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Periodic Audit Trail Review Record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QCL-2027-ATR-001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QCL-2027-ATR-001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Review period and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Quarterly system-wide audit-trail review for 2027-07-01 to 2027-09-30, plus privileged activity from go-live. Filters and exported report IDs are retained with this record.</w:t>
      </w:r>
    </w:p>
    <w:p>
      <w:pPr>
        <w:pStyle w:val="Heading1"/>
      </w:pPr>
      <w:r>
        <w:t>2. Population and outcome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12"/>
        <w:gridCol w:w="1451"/>
        <w:gridCol w:w="3845"/>
        <w:gridCol w:w="1452"/>
      </w:tblGrid>
      <w:tr>
        <w:trPr>
          <w:tblHeader w:val="true"/>
        </w:trPr>
        <w:tc>
          <w:tcPr>
            <w:tcW w:type="dxa" w:w="261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Event category</w:t>
            </w:r>
          </w:p>
        </w:tc>
        <w:tc>
          <w:tcPr>
            <w:tcW w:type="dxa" w:w="14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Population</w:t>
            </w:r>
          </w:p>
        </w:tc>
        <w:tc>
          <w:tcPr>
            <w:tcW w:type="dxa" w:w="384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Review outcome</w:t>
            </w:r>
          </w:p>
        </w:tc>
        <w:tc>
          <w:tcPr>
            <w:tcW w:type="dxa" w:w="145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Exceptions</w:t>
            </w:r>
          </w:p>
        </w:tc>
      </w:tr>
      <w:tr>
        <w:tc>
          <w:tcPr>
            <w:tcW w:type="dxa" w:w="2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Result changes requiring reason</w:t>
            </w:r>
          </w:p>
        </w:tc>
        <w:tc>
          <w:tcPr>
            <w:tcW w:type="dxa" w:w="1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1,284</w:t>
            </w:r>
          </w:p>
        </w:tc>
        <w:tc>
          <w:tcPr>
            <w:tcW w:type="dxa" w:w="38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1,284 justified and linked to review/OOS/correction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 unexplained</w:t>
            </w:r>
          </w:p>
        </w:tc>
      </w:tr>
      <w:tr>
        <w:tc>
          <w:tcPr>
            <w:tcW w:type="dxa" w:w="2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Specification/method/formula changes</w:t>
            </w:r>
          </w:p>
        </w:tc>
        <w:tc>
          <w:tcPr>
            <w:tcW w:type="dxa" w:w="1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46</w:t>
            </w:r>
          </w:p>
        </w:tc>
        <w:tc>
          <w:tcPr>
            <w:tcW w:type="dxa" w:w="38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46 linked to approved change/master-data approval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Role/access changes</w:t>
            </w:r>
          </w:p>
        </w:tc>
        <w:tc>
          <w:tcPr>
            <w:tcW w:type="dxa" w:w="1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37</w:t>
            </w:r>
          </w:p>
        </w:tc>
        <w:tc>
          <w:tcPr>
            <w:tcW w:type="dxa" w:w="38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36 routine; 1 ODV-004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 closed</w:t>
            </w:r>
          </w:p>
        </w:tc>
      </w:tr>
      <w:tr>
        <w:tc>
          <w:tcPr>
            <w:tcW w:type="dxa" w:w="2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privileged sessions</w:t>
            </w:r>
          </w:p>
        </w:tc>
        <w:tc>
          <w:tcPr>
            <w:tcW w:type="dxa" w:w="1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38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 ticketed, time-limited and session-reviewed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Delete/purge attempts</w:t>
            </w:r>
          </w:p>
        </w:tc>
        <w:tc>
          <w:tcPr>
            <w:tcW w:type="dxa" w:w="1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8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denied; training/test-related support checks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 malicious</w:t>
            </w:r>
          </w:p>
        </w:tc>
      </w:tr>
      <w:tr>
        <w:tc>
          <w:tcPr>
            <w:tcW w:type="dxa" w:w="2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Time/configuration changes</w:t>
            </w:r>
          </w:p>
        </w:tc>
        <w:tc>
          <w:tcPr>
            <w:tcW w:type="dxa" w:w="1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38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 approved change records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Failed signature attempts</w:t>
            </w:r>
          </w:p>
        </w:tc>
        <w:tc>
          <w:tcPr>
            <w:tcW w:type="dxa" w:w="1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22</w:t>
            </w:r>
          </w:p>
        </w:tc>
        <w:tc>
          <w:tcPr>
            <w:tcW w:type="dxa" w:w="38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User credential errors; no pattern/lockout concern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6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reprocess events</w:t>
            </w:r>
          </w:p>
        </w:tc>
        <w:tc>
          <w:tcPr>
            <w:tcW w:type="dxa" w:w="14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63</w:t>
            </w:r>
          </w:p>
        </w:tc>
        <w:tc>
          <w:tcPr>
            <w:tcW w:type="dxa" w:w="384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linked to queue reason/incident or duplicate test</w:t>
            </w:r>
          </w:p>
        </w:tc>
        <w:tc>
          <w:tcPr>
            <w:tcW w:type="dxa" w:w="14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 unexplained</w:t>
            </w:r>
          </w:p>
        </w:tc>
      </w:tr>
    </w:tbl>
    <w:p>
      <w:pPr>
        <w:spacing w:after="80"/>
      </w:pPr>
    </w:p>
    <w:p>
      <w:pPr>
        <w:pStyle w:val="Heading1"/>
      </w:pPr>
      <w:r>
        <w:t>3. Detailed review observations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Result corrections were mostly documented transcription/unit corrections and authorised OOS/retest activities.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No audit-trail gap, disabled trail, altered timestamp or unexplained deletion was found.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Three denied purge attempts were generated during approved administrator support verification and were correctly logged.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The single excessive-role event was ODV-004; no GxP data change occurred during the 47-minute window.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Repeated interface reprocessing was concentrated around a laboratory network outage and reconciled.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Audit-trail controls operated effectively. No product or data-integrity impact was identified. Continue quarterly trend review and record-level review before approval.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Specification](032_Audit_Trail_Specification.md)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QCL-2026-CAPA-001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[CAPA Record and Effectiveness Check](062_CAPA_Record_and_Effectiveness_Check.md)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Audit Trail Review SOP](068_Audit_Trail_Review_SOP.md)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User Access Review Report](079_Periodic_User_Access_Review_Report.md)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QCL-2027-SOD-001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[Segregation of Duties and Privileged Access Review](080_Segregation_of_Duties_and_Privileged_Access_Review.md)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QCL-2027-DIM-001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Monitoring and Trend Report](082_Data_Integrity_Monitoring_and_Trend_Report.md)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QCL-2027-ODV-004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Deviation and CAPA Record](087_Operational_Deviation_and_CAPA_Record.md)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QCL-2028-IRD-001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[Inspection Readiness Dossier and Audit Response Record](098_Inspection_Readiness_Dossier_and_Audit_Response_Record.md)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QCL-2027-ATR-001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QCL-2027-ATR-001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Periodic Audit Trail Review Record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