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Business Continuity and Disaster Recovery Exercise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QCL-2028-DRE-001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QCL-2028-DRE-001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Exercise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Annual technical DR and business-continuity exercise executed 2028-02-24 using a simulated primary-region loss.</w:t>
      </w:r>
    </w:p>
    <w:p>
      <w:pPr>
        <w:pStyle w:val="Heading1"/>
      </w:pPr>
      <w:r>
        <w:t>2.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35"/>
        <w:gridCol w:w="3432"/>
        <w:gridCol w:w="3432"/>
        <w:gridCol w:w="1061"/>
      </w:tblGrid>
      <w:tr>
        <w:trPr>
          <w:tblHeader w:val="true"/>
        </w:trPr>
        <w:tc>
          <w:tcPr>
            <w:tcW w:type="dxa" w:w="14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34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Acceptance</w:t>
            </w:r>
          </w:p>
        </w:tc>
        <w:tc>
          <w:tcPr>
            <w:tcW w:type="dxa" w:w="34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Actual</w:t>
            </w:r>
          </w:p>
        </w:tc>
        <w:tc>
          <w:tcPr>
            <w:tcW w:type="dxa" w:w="106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Detection/activation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Primary region declared unavailable; DR team notified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18 minutes</w:t>
            </w:r>
          </w:p>
        </w:tc>
        <w:tc>
          <w:tcPr>
            <w:tcW w:type="dxa" w:w="1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Database recovery point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Recover within 15-minute RPO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 minutes behind last commit</w:t>
            </w:r>
          </w:p>
        </w:tc>
        <w:tc>
          <w:tcPr>
            <w:tcW w:type="dxa" w:w="1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Service restoration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RTO ≤8 hours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 h 58 min to technical service; 6 h 42 min incl. business/QA validation</w:t>
            </w:r>
          </w:p>
        </w:tc>
        <w:tc>
          <w:tcPr>
            <w:tcW w:type="dxa" w:w="1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 integrity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250 selected signed records, attachments, audit events and calculations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100% match</w:t>
            </w:r>
          </w:p>
        </w:tc>
        <w:tc>
          <w:tcPr>
            <w:tcW w:type="dxa" w:w="1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recovery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Queued SAP/eQMS/CDS messages replay/reconcile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174/174 reconciled</w:t>
            </w:r>
          </w:p>
        </w:tc>
        <w:tc>
          <w:tcPr>
            <w:tcW w:type="dxa" w:w="1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Manual continuity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50 pre-numbered forms issued/simulated and reconciled once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50/50</w:t>
            </w:r>
          </w:p>
        </w:tc>
        <w:tc>
          <w:tcPr>
            <w:tcW w:type="dxa" w:w="1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Backup/monitoring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 resumes; alerts healthy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1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Communication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Stakeholder cadence and decision log followed</w:t>
            </w:r>
          </w:p>
        </w:tc>
        <w:tc>
          <w:tcPr>
            <w:tcW w:type="dxa" w:w="3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One 12-minute late business update</w:t>
            </w:r>
          </w:p>
        </w:tc>
        <w:tc>
          <w:tcPr>
            <w:tcW w:type="dxa" w:w="1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Minor observation</w:t>
            </w:r>
          </w:p>
        </w:tc>
      </w:tr>
    </w:tbl>
    <w:p>
      <w:pPr>
        <w:spacing w:after="80"/>
      </w:pPr>
    </w:p>
    <w:p>
      <w:pPr>
        <w:pStyle w:val="Heading1"/>
      </w:pPr>
      <w:r>
        <w:t>3. Observation and action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60-minute business-update cadence was missed once by 12 minutes while the team verified interface reconciliation. The call tree and alternate communications coordinator were updated. No recovery or data-integrity impact occurred.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RPO/RTO, application integrity, interface reconciliation and manual-continuity controls were demonstrated. Exercise passed.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Plan](035_Business_Continuity_and_Disaster_Recovery_Plan.md)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[Failover and Disaster Recovery Test Report](058_Failover_and_Disaster_Recovery_Test_Report.md)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QCL-2027-BML-001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Monitoring Log and Exception Record](083_Backup_Monitoring_Log_and_Exception_Record.md)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Restore Test Report](084_Periodic_Restore_Test_Report.md)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QCL-2028-DRE-001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QCL-2028-DRE-001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Continuity and Disaster Recovery Exercise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