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Master Deliverable List and Schedule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 Planning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 Planning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is the master control list for the 108 lifecycle deliverables. It is also the project schedule baseline and shall be updated when a document is approved, superseded, combined or declared not applicable.</w:t>
      </w:r>
    </w:p>
    <w:p>
      <w:pPr>
        <w:pStyle w:val="Heading1"/>
      </w:pPr>
      <w:r>
        <w:t>2. Deliverable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940"/>
        <w:gridCol w:w="2350"/>
        <w:gridCol w:w="940"/>
        <w:gridCol w:w="1196"/>
        <w:gridCol w:w="1624"/>
        <w:gridCol w:w="1590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No.</w:t>
            </w:r>
          </w:p>
        </w:tc>
        <w:tc>
          <w:tcPr>
            <w:tcW w:type="dxa" w:w="9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Document ID</w:t>
            </w:r>
          </w:p>
        </w:tc>
        <w:tc>
          <w:tcPr>
            <w:tcW w:type="dxa" w:w="23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Deliverable</w:t>
            </w:r>
          </w:p>
        </w:tc>
        <w:tc>
          <w:tcPr>
            <w:tcW w:type="dxa" w:w="9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Phase</w:t>
            </w:r>
          </w:p>
        </w:tc>
        <w:tc>
          <w:tcPr>
            <w:tcW w:type="dxa" w:w="119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Owner</w:t>
            </w:r>
          </w:p>
        </w:tc>
        <w:tc>
          <w:tcPr>
            <w:tcW w:type="dxa" w:w="16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Planned/record date</w:t>
            </w:r>
          </w:p>
        </w:tc>
        <w:tc>
          <w:tcPr>
            <w:tcW w:type="dxa" w:w="15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Case 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SOP-CSV-001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Site Computerised System Lifecycle Management Procedure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Governance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Program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2025-12-15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VMP-SZ-001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Site Validation Master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Governance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Program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2025-12-15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CSI-SZ-001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Site Computerised System Inventory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Governance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Program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2026-01-15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QCL-2026-RACI-001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CSV RACI and Responsibilities Matrix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Governance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Program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2026-01-25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QCL-2026-CHA-001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Project Charter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Project Initiation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2026-01-30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QCL-2026-SCP-001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Project Scope Statement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Project Initiation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QCL-2026-IUS-001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Intended Use Statement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Project Initiation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QCL-2026-BPD-001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Business Process Description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Project Initiation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009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QCL-2026-GXP-001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GxP Impact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QCL-2026-CLA-001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Classification and Criticality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QCL-2026-PRA-001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Preliminary Risk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QCL-2026-DIRA-001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Integrity Risk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QCL-2026-ERES-001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21 CFR Part 11 and EU Annex 11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QCL-2026-CYB-001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Cybersecurity and Privacy Impact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2026-03-20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QCL-2026-VP-001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Project Validation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Validation Planning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2026-05-15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QCL-2026-MDL-001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Master Deliverable List and Schedule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Validation Planning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Project Manager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2026-05-15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QCL-2026-RFP-001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RFI, RFP and Product Selection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Quality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QCL-2026-SQA-001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Qualification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Quality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019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QCL-2026-SAR-001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Audit Report and CAPA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Quality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QCL-2026-QTA-001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Quality/Technical Agreement and Service Level Agreement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Quality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QCL-2026-SDL-001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Documentation Leveraging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Quality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QCL-2026-URS-001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User Requirements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Requirements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 Business Process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2026-06-30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QCL-2026-FS-001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Functional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Design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Configuration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QCL-2026-IAD-001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Infrastructure and Architecture Design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QCL-2026-ICS-001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Interface Control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QCL-2026-DDS-001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Flow, Data Dictionary and Metadata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029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QCL-2026-RCS-001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 and Calculation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QCL-2026-MDS-001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Master Data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QCL-2026-RAC-001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Role and Access Control Matrix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QCL-2026-ATS-001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 Trail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QCL-2026-ESS-001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Electronic Signature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QCL-2026-BRS-001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Backup and Restore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QCL-2026-BCP-001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Business Continuity and Disaster Recovery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Design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QCL-2026-DMP-001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 Strategy and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QCL-2026-DMS-001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Mapping, Cleansing and Transformation Specification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QCL-2026-FRA-001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Functional Risk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Risk and Compliance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CSV/Quality Risk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039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QCL-2026-RTM-001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Initial Requirements Traceability Matrix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Traceability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2026-10-31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QCL-2026-BLD-001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Installation, Build and Configuration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Build and Installation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QCL-2026-CIR-001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Configuration Item and Version Register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Build and Installation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QCL-2026-SDP-001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Software Development and Source Control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Development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Integration Development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QCL-2026-CRU-001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Code Review and Unit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Development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Integration Development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2026-12-20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QCL-2026-FAT-001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Factory Acceptance Test Protocol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2027-01-25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QCL-2026-SAT-001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Site Acceptance Test Protocol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QCL-2026-VTP-001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Validation Test Plan and Strategy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2027-02-28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QCL-2026-MTS-001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Master Test Scripts and Test Data Catalogue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2027-02-28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QCL-2026-IQ-001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Installation Qualification Protocol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049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QCL-2026-OQ-001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Operational Qualification Protocol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QCL-2026-PQ-001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Performance Qualification and User Acceptance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QCL-2026-IFT-001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Interface Test Protocol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QCL-2026-DMT-001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Migration Test and Reconciliation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QCL-2026-SEC-001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Security, Access and Segregation of Duties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QCL-2026-ATC-001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 Trail Challenge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QCL-2026-EST-001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Electronic Signature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QCL-2026-BRT-001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Backup and Restore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QCL-2026-PLC-001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Performance, Load and Capacity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QCL-2026-DRT-001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Failover and Disaster Recovery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059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QCL-2026-RPT-001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Report, Print and Export Verification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Verification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QCL-2026-DEF-001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Defect Log and Resolution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QCL-2026-DEV-001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Validation Deviation Log and Investigation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QCL-2026-CAPA-001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CAPA Record and Effectiveness Check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2027-04-30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QCL-2026-TSR-001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Summary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Management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2027-06-05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QCL-2026-RTM-002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Final Requirements Traceability Matrix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Traceability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CSV Lead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2027-06-05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QCL-2026-VSR-001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Validation Summary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2027-06-05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SOP-QC-LIMS-001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User Operation SOP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SOP-IT-LIMS-001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System Administration SOP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SOP-QA-ATR-001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Audit Trail Review SOP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069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SOP-IT-LIMS-002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2.0 Operations, Maintenance, Backup, Incident, Change and Security SOP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SOP-QA-ARC-001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Retention, Archiving and Record Retrieval SOP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QCL-2026-TRN-001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 Plan, Materials and Training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SOP and Training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Training/Procedure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2027-05-31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QCL-2026-CUT-001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Cutover, Rollback and Contingency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QCL-2026-PDM-001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 Data Migration Execution and Reconciliation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QCL-2026-PRC-001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 Readiness Checklist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QCL-2026-GLA-001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Go-Live and Production Release Approval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QCL-2026-HOV-001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Handover and Support Model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QCL-2026-PBL-001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 Baseline and Approved Configuration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in fictional case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QCL-2027-UAR-001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User Access Request and Approval Records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079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QCL-2027-UAR-002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Periodic User Access Review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QCL-2027-SOD-001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Segregation of Duties and Privileged Access Review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QCL-2027-ATR-001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Periodic Audit Trail Review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QCL-2027-DIM-001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 Integrity Monitoring and Trend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QCL-2027-BML-001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Backup Monitoring Log and Exception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2027-09-30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QCL-2027-RST-001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Periodic Restore Test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QCL-2027-INC-014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Incident Record and Impact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QCL-2027-PRB-006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Problem Record and Root Cause Analysis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QCL-2027-ODV-004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Operational Deviation and CAPA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QCL-2027-CHG-021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Change Control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089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QCL-2027-PAT-003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Patch and Upgrade Impact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QCL-2027-REG-003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Regression Test Plan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QCL-2027-CHG-021-C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Change Implementation Verification and Closure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2027-12-20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QCL-2028-PRR-001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Annual Periodic Review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QCL-2028-RVA-001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Revalidation Assessment and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QCL-2028-CVM-001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Cybersecurity Vulnerability and Monitoring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QCL-2028-DRE-001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Business Continuity and Disaster Recovery Exercise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QCL-2028-SPR-001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Periodic Performance and SLA Review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QCL-2028-ARC-001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and Data Archive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QCL-2028-IRD-001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Inspection Readiness Dossier and Audit Response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2028-03-15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Completed/Closed in fictional operating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099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QCL-2028-DCR-001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LIMS Decommissioning Request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QCL-2028-RRA-001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LIMS Retirement Risk Assessment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QCL-2028-RTP-001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LIMS Retirement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QCL-2028-LAR-001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Data Archiving and Retention Plan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103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QCL-2028-AVR-001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Archive Verification and Retrievability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QCL-2028-AIS-001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Access Revocation and Interface Shutdown Record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105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QCL-2028-DCL-001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Decommissioning Checklist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106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QCL-2028-RSR-001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LIMS Retirement Summary Report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CSI-SZ-001-CHG-2028-03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Computerised System Inventory Update—Retired Status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108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QCL-2028-FDI-001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Final Validation and Retirement Dossier Index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</w:t>
            </w:r>
          </w:p>
        </w:tc>
        <w:tc>
          <w:tcPr>
            <w:tcW w:type="dxa" w:w="1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System Owner</w:t>
            </w:r>
          </w:p>
        </w:tc>
        <w:tc>
          <w:tcPr>
            <w:tcW w:type="dxa" w:w="1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2028-03-31</w:t>
            </w:r>
          </w:p>
        </w:tc>
        <w:tc>
          <w:tcPr>
            <w:tcW w:type="dxa" w:w="15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3. Status rules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Approved in fictional case means the prospective lifecycle document is treated as approved in this training scenario.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Completed/Closed means an operating or retirement record contains a completed case outcome.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Any real implementation shall replace status with eDMS-controlled author, reviewer, approver, effective date and signature record.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Combining deliverables requires a Validation Plan amendment and preserved traceability.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deliverable has one accountable owner, one required approver and a defined predecessor/dependency. The project manager updates schedule status weekly during active validation phases and before each gate review. Quality-critical deliverables cannot be removed or combined without QA-approved rationale and traceability impact assessment.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42"/>
        <w:gridCol w:w="5918"/>
      </w:tblGrid>
      <w:tr>
        <w:trPr>
          <w:tblHeader w:val="true"/>
        </w:trPr>
        <w:tc>
          <w:tcPr>
            <w:tcW w:type="dxa" w:w="34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Schedule control</w:t>
            </w:r>
          </w:p>
        </w:tc>
        <w:tc>
          <w:tcPr>
            <w:tcW w:type="dxa" w:w="59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Minimum content</w:t>
            </w:r>
          </w:p>
        </w:tc>
      </w:tr>
      <w:tr>
        <w:tc>
          <w:tcPr>
            <w:tcW w:type="dxa" w:w="34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Late deliverable recovery</w:t>
            </w:r>
          </w:p>
        </w:tc>
        <w:tc>
          <w:tcPr>
            <w:tcW w:type="dxa" w:w="5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Root cause, impact, owner, revised due date and gate impact</w:t>
            </w:r>
          </w:p>
        </w:tc>
      </w:tr>
      <w:tr>
        <w:tc>
          <w:tcPr>
            <w:tcW w:type="dxa" w:w="34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Deliverable combination</w:t>
            </w:r>
          </w:p>
        </w:tc>
        <w:tc>
          <w:tcPr>
            <w:tcW w:type="dxa" w:w="5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List of merged records and confirmation that traceability remains clear</w:t>
            </w:r>
          </w:p>
        </w:tc>
      </w:tr>
      <w:tr>
        <w:tc>
          <w:tcPr>
            <w:tcW w:type="dxa" w:w="34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Approval dependency</w:t>
            </w:r>
          </w:p>
        </w:tc>
        <w:tc>
          <w:tcPr>
            <w:tcW w:type="dxa" w:w="5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Named upstream record or supplier evidence required before approval</w:t>
            </w:r>
          </w:p>
        </w:tc>
      </w:tr>
      <w:tr>
        <w:tc>
          <w:tcPr>
            <w:tcW w:type="dxa" w:w="34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 blocker</w:t>
            </w:r>
          </w:p>
        </w:tc>
        <w:tc>
          <w:tcPr>
            <w:tcW w:type="dxa" w:w="5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Any missing record needed for intended use, training, migration or validated state</w:t>
            </w:r>
          </w:p>
        </w:tc>
      </w:tr>
    </w:tbl>
    <w:p>
      <w:pPr>
        <w:spacing w:after="80"/>
      </w:pP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SOP-CSV-001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Lifecycle Management Procedure](001_CSV_Lifecycle_Management_Procedure.md)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VMP-SZ-001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Validation Master Plan](002_Validation_Master_Plan.md)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Project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QCL-2026-MDL-001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QCL-2026-MDL-001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Deliverable List and Schedule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