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Backup Monitoring Log and Exception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Monitoring period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2027-06-15 through 2027-12-31.</w:t>
      </w:r>
    </w:p>
    <w:p>
      <w:pPr>
        <w:pStyle w:val="Heading1"/>
      </w:pPr>
      <w:r>
        <w:t>2. Backup monitoring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43"/>
        <w:gridCol w:w="1429"/>
        <w:gridCol w:w="3929"/>
        <w:gridCol w:w="1139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Month</w:t>
            </w:r>
          </w:p>
        </w:tc>
        <w:tc>
          <w:tcPr>
            <w:tcW w:type="dxa" w:w="214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Required jobs</w:t>
            </w:r>
          </w:p>
        </w:tc>
        <w:tc>
          <w:tcPr>
            <w:tcW w:type="dxa" w:w="14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Exceptions</w:t>
            </w:r>
          </w:p>
        </w:tc>
        <w:tc>
          <w:tcPr>
            <w:tcW w:type="dxa" w:w="39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Disposition</w:t>
            </w:r>
          </w:p>
        </w:tc>
        <w:tc>
          <w:tcPr>
            <w:tcW w:type="dxa" w:w="113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2027-06</w:t>
            </w:r>
          </w:p>
        </w:tc>
        <w:tc>
          <w:tcPr>
            <w:tcW w:type="dxa" w:w="2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30/30 nightly; PITR continuous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Initial backup and monitoring stable</w:t>
            </w:r>
          </w:p>
        </w:tc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2027-07</w:t>
            </w:r>
          </w:p>
        </w:tc>
        <w:tc>
          <w:tcPr>
            <w:tcW w:type="dxa" w:w="2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31/31 nightly; PITR continuous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exception</w:t>
            </w:r>
          </w:p>
        </w:tc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2027-08</w:t>
            </w:r>
          </w:p>
        </w:tc>
        <w:tc>
          <w:tcPr>
            <w:tcW w:type="dxa" w:w="2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31/31 after rerun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2027-08-12 attachment backup failed at 82% storage threshold; capacity increased and rerun completed 10:42</w:t>
            </w:r>
          </w:p>
        </w:tc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 INC-2027-009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2027-09</w:t>
            </w:r>
          </w:p>
        </w:tc>
        <w:tc>
          <w:tcPr>
            <w:tcW w:type="dxa" w:w="2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30/30 nightly; PITR continuous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exception</w:t>
            </w:r>
          </w:p>
        </w:tc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2027-10</w:t>
            </w:r>
          </w:p>
        </w:tc>
        <w:tc>
          <w:tcPr>
            <w:tcW w:type="dxa" w:w="2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31/31 nightly; PITR continuous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exception</w:t>
            </w:r>
          </w:p>
        </w:tc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2027-11</w:t>
            </w:r>
          </w:p>
        </w:tc>
        <w:tc>
          <w:tcPr>
            <w:tcW w:type="dxa" w:w="2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30/30 nightly; PITR continuous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exception</w:t>
            </w:r>
          </w:p>
        </w:tc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2027-12</w:t>
            </w:r>
          </w:p>
        </w:tc>
        <w:tc>
          <w:tcPr>
            <w:tcW w:type="dxa" w:w="2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31/31 nightly; PITR continuous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Annual restore test completed</w:t>
            </w:r>
          </w:p>
        </w:tc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Exception INC-2027-009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2027-08-12 attachment backup stopped because the backup repository reached an 82% threshold and a quota action failed. No recovery point was lost because database PITR and the prior attachment backup remained valid. Capacity was increased; the job reran successfully the same day. Alert thresholds were revised to 70% warning/80% critical.</w:t>
      </w:r>
    </w:p>
    <w:p>
      <w:pPr>
        <w:pStyle w:val="Heading1"/>
      </w:pPr>
      <w:r>
        <w:t>4. Review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required backup periods were available. No exception exceeded the approved RPO or required QA product-impact action.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Restore Test Report](084_Periodic_Restore_Test_Report.md)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QCL-2027-BML-001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QCL-2027-BML-001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Monitoring Log and Exception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