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50"/>
          <w:szCs w:val="5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72"/>
          <w:szCs w:val="72"/>
        </w:rPr>
        <w:t xml:space="preserve">PRD 审计报告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社区超市品类经营诊断系统 v2.0 MVP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审计角色：PRD 审计官（资深产品经理 + 交付顾问）  |  审计日期：2026年4月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审计对象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社区超市品类经营诊断系统 PRD v2.0 MVP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审计维度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10 个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发现问题总数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26 个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高级问题（阻塞开发）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9 个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中级问题（影响交付质量）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12 个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低级问题（上线后风险）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5 个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总体结论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当前 PRD 不具备直接进入开发的条件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1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审计官结论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本 PRD 在结构完整性和业务逻辑层面已有较好基础，但存在 9 处高级问题，其中 4 处直接导致开发无法启动（规则引擎权重未定义、模板库对象缺失、别名库无来源、条件跳转逻辑未定义）。建议先修复高级问题，再进入开发排期。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0  审计总览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600"/>
        <w:gridCol w:w="860"/>
        <w:gridCol w:w="290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审计维度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问题描述</w:t>
            </w:r>
          </w:p>
        </w:tc>
        <w:tc>
          <w:tcPr>
            <w:tcW w:type="dxa" w:w="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修改建议摘要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P01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功能描述空泛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动作建议的具体性检查标准未量化定义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列出禁用词清单 + 必须包含的结构要素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P02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功能描述空泛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地域类型如何影响题目文字缺乏可实施定义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定义占位符机制和文本维护表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P03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功能描述空泛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草稿自动保存的冲突处理策略未定义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定义多设备/多标签页场景下的覆盖规则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P04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缺失异常处理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登录态失效的全流程未定义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 session 超时和强制登出场景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P05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缺失异常处理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品类树更新期间用户正在答题的处理未定义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定义灰度发布或版本锁定策略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P06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缺失异常处理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多设备同时操作同一草稿未定义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最后写入覆盖或冲突提示二选一，需明确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P07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缺失数据定义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DiagResult 对象字段未完整定义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补充完整字段表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P08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缺失数据定义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各维度小结的模板库（DiagSummaryTemplate）未定义为独立数据对象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新增该对象并列出字段和维护方式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P09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缺失数据定义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IssueTag 触发条件的格式未定义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明确是 JSON 规则、映射表还是硬编码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缺失数据定义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建议库历史快照策略未定义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明确报告是实时拉取建议文字还是生成时快照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缺失权限定义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两个用户角色的权限完全没有差异化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定义顾问角色与门店负责人角色的权限差异表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P12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缺失权限定义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管理员角色（维护品类树/建议库）完全未定义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新增管理员角色权限说明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P13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缺失权限定义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登录态过期后的行为未定义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 session 时长和过期跳转规则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P14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缺失边界条件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门店名称允许的字符集未定义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明确允许/禁止字符，特别是 PDF 文件名场景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P15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缺失边界条件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不确定项比例 &gt;40% 警示的计算口径未定义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明确分母是 25 题总数还是各维度内题目数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P16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缺失边界条件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用户历史记录总量上限未定义</w:t>
            </w:r>
          </w:p>
        </w:tc>
        <w:tc>
          <w:tcPr>
            <w:tcW w:type="dxa" w:w="8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低 LOW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明确后端存储上限，与展示上限分开说明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P17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缺失验收标准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规则引擎验收缺少期望输出值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为每组测试用例列出期望的主要问题类型和建议编号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P18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缺失验收标准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建议库具体性验收无法自动化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定义逐条人工 review checklist 和签字流程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P19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业务逻辑冲突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进度条跳维度与不允许跳维度冲突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明确已完成维度可跳回但未完成维度不可跳入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P20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业务逻辑冲突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已完成记录无法删除但重新发起产生冗余记录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定义旧记录的标注规则（如标记为已替代）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P21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业务逻辑冲突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建议库修改是否影响历史报告未定义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明确快照还是实时，决策影响数据模型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P22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无法开发的描述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动作建议禁用词无法由系统自动校验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改为人工 review 流程，或提供关键词黑名单给编辑界面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P23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无法开发的描述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题目条件跳转（T16 选否跳过 T17-T20）未纳入题目引擎设计</w:t>
            </w:r>
          </w:p>
        </w:tc>
        <w:tc>
          <w:tcPr>
            <w:tcW w:type="dxa" w:w="8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 HIGH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明确题目引擎需要支持条件分支，作为单独功能点列出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P24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上线后容易出问题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LocalStorage 草稿降级在 iOS Safari 安全模式下不可用</w:t>
            </w:r>
          </w:p>
        </w:tc>
        <w:tc>
          <w:tcPr>
            <w:tcW w:type="dxa" w:w="8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低 LOW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改为 IndexedDB 或明确不做本地降级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P25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上线后容易出问题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PDF 文件名含特殊字符会导致下载失败</w:t>
            </w:r>
          </w:p>
        </w:tc>
        <w:tc>
          <w:tcPr>
            <w:tcW w:type="dxa" w:w="8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低 LOW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定义文件名生成规则，过滤非法字符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P26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范围失控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品类树别名库的维护工作量被低估</w:t>
            </w:r>
          </w:p>
        </w:tc>
        <w:tc>
          <w:tcPr>
            <w:tcW w:type="dxa" w:w="8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中 MED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从功能描述中移除别名搜索，或新增别名库维护功能点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  高级问题详述（阻塞开发，必须修复后才能排期）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P01  动作建议的具体性检查标准未量化定义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1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功能四【处理逻辑-第四步】写道：动作建议语言不得出现模糊措辞（如优化/完善/加强），必须包含具体数字或参考范围。但全文未定义：（1）什么结构要素才算合格；（2）禁用词列表是什么；（3）review 流程是谁、在什么阶段、用什么表单执行。这导致建议库内容标准因人而异，无法验收。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修订后段落（替换功能四业务规则第三条）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动作建议文字必须同时满足以下结构要素，缺一不可：（1）包含明确行动动词（如引入、调整、撤换、增加、减少、移位）；（2）包含具体对象（如某价格区间的商品、某品牌的 SKU、某陈列位置）；（3）包含可观测的参考量（如数量范围 1-2 款、价格区间 X-Y 元、面数变化幅度 +1 面）。禁用词列表：优化、完善、加强、提升、改善、关注、重视（共 7 个）。review 流程：建议库初始版本由顾问专家（DavidLiu）逐条签字确认，确认表存档作为验收依据；后续每次更新建议库时重新 review 新增或修改条目。系统在建议库编辑界面对包含禁用词的条目标注黄色警告，但不强制拦截（最终由 review 判断）。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P02  地域类型影响题目文字的机制无法实施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1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三【处理逻辑】写道：系统根据地域类型，在后续陈列题和活动题的选项描述中插入对应的场景举例。但全文未定义：（1）插入机制是什么（占位符替换？动态拼接？）；（2）举例文本由谁维护、存在哪里；（3）涉及约 3 个地域×约 10 道题×若干选项的文本矩阵，工作量可能超预期。开发无法依此实施。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修订后段落（替换功能三处理逻辑相关内容）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地域类型对题目文字的影响范围和机制如下：（1）影响范围：仅影响 T13（陈列承接类型）和 T19（活动陈列承接）两道题的选项说明文字，其余题目文字不区分地域；（2）实现机制：题目配置表中为上述两道题增加 region_note 字段，格式为 JSON，key 为地域枚举值（bay_area/south_china/other），value 为说明文字（≤30字）；前端在渲染对应题目时，根据用户选择的地域类型读取并展示对应的 region_note；（3）文本维护：初始版本由顾问专家提供，存入 QuestionSet 配置表，后续由管理员通过数据库或管理界面更新；（4）若地域类型选择 other，展示通用说明文字，不做地域特化。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P03  草稿自动保存的冲突策略未定义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1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非功能要求写道：网络中断时降级为本地临时存储，恢复网络后自动同步。但以下场景未处理：（1）用户同时在手机和电脑上打开同一草稿并各自答题，恢复网络后哪个版本覆盖哪个；（2）本地存储选择了 localStorage，但 iOS Safari 隐私浏览模式下 localStorage 不可写；（3）自动同步失败时用户是否有感知。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修订后段落（替换非功能要求-稳定性要求-草稿保存部分）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草稿保存策略：（1）正常网络：用户每次选择答案后，前端立即发起 API 请求将该题答案写入服务端草稿（增量更新，只传本题变更，非全量）；服务端以 last_modified 时间戳记录每次更新；（2）网络中断降级：使用 sessionStorage 暂存本次会话内的答案变更（不使用 localStorage，避免 iOS Safari 隐私模式兼容问题）；恢复网络后，前端检测到网络可用，将 sessionStorage 中的变更批量提交服务端；若服务端版本 last_modified 晚于本地变更，提示用户「您在其他设备上有更新的答题进度，是否使用最新版本？」用户选择后覆盖；（3）草稿冲突规则：同一 task_id 的最后一次服务端写入覆盖，不支持合并；（4）同步失败感知：若批量提交失败，在页面顶部显示「同步失败，本次答题进度已暂存于本设备，请勿关闭页面」，并在题目区域保持可继续作答状态。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P07 + P08  DiagResult 和 DiagSummaryTemplate 对象字段缺失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1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数据需求章节列出了 6 个核心数据对象，但 DiagResult 只有名称没有字段定义；各维度小结的生成逻辑依赖一个「预置模板库」，但该对象（DiagSummaryTemplate）未作为独立数据对象定义，导致开发时无法设计数据模型。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修订后段落（补充数据需求章节）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160"/>
        <w:gridCol w:w="2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result_id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系统生成，唯一标识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task_id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关联 DiagTask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外键，非空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primary_issues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 Array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主要问题类型，格式：[{dimension,tag_code,score}]，最多 2 条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dimension_summaries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各维度小结，格式：{structure,pricing,display,activity}，每项为字符串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action_suggestions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 Array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3 条动作建议，格式：[{priority,dimension,tag_codes,text}]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非空，数组长度固定为 3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uncertainty_count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整数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本次诊断中选择不清楚的题目数量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非空，范围 0-25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activity_skipped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布尔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是否跳过活动层，影响 activity 字段是否为 null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question_set_version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生成时使用的题目集版本号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非空，格式 v1.0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时间戳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生成时间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DiagSummaryTemplate（各维度小结模板库）新增对象定义：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160"/>
        <w:gridCol w:w="2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template_id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唯一标识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dimension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所属维度：structure/pricing/display/activity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trigger_tags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 Array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触发该模板所需的 tag_code 组合，格式：[tag_code]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非空，可为空数组（表示无标签时的通用模板）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match_mode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匹配模式：all（全部标签同时触发）/ any（任一标签触发）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summary_text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小结文字，≤ 60 字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整数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同维度多个模板的匹配优先级，数字小则优先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非空，从 1 开始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P09  IssueTag 触发条件的格式未定义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1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数据需求章节定义了 IssueTag 对象，但只说明了「触发条件」字段，未说明该字段的数据格式。开发团队无法确定：是 JSON 规则（如{question_id:'T03',option_code:'opt_b'}）、枚举映射表，还是硬编码在代码中。不同选择直接影响规则引擎的架构设计。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修订后段落（补充 IssueTag 完整字段定义）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160"/>
        <w:gridCol w:w="2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tag_id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唯一标识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tag_code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标签业务编码，如 price_band_issue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非空，全局唯一，snake_case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dimension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所属维度：structure/pricing/display/activity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weight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整数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触发后对该维度严重度评分的贡献值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非空，范围 1-3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trigger_rules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 Array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触发规则，格式：[{question_id,option_codes:[],require_all:bool}]，数组内多条规则取 OR 关系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非空；option_codes 为选项代码列表，require_all 为是否要求全部选中（多选题用）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标签含义说明，供维护人员理解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非空，≤ 100 字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触发规则示例（T03 触发 price_band_issue 的规则）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trigger_rules: [{question_id: "T03", option_codes: ["opt_a","opt_b","opt_c"], require_all: false}]  含义：T03 题选择 opt_a 或 opt_b 或 opt_c 中任意一项，均触发 price_band_issue 标签，weight 贡献 2 分。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P17  规则引擎验收缺少期望输出值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1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验收清单写道：分别构造 4 组极端回答（每组明显偏向一个维度），验证规则引擎输出对应的主要问题类型。但没有列出：（1）每组测试回答的具体选项；（2）期望触发的标签及分数；（3）期望输出的主要问题类型名称；（4）期望输出的建议编号。开发无法据此编写自动化测试，QA 无法据此验收。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修订后段落（替换验收清单-规则引擎验收部分）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3080"/>
        <w:gridCol w:w="2000"/>
        <w:gridCol w:w="220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用例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测试组名</w:t>
            </w:r>
          </w:p>
        </w:tc>
        <w:tc>
          <w:tcPr>
            <w:tcW w:type="dxa" w:w="3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关键输入（题目-选项代码）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期望主要问题类型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验收判断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TC-R01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结构极端组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T01:opt_a(1-5款),T02:opt_a(明显偏少),T03:opt_a(高低断层),T06:opt_b(有明显问题)；其余维度全选正面选项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第1位：结构问题（structure）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 primary_issues[0].dimension === structure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TC-R02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定价极端组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T07:opt_c(无锚点),T08:opt_b(主要中档),T09:opt_c(明显偏贵),T10:opt_b(差距过小)；其余维度全选正面选项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第1位：定价问题（pricing）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 primary_issues[0].dimension === pricing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TC-R03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陈列极端组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T11:opt_c(边缘死角),T12:opt_b(面数偏少),T13:opt_d(无额外陈列),T15:opt_c(陈列问题明显)；其余维度全选正面选项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第1位：陈列问题（display）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 primary_issues[0].dimension === display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TC-R04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活动极端组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T16:opt_b(有已结束),T18:opt_e(无明确机制),T19:opt_c(无陈列调整),T20:opt_c(基本没效果)；其余维度全选正面选项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第1位：活动问题（activity）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 primary_issues[0].dimension === activity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TC-R05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全无问题组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所有题目选择正面选项或不清楚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输出固定文字：未发现明显问题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primary_issues 数组长度为 0，展示固定结论文字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TC-R06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跳过活动层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结构层全选负面，其余层跳过或正面，活动层整体跳过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第1位：结构问题；activity 小结显示未填写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primary_issues 中不含 activity dimension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P19  进度条跳维度与不允许跳维度存在逻辑冲突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1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三业务规则写：不允许跳维度（必须逐维度完成）。功能三交互要求又写：支持返回修改（点击顶部进度条中的维度，可跳回该维度第一题）。问题：如果用户完成了结构层和定价层，正在答陈列层，能否通过进度条跳到「活动层」（尚未到达的维度）？「返回修改」和「不允许跳维度」对于未完成维度的处理是否一致？PRD 未明确，开发时会产生分歧。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修订后段落（替换功能三业务规则第四条和交互要求返回修改部分）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维度导航规则：（1）已完成的维度（所有题目均已作答）：用户可通过顶部进度条自由跳转访问，进入后可修改任意题目的答案；修改后返回当前维度时，系统记录最新答案；（2）当前进行中的维度：只能在当前维度内逐题作答，不可跳题；（3）尚未到达的维度：进度条对应的维度图标显示为锁定状态（灰色，不可点击），用户无法跳入；用户必须顺序完成前一维度的全部题目后，后一维度的锁定才解除；（4）活动层例外：活动层的锁定解除后，进度条出现「跳过活动层」按钮，点击后活动层标记为已跳过状态，解锁「生成报告」按钮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P23  题目条件跳转是独立的引擎能力但未列为功能点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1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功能三题目说明中，T16 的处理逻辑写道：选择没有则 T17-T20 自动跳过，触发 campaign_no_activity 标签。这意味着题目引擎必须支持条件分支跳转（根据某题的答案决定跳过哪些后续题目）。但 PRD 功能范围章节没有将此作为单独功能点列出，开发估工时时会遗漏。同时，当前 QuestionSet 表的字段定义也没有 skip_logic 或 conditions 字段，无法实现条件跳转。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修订后段落（新增功能点，补充在功能三之后）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新增功能点：F03-A 题目条件跳转引擎。功能目的：支持某道题的特定答案触发后续题目的跳过逻辑，避免无关题目干扰用户。本期需要支持的条件跳转规则（全部列举）：（1）T16 选择 opt_c（没有）：自动跳过 T17、T18、T19、T20，并在活动层进度条显示「已跳过（无活动）」；触发 campaign_no_activity 标签。（2）T16 选择 opt_a 或 opt_b（有活动）：正常展示 T17-T20。实现方式：QuestionSet 表增加 skip_logic 字段，格式：JSON，结构为 {trigger_option_code, skip_question_ids:[], trigger_tags:[]}；前端根据 skip_logic 在用户选择后动态更新后续题目的显示状态；被跳过的题目在 DiagTask.answers 中记录为 skipped:true，不计入规则引擎。验收标准：T16 选 opt_c 后，T17-T20 页面不再展示，进度条自动从 T16 跳至维度完成状态；生成的 DiagResult 中 activity 维度 summary 显示「近期无活动」固定文字。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  中级问题详述（影响交付质量，上线前必须修复）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P11 + P12  用户角色权限未差异化，管理员角色缺失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2"/>
              <w:left w:val="single" w:color="C55A11" w:sz="12"/>
              <w:bottom w:val="single" w:color="C55A11" w:sz="2"/>
              <w:right w:val="single" w:color="C55A11" w:sz="2"/>
            </w:tcBorders>
            <w:shd w:fill="FCE9D9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PRD 定义了两个使用角色（顾问和门店负责人），但权限章节只有一句「MVP 阶段不做角色权限区分，所有登录用户具有相同权限」。两个角色在 PRD 第 3 节中的核心诉求、技术能力和使用场景明显不同，但在功能层面完全没有差异处理。另外，系统需要有人维护品类树和建议库（管理员），但 PRD 全文未定义该角色的任何权限。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修订后的权限矩阵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000"/>
        <w:gridCol w:w="2000"/>
        <w:gridCol w:w="2200"/>
      </w:tblGrid>
      <w:tr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功能点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顾问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门店负责人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发起新诊断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查看自己的历史诊断记录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复制/导出诊断报告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查看其他用户的诊断记录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允许（只读，用于统计）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反馈缺失类目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不适用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维护品类树（增删改）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维护建议库（增删改）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维护题目集（增删改）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允许（需版本管理）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查看诊断统计日志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用户界面差异化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题目说明使用专业语言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题目说明使用简化语言和举例（见注）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独立管理后台，非诊断界面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注：题目界面差异化实现方式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顾问与门店负责人在同一套题目引擎下答题，区别仅在于题目说明文字（explanation 字段）：同一题目可维护两个版本的说明文字（expert_note 和 basic_note），前端根据用户角色展示对应版本。角色在注册/登录时由用户自行选择，系统不做验证。MVP 阶段若开发资源不足，可简化为：说明文字统一写 basic_note 版本（面向门店负责人），顾问用户接受同样的引导。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P14  门店名称字符集和 PDF 文件名特殊字符风险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2"/>
              <w:left w:val="single" w:color="C55A11" w:sz="12"/>
              <w:bottom w:val="single" w:color="C55A11" w:sz="2"/>
              <w:right w:val="single" w:color="C55A11" w:sz="2"/>
            </w:tcBorders>
            <w:shd w:fill="FCE9D9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门店名称由用户自由输入，可能包含各类字符。当门店名称用于 PDF 文件命名时（格式：诊断报告_门店名_L3类目名_日期.pdf），若包含操作系统不允许的字符（/、\、:、*、?、"、&lt;、&gt;、|），会导致文件名生成失败或下载行为异常。此问题在 PRD 中完全未被处理。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修订后段落（补充功能五业务规则）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门店名称字符规则：允许中文、英文字母、数字、空格、连字符（-）和下划线（_）；不允许以下字符：/ \ : * ? " &lt; &gt; |（共 9 个）；前端在用户输入门店名时实时校验，发现禁止字符则在字段下方显示「包含不支持的字符，请修改」，不拦截用户继续输入但阻止进入下一步。PDF 文件名生成规则：后端生成文件名时，对门店名和 L3 类目名做二次过滤，将禁止字符替换为下划线（_），最终文件名示例：诊断报告_乐易购佛山店_散装猪肉_20260415.pdf；若门店名长度超过 20 个字符，截取前 20 个字符后附加省略号标识（在文件名中无法使用省略号，直接截断）。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P15  不确定项比例 &gt;40% 的计算口径未定义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2"/>
              <w:left w:val="single" w:color="C55A11" w:sz="12"/>
              <w:bottom w:val="single" w:color="C55A11" w:sz="2"/>
              <w:right w:val="single" w:color="C55A11" w:sz="2"/>
            </w:tcBorders>
            <w:shd w:fill="FCE9D9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功能四写道：若不确定比例 &gt;40%，在报告顶部显示警示。但全文未定义：（1）分母是 25 题总数、已作答题数、还是各维度内题目数？（2）活动层跳过时，分母是否排除活动层的 5 题？（3）同一道题选择不清楚计 1 次还是按该题选项权重计算？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修订后段落（补充功能四业务规则）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不确定项比例计算口径：分子 = 本次诊断中，用户作答为不清楚（选项代码为 opt_unclear）的题目数量；分母 = 本次诊断中，实际作答的题目数量（不含被跳过的题目，活动层整体跳过时分母不计活动层 5 题）；比例 = 分子/分母，精确到整数位。触发条件：比例 ≥ 40% 时，在报告顶部显示橙色警示框，文字为「本次诊断中共有 X 道题目选择了不确定，占已作答题目的 Y%，建议在信息更充分时重新诊断」；此警示不影响诊断结论的生成和展示，仅作为提示。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P20  重新发起诊断产生冗余记录，旧记录无标注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2"/>
              <w:left w:val="single" w:color="C55A11" w:sz="12"/>
              <w:bottom w:val="single" w:color="C55A11" w:sz="2"/>
              <w:right w:val="single" w:color="C55A11" w:sz="2"/>
            </w:tcBorders>
            <w:shd w:fill="FCE9D9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一写：不能修改已完成的诊断，如需修改，重新发起新诊断。功能六写：历史记录只读，永久保留。但没有说明：当用户对同一对象重新发起诊断后，两条记录并列存在于历史列表中，用户无法区分哪条是最新、哪条已被替代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修订后段落（补充功能六业务规则）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冗余记录处理规则：同一用户、同一门店+L3 组合，若存在多条已完成诊断记录，历史记录列表中：（1）最新一条记录标注「最新」蓝色角标；（2）其余历史记录在标题行右侧显示灰色文字「早期记录」；（3）不做自动标注为「已替代」（避免误导，因为用户可能故意保留多个时间点的诊断进行对比）；（4）历史列表默认按完成时间倒序排列，最新记录在最顶部。历史诊断详情页顶部增加「共有 X 次此对象的诊断记录，查看全部」入口，点击后跳转到按此门店+L3 筛选后的历史列表。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2"/>
              <w:left w:val="single" w:color="C55A11" w:sz="12"/>
              <w:bottom w:val="single" w:color="C55A11" w:sz="2"/>
              <w:right w:val="single" w:color="C55A11" w:sz="2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P21：建议库修改对历史报告的影响（必须决策）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决策选项 A（快照）：诊断报告生成时，将匹配到的建议文字全文写入 DiagResult.action_suggestions[].text 字段，历史报告永远显示生成时的建议文字，建议库后续修改不影响历史报告。优点：历史可靠；缺点：建议文字错误时历史报告无法修正。决策选项 B（实时拉取）：DiagResult.action_suggestions[] 只存 suggestion_id，展示时实时从建议库拉取最新文字。优点：可修正错误；缺点：建议库删除条目会导致历史报告显示异常。推荐选择选项 A（快照），原因：建议库内容经过 review 上线，不应频繁修改；历史报告的可靠性优先于可修正性。此项需在开发前明确决策并在 PRD 中记录。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P26  品类树别名搜索的工作量被严重低估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2"/>
              <w:left w:val="single" w:color="C55A11" w:sz="12"/>
              <w:bottom w:val="single" w:color="C55A11" w:sz="2"/>
              <w:right w:val="single" w:color="C55A11" w:sz="2"/>
            </w:tcBorders>
            <w:shd w:fill="FCE9D9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功能一写：品类树搜索框支持中文关键字搜索，匹配 L3 名称和别名。但全文未定义：（1）别名数据从哪里来，谁来维护；（2）同一 L3 类目有多少个别名（每个类目的别名不统一，维护量大）；（3）是否支持模糊匹配（如「猪肉」能不能搜到「散装鲜猪肉」）；（4）别名库是否在管理后台开放维护。这是一个独立的数据维护工作量，被夹带在一句话中未被识别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修订方案（二选一，需决策）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方案 A：移除别名搜索（推荐）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方案 B：保留别名搜索（纳入范围）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描述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搜索只匹配 L3 类目名称本身，不支持别名；用户找不到时使用反馈入口报告缺失类目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搜索匹配 L3 名称 + 预置别名；别名由顾问专家在开发前提供初始版本，存入 category_alias 表，管理员可通过管理后台维护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工作量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无额外工作量，搜索只做 LIKE 匹配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新增 category_alias 表；初始别名数据由顾问提供（约 40-60 个类目×2-3 个别名=80-180 条）；管理后台增加别名维护界面（或用 Excel 批量导入）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推荐本期采用此方案，MVP 阶段验证别名需求的真实频率后再决定是否加入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若顾问确认别名是高频需求（如用户经常搜不到类目），则采用此方案，但需在开发排期中额外预留工时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  低级问题详述（上线后运营风险，建议上线前修复）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P24  localStorage 草稿降级在 iOS Safari 隐私模式下不可用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非功能要求写：网络中断时降级为本地临时存储。草稿保存策略修订后已改为 sessionStorage（P03 已修复）。但 sessionStorage 在以下场景下仍有风险：用户在 iOS Safari 中浏览，系统将此标签页关闭后重新打开（sessionStorage 会被清除）；用户在 iOS 上点击「加入主屏幕」后以 PWA 方式打开，sessionStorage 行为与普通浏览器标签页不一致。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在用户可感知的位置（页面顶部悬浮提示，不遮挡题目内容）显示网络状态指示器：网络正常时显示绿点「答题进度已自动同步」；网络中断时显示橙点「当前离线，答题进度暂存于本设备，请勿关闭此页面」。明确不做本地持久化降级（不使用 localStorage/sessionStorage 跨标签页保存）；用户在网络中断期间关闭页面，已同步到服务端的进度保留，未同步部分丢失。在答题开始前，页面展示一行提示：建议在网络稳定的环境下完成诊断，以保证答题进度不丢失。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P25  PDF 文件名特殊字符问题（P14 已涵盖，此处补充测试用例）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测试场景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门店名输入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期望 PDF 文件名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验收判断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正常输入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乐易购佛山旗舰店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诊断报告_乐易购佛山旗舰店_散装猪肉_20260415.pdf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文件名与期望一致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含禁止字符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乐易购/佛山:旗舰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诊断报告_乐易购_佛山_旗舰_散装猪肉_20260415.pdf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/ 和 : 替换为 _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超长门店名（21字）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乐易购2024佛山南海旗舰店新馆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诊断报告_乐易购2024佛山南海旗舰店新_(截断)_散装猪肉_...pdf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前20字后直接截断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全英文门店名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FreshMart Store 01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诊断报告_FreshMart Store 01_散装猪肉_20260415.pdf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空格保留，文件名正常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含空格和特殊符号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乐易购 (旗舰)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诊断报告_乐易购 _旗舰__散装猪肉_20260415.pdf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空格保留，() 替换为 _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P16  用户历史记录总量上限未定义（展示上限 ≠ 存储上限）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问题定位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功能六写：历史记录无分页，最多展示 50 条，超过提示仅展示最近 50 条记录；历史记录永久保留，不自动删除。但没有说明：后端存储上限是否有限制；超过展示上限的记录能否通过其他方式访问（如搜索定位）；用户长期使用后（如 2 年×每周 3 次=300 条），系统如何处理。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修订内容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存储上限：MVP 阶段每用户最多存储 200 条已完成诊断记录，无自动删除机制；达到 200 条时，用户尝试新建诊断时提示「您的诊断记录已达上限（200条），最早的 1 条记录将被归档（不可在列表中查看，但数据保留）」，用户确认后才能继续。展示规则：列表页展示最近 50 条，超过 50 条时在列表底部显示「共有 X 条记录，列表仅展示最近 50 条，使用筛选可查找更早记录」；筛选功能支持通过门店名和类目名精确搜索，搜索范围为全量记录（非仅展示的 50 条）。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  修复优先级总表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按照「阻塞开发 → 影响质量 → 运营风险」的优先级，建议按以下顺序处理：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00"/>
        <w:gridCol w:w="3600"/>
        <w:gridCol w:w="2880"/>
        <w:gridCol w:w="150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问题描述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修复动作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责任方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P0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P07+P08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DiagResult 和 DiagSummaryTemplate 对象字段缺失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补充完整字段定义表，纳入数据模型评审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产品+开发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P0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P09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IssueTag 触发条件格式未定义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 trigger_rules JSON 格式，纳入数据模型评审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产品+开发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P0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P23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题目条件跳转未列为功能点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新增 F03-A 功能点，补充 QuestionSet 的 skip_logic 字段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P0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P19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进度条跳维度逻辑冲突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按修订段落更新维度导航规则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P01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建议库具体性标准未定义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定义禁用词清单和结构要素，制定 review 流程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产品+顾问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P17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规则引擎验收缺期望输出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补充 6 个验收用例的期望输出值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产品+QA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P02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地域影响题目文字机制无法实施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定义占位符机制和 region_note 字段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产品+开发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P03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草稿保存冲突策略未定义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按修订段落更新草稿保存策略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产品+开发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P11+P12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角色权限未差异化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补充权限矩阵，决策两角色的界面差异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P14+P25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门店名特殊字符和 PDF 文件名风险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补充字符规则和过滤逻辑，补充测试用例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产品+开发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P20+P21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历史记录冗余和建议库快照策略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决策 P21，补充历史记录标注规则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P15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不确定项比例计算口径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按修订段落补充计算公式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P26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别名搜索工作量被低估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决策采用方案 A 或 B，更新功能范围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P3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P24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localStorage 降级风险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改为 sessionStorage 并加网络状态提示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P3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P16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历史记录总量上限未定义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补充存储上限和超限处理规则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产品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P0 定义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P0 = 阻塞开发：不修复则开发团队无法启动，或启动后必须大范围返工。P1 = 阻塞验收：开发完成后 QA 无法验收，或验收标准缺失导致上线风险。P2 = 影响质量：不影响开发启动，但影响系统的稳定性和用户体验。P3 = 运营风险：上线后可能出现小概率但影响用户信任的问题。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  审计结论与下一步行动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综合评价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该 PRD 在业务背景、功能结构、数据需求的框架层面已经比较完整，优于一般项目的 PRD 水平。主要问题集中在「内部逻辑一致性」和「开发可操作性」两个层面：框架有了，但关键实施细节（规则格式、对象字段、触发机制）未落地；部分描述存在自相矛盾（进度条跳转逻辑）；几个新增对象（DiagSummaryTemplate、skip_logic 字段）被夹带描述而未正式纳入范围。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建议的下一步行动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行动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具体内容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完成标准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PRD 修订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按本审计报告逐项修复 P0-P1 级问题；修订后输出 PRD v2.1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所有 P0 和 P1 问题关闭，产品经理签字确认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专家评审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顾问专家（DavidLiu）交付：品类树初始版本（40-60个L3）、题目集定稿（含选项代码）、建议库初稿（约25条）、IssueTag 权重表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三项内容均有签字确认稿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数据模型评审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开发团队与产品基于 P07/P08/P09 的修订内容，完成数据模型 ER 图评审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ER 图评审通过，关键字段无歧义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验收用例确认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QA 基于 P17 的修订内容，补充完整的验收用例集（含期望输出值）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验收用例集评审通过，可直接用于测试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2"/>
                <w:szCs w:val="22"/>
              </w:rPr>
              <w:t xml:space="preserve">开发排期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基于 PRD v2.1 和专家评审结果，完成开发排期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排期表覆盖所有 F01-F09 功能点及 F03-A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— 审计报告结束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2026-04-12T07:47:04.130Z</dcterms:created>
  <dcterms:modified xsi:type="dcterms:W3CDTF">2026-04-12T07:47:04.131Z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