
<file path=[Content_Types].xml><?xml version="1.0" encoding="utf-8"?>
<Types xmlns="http://schemas.openxmlformats.org/package/2006/content-types">
  <Default Extension="xml" ContentType="application/xml"/>
  <Default Extension="emf" ContentType="image/x-emf"/>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微软雅黑" w:hAnsi="微软雅黑" w:eastAsia="微软雅黑"/>
          <w:b/>
          <w:sz w:val="32"/>
          <w:szCs w:val="32"/>
        </w:rPr>
      </w:pPr>
      <w:r>
        <w:rPr>
          <w:rFonts w:hint="eastAsia" w:ascii="微软雅黑" w:hAnsi="微软雅黑" w:eastAsia="微软雅黑"/>
          <w:b/>
          <w:sz w:val="32"/>
          <w:szCs w:val="32"/>
        </w:rPr>
        <w:t>复杂网络与人类动力学中的常见分布律及数据拟合、参数估计</w:t>
      </w:r>
    </w:p>
    <w:p>
      <w:pPr>
        <w:spacing w:line="360" w:lineRule="auto"/>
        <w:jc w:val="center"/>
        <w:rPr>
          <w:b/>
          <w:sz w:val="28"/>
          <w:szCs w:val="28"/>
        </w:rPr>
      </w:pPr>
    </w:p>
    <w:p>
      <w:pPr>
        <w:spacing w:line="360" w:lineRule="auto"/>
        <w:rPr>
          <w:b/>
          <w:sz w:val="24"/>
          <w:szCs w:val="24"/>
        </w:rPr>
      </w:pPr>
      <w:r>
        <w:rPr>
          <w:rFonts w:hint="eastAsia"/>
          <w:b/>
          <w:sz w:val="24"/>
          <w:szCs w:val="24"/>
        </w:rPr>
        <w:t>基本术语</w:t>
      </w:r>
    </w:p>
    <w:p>
      <w:pPr>
        <w:spacing w:line="360" w:lineRule="auto"/>
      </w:pPr>
      <w:r>
        <w:rPr>
          <w:rFonts w:hint="eastAsia"/>
        </w:rPr>
        <w:t>连续分布的概率密度函数</w:t>
      </w:r>
      <w:r>
        <w:rPr>
          <w:rFonts w:hint="eastAsia"/>
        </w:rPr>
        <w:tab/>
      </w:r>
      <w:r>
        <w:rPr>
          <w:rFonts w:hint="eastAsia"/>
        </w:rPr>
        <w:t>PDF：</w:t>
      </w:r>
      <w:r>
        <w:t>probability density function</w:t>
      </w:r>
    </w:p>
    <w:p>
      <w:pPr>
        <w:spacing w:line="360" w:lineRule="auto"/>
      </w:pPr>
      <w:r>
        <w:rPr>
          <w:rFonts w:hint="eastAsia"/>
        </w:rPr>
        <w:t>离散分布的概率分布函数</w:t>
      </w:r>
      <w:r>
        <w:rPr>
          <w:rFonts w:hint="eastAsia"/>
        </w:rPr>
        <w:tab/>
      </w:r>
      <w:r>
        <w:rPr>
          <w:rFonts w:hint="eastAsia"/>
        </w:rPr>
        <w:t>PMF：</w:t>
      </w:r>
      <w:r>
        <w:t>probability mass function</w:t>
      </w:r>
    </w:p>
    <w:p>
      <w:pPr>
        <w:spacing w:line="360" w:lineRule="auto"/>
      </w:pPr>
      <w:r>
        <w:rPr>
          <w:rFonts w:hint="eastAsia"/>
        </w:rPr>
        <w:t>连续分布的累积分布函数</w:t>
      </w:r>
      <w:r>
        <w:rPr>
          <w:rFonts w:hint="eastAsia"/>
        </w:rPr>
        <w:tab/>
      </w:r>
      <w:r>
        <w:rPr>
          <w:rFonts w:hint="eastAsia"/>
        </w:rPr>
        <w:t>CDF：</w:t>
      </w:r>
      <w:r>
        <w:t>cumulative distribution function</w:t>
      </w:r>
      <w:r>
        <w:rPr>
          <w:rFonts w:hint="eastAsia"/>
        </w:rPr>
        <w:t>，</w:t>
      </w:r>
      <w:r>
        <w:t>F(a)=P(x&lt;a)</w:t>
      </w:r>
    </w:p>
    <w:p>
      <w:pPr>
        <w:spacing w:line="360" w:lineRule="auto"/>
      </w:pPr>
      <w:r>
        <w:rPr>
          <w:rFonts w:hint="eastAsia"/>
        </w:rPr>
        <w:t>连续分布的互补累积分布函数</w:t>
      </w:r>
      <w:r>
        <w:rPr>
          <w:rFonts w:hint="eastAsia"/>
        </w:rPr>
        <w:tab/>
      </w:r>
      <w:r>
        <w:rPr>
          <w:rFonts w:hint="eastAsia"/>
        </w:rPr>
        <w:t>CCDF：</w:t>
      </w:r>
      <w:r>
        <w:t>complementary</w:t>
      </w:r>
      <w:r>
        <w:rPr>
          <w:rFonts w:hint="eastAsia"/>
        </w:rPr>
        <w:t xml:space="preserve"> </w:t>
      </w:r>
      <w:r>
        <w:t>cumulative distribution function</w:t>
      </w:r>
      <w:r>
        <w:rPr>
          <w:rFonts w:hint="eastAsia"/>
        </w:rPr>
        <w:t>，</w:t>
      </w:r>
      <w:r>
        <w:t>F(a)=P(x&gt;a)</w:t>
      </w:r>
    </w:p>
    <w:p>
      <w:pPr>
        <w:spacing w:line="360" w:lineRule="auto"/>
      </w:pPr>
      <w:r>
        <w:rPr>
          <w:rFonts w:hint="eastAsia"/>
        </w:rPr>
        <w:t>方差：</w:t>
      </w:r>
      <w:r>
        <w:t>variance</w:t>
      </w:r>
      <w:r>
        <w:rPr>
          <w:rFonts w:hint="eastAsia"/>
        </w:rPr>
        <w:tab/>
      </w:r>
      <w:r>
        <w:rPr>
          <w:rFonts w:hint="eastAsia"/>
        </w:rPr>
        <w:tab/>
      </w:r>
      <w:r>
        <w:rPr>
          <w:rFonts w:hint="eastAsia"/>
        </w:rPr>
        <w:t>标准差：</w:t>
      </w:r>
      <w:r>
        <w:t>standard deviation</w:t>
      </w:r>
      <w:r>
        <w:rPr>
          <w:rFonts w:hint="eastAsia"/>
        </w:rPr>
        <w:tab/>
      </w:r>
      <w:r>
        <w:rPr>
          <w:rFonts w:hint="eastAsia"/>
        </w:rPr>
        <w:tab/>
      </w:r>
      <w:r>
        <w:rPr>
          <w:rFonts w:hint="eastAsia"/>
        </w:rPr>
        <w:t>均值：</w:t>
      </w:r>
      <w:r>
        <w:t>mean</w:t>
      </w:r>
      <w:r>
        <w:rPr>
          <w:rFonts w:hint="eastAsia"/>
        </w:rPr>
        <w:tab/>
      </w:r>
      <w:r>
        <w:rPr>
          <w:rFonts w:hint="eastAsia"/>
        </w:rPr>
        <w:tab/>
      </w:r>
      <w:r>
        <w:rPr>
          <w:rFonts w:hint="eastAsia"/>
        </w:rPr>
        <w:t>期望：</w:t>
      </w:r>
      <w:r>
        <w:t>expectation</w:t>
      </w:r>
    </w:p>
    <w:p>
      <w:pPr>
        <w:spacing w:line="360" w:lineRule="auto"/>
      </w:pPr>
      <w:r>
        <w:rPr>
          <w:rFonts w:hint="eastAsia"/>
        </w:rPr>
        <w:t>横坐标：</w:t>
      </w:r>
      <w:r>
        <w:t>abscissa</w:t>
      </w:r>
      <w:r>
        <w:rPr>
          <w:rFonts w:hint="eastAsia"/>
        </w:rPr>
        <w:tab/>
      </w:r>
      <w:r>
        <w:rPr>
          <w:rFonts w:hint="eastAsia"/>
        </w:rPr>
        <w:tab/>
      </w:r>
      <w:r>
        <w:rPr>
          <w:rFonts w:hint="eastAsia"/>
        </w:rPr>
        <w:t>纵坐标：</w:t>
      </w:r>
      <w:r>
        <w:t>ordinate</w:t>
      </w:r>
      <w:r>
        <w:rPr>
          <w:rFonts w:hint="eastAsia"/>
        </w:rPr>
        <w:tab/>
      </w:r>
      <w:r>
        <w:rPr>
          <w:rFonts w:hint="eastAsia"/>
        </w:rPr>
        <w:tab/>
      </w:r>
      <w:r>
        <w:rPr>
          <w:rFonts w:hint="eastAsia"/>
        </w:rPr>
        <w:t>坐标系：</w:t>
      </w:r>
      <w:r>
        <w:t>coordinate system</w:t>
      </w:r>
    </w:p>
    <w:p>
      <w:pPr>
        <w:spacing w:line="360" w:lineRule="auto"/>
      </w:pPr>
      <w:r>
        <w:rPr>
          <w:rFonts w:hint="eastAsia"/>
        </w:rPr>
        <w:t>最小二乘回归：O</w:t>
      </w:r>
      <w:r>
        <w:t>rdinary</w:t>
      </w:r>
      <w:r>
        <w:rPr>
          <w:rFonts w:hint="eastAsia"/>
        </w:rPr>
        <w:t xml:space="preserve"> </w:t>
      </w:r>
      <w:r>
        <w:t>least-square (OLS) regression</w:t>
      </w:r>
      <w:r>
        <w:rPr>
          <w:rFonts w:hint="eastAsia"/>
        </w:rPr>
        <w:tab/>
      </w:r>
      <w:r>
        <w:rPr>
          <w:rFonts w:hint="eastAsia"/>
        </w:rPr>
        <w:t>极大似然估计：</w:t>
      </w:r>
      <w:r>
        <w:t>Maximum likelihood estimation</w:t>
      </w:r>
      <w:r>
        <w:rPr>
          <w:rFonts w:hint="eastAsia"/>
        </w:rPr>
        <w:t xml:space="preserve"> (MLE)</w:t>
      </w:r>
    </w:p>
    <w:p>
      <w:pPr>
        <w:spacing w:line="360" w:lineRule="auto"/>
      </w:pPr>
      <w:r>
        <w:rPr>
          <w:rFonts w:hint="eastAsia"/>
        </w:rPr>
        <w:t>K-S检验：</w:t>
      </w:r>
      <w:r>
        <w:t>Kolmogorov-Smirnov test</w:t>
      </w:r>
      <w:r>
        <w:rPr>
          <w:rFonts w:hint="eastAsia"/>
        </w:rPr>
        <w:tab/>
      </w:r>
      <w:r>
        <w:rPr>
          <w:rFonts w:hint="eastAsia"/>
        </w:rPr>
        <w:tab/>
      </w:r>
      <w:r>
        <w:rPr>
          <w:rFonts w:hint="eastAsia"/>
        </w:rPr>
        <w:t>拟合优度：G</w:t>
      </w:r>
      <w:r>
        <w:t>oodness-of-fit</w:t>
      </w:r>
      <w:r>
        <w:rPr>
          <w:rFonts w:hint="eastAsia"/>
        </w:rPr>
        <w:tab/>
      </w:r>
      <w:r>
        <w:rPr>
          <w:rFonts w:hint="eastAsia"/>
        </w:rPr>
        <w:tab/>
      </w:r>
      <w:r>
        <w:rPr>
          <w:rFonts w:hint="eastAsia"/>
        </w:rPr>
        <w:t>显著性水平：S</w:t>
      </w:r>
      <w:r>
        <w:t>ignificance level</w:t>
      </w:r>
    </w:p>
    <w:p>
      <w:pPr>
        <w:spacing w:line="360" w:lineRule="auto"/>
        <w:rPr>
          <w:b/>
          <w:sz w:val="24"/>
          <w:szCs w:val="24"/>
        </w:rPr>
      </w:pPr>
    </w:p>
    <w:p>
      <w:pPr>
        <w:spacing w:line="360" w:lineRule="auto"/>
        <w:rPr>
          <w:b/>
          <w:sz w:val="24"/>
          <w:szCs w:val="24"/>
        </w:rPr>
      </w:pPr>
      <w:r>
        <w:rPr>
          <w:rFonts w:hint="eastAsia"/>
          <w:b/>
          <w:sz w:val="24"/>
          <w:szCs w:val="24"/>
        </w:rPr>
        <w:t>常见的分布律</w:t>
      </w:r>
    </w:p>
    <w:p>
      <w:pPr>
        <w:pStyle w:val="8"/>
        <w:numPr>
          <w:ilvl w:val="0"/>
          <w:numId w:val="1"/>
        </w:numPr>
        <w:spacing w:line="360" w:lineRule="auto"/>
        <w:ind w:firstLineChars="0"/>
        <w:rPr>
          <w:b/>
        </w:rPr>
      </w:pPr>
      <w:r>
        <w:rPr>
          <w:rFonts w:hint="eastAsia"/>
          <w:b/>
        </w:rPr>
        <w:t>正态/高斯分布N</w:t>
      </w:r>
      <w:r>
        <w:rPr>
          <w:b/>
        </w:rPr>
        <w:t xml:space="preserve">ormal distribution </w:t>
      </w:r>
      <w:r>
        <w:rPr>
          <w:rFonts w:hint="eastAsia"/>
          <w:b/>
        </w:rPr>
        <w:t xml:space="preserve">/ </w:t>
      </w:r>
      <w:r>
        <w:rPr>
          <w:b/>
        </w:rPr>
        <w:t>Gaussian distribution</w:t>
      </w:r>
      <w:r>
        <w:rPr>
          <w:rFonts w:hint="eastAsia"/>
          <w:b/>
        </w:rPr>
        <w:t>连续型</w:t>
      </w:r>
    </w:p>
    <w:p>
      <w:pPr>
        <w:spacing w:line="360" w:lineRule="auto"/>
      </w:pPr>
      <w:r>
        <w:rPr>
          <w:rFonts w:hint="eastAsia"/>
        </w:rPr>
        <w:t>正态分布是一种最重要最广泛的分布形式，和其它类型的分布（如泊松分布、二项分布等）有着密切关系。</w:t>
      </w:r>
    </w:p>
    <w:p>
      <w:pPr>
        <w:spacing w:line="360" w:lineRule="auto"/>
      </w:pPr>
      <w:r>
        <w:rPr>
          <w:rFonts w:hint="eastAsia"/>
        </w:rPr>
        <w:t>T</w:t>
      </w:r>
      <w:r>
        <w:t>he normal (or Gaussian) distribution is a continuous</w:t>
      </w:r>
      <w:r>
        <w:rPr>
          <w:rFonts w:hint="eastAsia"/>
        </w:rPr>
        <w:t xml:space="preserve"> </w:t>
      </w:r>
      <w:r>
        <w:t>probability distribution that has a bell-shaped probability density function, known as</w:t>
      </w:r>
      <w:r>
        <w:rPr>
          <w:rFonts w:hint="eastAsia"/>
        </w:rPr>
        <w:t xml:space="preserve"> </w:t>
      </w:r>
      <w:r>
        <w:t>the Gaussian function or informally the bell curve</w:t>
      </w:r>
      <w:r>
        <w:rPr>
          <w:rFonts w:hint="eastAsia"/>
        </w:rPr>
        <w:t>.</w:t>
      </w:r>
    </w:p>
    <w:p>
      <w:pPr>
        <w:spacing w:line="360" w:lineRule="auto"/>
      </w:pPr>
      <w:r>
        <w:rPr>
          <w:rFonts w:hint="eastAsia"/>
        </w:rPr>
        <w:t>PDF：</w:t>
      </w:r>
      <w:r>
        <w:rPr>
          <w:rFonts w:hint="eastAsia"/>
        </w:rPr>
        <w:drawing>
          <wp:inline distT="0" distB="0" distL="0" distR="0">
            <wp:extent cx="2429510" cy="426085"/>
            <wp:effectExtent l="19050" t="0" r="844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432583" cy="427078"/>
                    </a:xfrm>
                    <a:prstGeom prst="rect">
                      <a:avLst/>
                    </a:prstGeom>
                    <a:noFill/>
                    <a:ln w="9525">
                      <a:noFill/>
                      <a:miter lim="800000"/>
                      <a:headEnd/>
                      <a:tailEnd/>
                    </a:ln>
                  </pic:spPr>
                </pic:pic>
              </a:graphicData>
            </a:graphic>
          </wp:inline>
        </w:drawing>
      </w:r>
      <w:r>
        <w:rPr>
          <w:rFonts w:hint="eastAsia"/>
        </w:rPr>
        <w:t>其中</w:t>
      </w:r>
      <m:oMath>
        <m:r>
          <m:rPr>
            <m:sty m:val="p"/>
          </m:rPr>
          <w:rPr>
            <w:rFonts w:ascii="Cambria Math" w:hAnsi="Cambria Math"/>
          </w:rPr>
          <m:t>μ</m:t>
        </m:r>
      </m:oMath>
      <w:r>
        <w:rPr>
          <w:rFonts w:hint="eastAsia"/>
        </w:rPr>
        <w:t>为均值，</w:t>
      </w:r>
      <m:oMath>
        <m:r>
          <m:rPr>
            <m:sty m:val="p"/>
          </m:rPr>
          <w:rPr>
            <w:rFonts w:ascii="Cambria Math" w:hAnsi="Cambria Math"/>
          </w:rPr>
          <m:t>σ</m:t>
        </m:r>
      </m:oMath>
      <w:r>
        <w:rPr>
          <w:rFonts w:hint="eastAsia"/>
        </w:rPr>
        <w:t>为标准差。</w:t>
      </w:r>
    </w:p>
    <w:p>
      <w:pPr>
        <w:spacing w:line="360" w:lineRule="auto"/>
      </w:pPr>
      <w:r>
        <w:rPr>
          <w:rFonts w:hint="eastAsia"/>
        </w:rPr>
        <w:t>当</w:t>
      </w:r>
      <m:oMath>
        <m:r>
          <m:rPr>
            <m:sty m:val="p"/>
          </m:rPr>
          <w:rPr>
            <w:rFonts w:ascii="Cambria Math" w:hAnsi="Cambria Math"/>
          </w:rPr>
          <m:t>μ=0</m:t>
        </m:r>
      </m:oMath>
      <w:r>
        <w:rPr>
          <w:rFonts w:hint="eastAsia"/>
        </w:rPr>
        <w:t>，</w:t>
      </w:r>
      <m:oMath>
        <m:r>
          <m:rPr>
            <m:sty m:val="p"/>
          </m:rPr>
          <w:rPr>
            <w:rFonts w:ascii="Cambria Math" w:hAnsi="Cambria Math"/>
          </w:rPr>
          <m:t>σ=1</m:t>
        </m:r>
      </m:oMath>
      <w:r>
        <w:rPr>
          <w:rFonts w:hint="eastAsia"/>
        </w:rPr>
        <w:t>时为标准正态分布</w:t>
      </w:r>
      <w:r>
        <w:t>standard normal distribution</w:t>
      </w:r>
    </w:p>
    <w:p>
      <w:pPr>
        <w:spacing w:line="360" w:lineRule="auto"/>
      </w:pPr>
      <w:r>
        <w:rPr>
          <w:rFonts w:hint="eastAsia"/>
        </w:rPr>
        <w:t>PDF：</w:t>
      </w:r>
      <w:r>
        <w:rPr>
          <w:rFonts w:hint="eastAsia"/>
        </w:rPr>
        <w:drawing>
          <wp:inline distT="0" distB="0" distL="0" distR="0">
            <wp:extent cx="1475740" cy="47815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srcRect/>
                    <a:stretch>
                      <a:fillRect/>
                    </a:stretch>
                  </pic:blipFill>
                  <pic:spPr>
                    <a:xfrm>
                      <a:off x="0" y="0"/>
                      <a:ext cx="1478327" cy="479297"/>
                    </a:xfrm>
                    <a:prstGeom prst="rect">
                      <a:avLst/>
                    </a:prstGeom>
                    <a:noFill/>
                    <a:ln w="9525">
                      <a:noFill/>
                      <a:miter lim="800000"/>
                      <a:headEnd/>
                      <a:tailEnd/>
                    </a:ln>
                  </pic:spPr>
                </pic:pic>
              </a:graphicData>
            </a:graphic>
          </wp:inline>
        </w:drawing>
      </w:r>
    </w:p>
    <w:p>
      <w:pPr>
        <w:spacing w:line="360" w:lineRule="auto"/>
      </w:pPr>
      <w:r>
        <w:rPr>
          <w:rFonts w:hint="eastAsia"/>
        </w:rPr>
        <w:t>正态分布也经常写为：</w:t>
      </w:r>
    </w:p>
    <w:p>
      <w:pPr>
        <w:spacing w:line="360" w:lineRule="auto"/>
      </w:pPr>
      <w:r>
        <w:rPr>
          <w:rFonts w:hint="eastAsia"/>
        </w:rPr>
        <w:drawing>
          <wp:inline distT="0" distB="0" distL="0" distR="0">
            <wp:extent cx="4791075" cy="507365"/>
            <wp:effectExtent l="19050" t="0" r="9111"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4793939" cy="507673"/>
                    </a:xfrm>
                    <a:prstGeom prst="rect">
                      <a:avLst/>
                    </a:prstGeom>
                    <a:noFill/>
                    <a:ln w="9525">
                      <a:noFill/>
                      <a:miter lim="800000"/>
                      <a:headEnd/>
                      <a:tailEnd/>
                    </a:ln>
                  </pic:spPr>
                </pic:pic>
              </a:graphicData>
            </a:graphic>
          </wp:inline>
        </w:drawing>
      </w:r>
    </w:p>
    <w:p>
      <w:pPr>
        <w:spacing w:line="360" w:lineRule="auto"/>
      </w:pPr>
      <w:r>
        <w:rPr>
          <w:rFonts w:hint="eastAsia"/>
        </w:rPr>
        <w:t>正态分布的累积分布不常用，常用标准正态分布的累积分布。</w:t>
      </w:r>
    </w:p>
    <w:p>
      <w:pPr>
        <w:spacing w:line="360" w:lineRule="auto"/>
      </w:pPr>
    </w:p>
    <w:p>
      <w:pPr>
        <w:pStyle w:val="8"/>
        <w:numPr>
          <w:ilvl w:val="0"/>
          <w:numId w:val="1"/>
        </w:numPr>
        <w:spacing w:line="360" w:lineRule="auto"/>
        <w:ind w:firstLineChars="0"/>
        <w:rPr>
          <w:b/>
        </w:rPr>
      </w:pPr>
      <w:r>
        <w:rPr>
          <w:rFonts w:hint="eastAsia"/>
          <w:b/>
        </w:rPr>
        <w:t>对数正态分布</w:t>
      </w:r>
      <w:r>
        <w:rPr>
          <w:b/>
        </w:rPr>
        <w:t>Log-normal distribution</w:t>
      </w:r>
      <w:r>
        <w:rPr>
          <w:rFonts w:hint="eastAsia"/>
          <w:b/>
        </w:rPr>
        <w:t>连续型</w:t>
      </w:r>
    </w:p>
    <w:p>
      <w:pPr>
        <w:spacing w:line="360" w:lineRule="auto"/>
      </w:pPr>
      <w:r>
        <w:rPr>
          <w:rFonts w:hint="eastAsia"/>
        </w:rPr>
        <w:t>如果一个随机变量的对数服从正态分布，就称该随机变量服从对数正态分布。即：若X是服从正态分布的随机变量，则</w:t>
      </w:r>
      <w:r>
        <w:t>Y = exp(X)</w:t>
      </w:r>
      <w:r>
        <w:rPr>
          <w:rFonts w:hint="eastAsia"/>
        </w:rPr>
        <w:t>服从对数正态分布；若Y服从对数正态分布，则</w:t>
      </w:r>
      <w:r>
        <w:t>X = log(Y)</w:t>
      </w:r>
      <w:r>
        <w:rPr>
          <w:rFonts w:hint="eastAsia"/>
        </w:rPr>
        <w:t>服从正态分布。</w:t>
      </w:r>
    </w:p>
    <w:p>
      <w:pPr>
        <w:spacing w:line="360" w:lineRule="auto"/>
      </w:pPr>
      <w:r>
        <w:rPr>
          <w:rFonts w:hint="eastAsia"/>
        </w:rPr>
        <w:t>PDF：</w:t>
      </w:r>
      <w:r>
        <w:rPr>
          <w:rFonts w:hint="eastAsia"/>
        </w:rPr>
        <w:drawing>
          <wp:inline distT="0" distB="0" distL="0" distR="0">
            <wp:extent cx="3495040" cy="53911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cstate="print"/>
                    <a:srcRect/>
                    <a:stretch>
                      <a:fillRect/>
                    </a:stretch>
                  </pic:blipFill>
                  <pic:spPr>
                    <a:xfrm>
                      <a:off x="0" y="0"/>
                      <a:ext cx="3496863" cy="539511"/>
                    </a:xfrm>
                    <a:prstGeom prst="rect">
                      <a:avLst/>
                    </a:prstGeom>
                    <a:noFill/>
                    <a:ln w="9525">
                      <a:noFill/>
                      <a:miter lim="800000"/>
                      <a:headEnd/>
                      <a:tailEnd/>
                    </a:ln>
                  </pic:spPr>
                </pic:pic>
              </a:graphicData>
            </a:graphic>
          </wp:inline>
        </w:drawing>
      </w:r>
    </w:p>
    <w:p>
      <w:pPr>
        <w:spacing w:line="360" w:lineRule="auto"/>
      </w:pPr>
      <w:r>
        <w:rPr>
          <w:rFonts w:hint="eastAsia"/>
        </w:rPr>
        <w:t>CDF：</w:t>
      </w:r>
      <w:r>
        <w:rPr>
          <w:rFonts w:hint="eastAsia"/>
        </w:rPr>
        <w:drawing>
          <wp:inline distT="0" distB="0" distL="0" distR="0">
            <wp:extent cx="3956050" cy="521970"/>
            <wp:effectExtent l="19050" t="0" r="5798"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cstate="print"/>
                    <a:srcRect/>
                    <a:stretch>
                      <a:fillRect/>
                    </a:stretch>
                  </pic:blipFill>
                  <pic:spPr>
                    <a:xfrm>
                      <a:off x="0" y="0"/>
                      <a:ext cx="3977572" cy="525276"/>
                    </a:xfrm>
                    <a:prstGeom prst="rect">
                      <a:avLst/>
                    </a:prstGeom>
                    <a:noFill/>
                    <a:ln w="9525">
                      <a:noFill/>
                      <a:miter lim="800000"/>
                      <a:headEnd/>
                      <a:tailEnd/>
                    </a:ln>
                  </pic:spPr>
                </pic:pic>
              </a:graphicData>
            </a:graphic>
          </wp:inline>
        </w:drawing>
      </w:r>
    </w:p>
    <w:p>
      <w:pPr>
        <w:spacing w:line="360" w:lineRule="auto"/>
      </w:pPr>
      <w:r>
        <w:t>where erfc is the complementary error function, and Φ is the cumulative distribution function of the</w:t>
      </w:r>
      <w:r>
        <w:rPr>
          <w:rFonts w:hint="eastAsia"/>
        </w:rPr>
        <w:t xml:space="preserve"> </w:t>
      </w:r>
      <w:r>
        <w:t>standard normal distribution.</w:t>
      </w:r>
    </w:p>
    <w:p>
      <w:pPr>
        <w:spacing w:line="360" w:lineRule="auto"/>
      </w:pPr>
    </w:p>
    <w:p>
      <w:pPr>
        <w:pStyle w:val="8"/>
        <w:numPr>
          <w:ilvl w:val="0"/>
          <w:numId w:val="1"/>
        </w:numPr>
        <w:spacing w:line="360" w:lineRule="auto"/>
        <w:ind w:firstLineChars="0"/>
        <w:rPr>
          <w:b/>
        </w:rPr>
      </w:pPr>
      <w:r>
        <w:rPr>
          <w:rFonts w:hint="eastAsia"/>
          <w:b/>
        </w:rPr>
        <w:t>指数/负指数分布</w:t>
      </w:r>
      <w:r>
        <w:rPr>
          <w:b/>
        </w:rPr>
        <w:t>Exponential distribution</w:t>
      </w:r>
      <w:r>
        <w:rPr>
          <w:rFonts w:hint="eastAsia"/>
          <w:b/>
        </w:rPr>
        <w:t xml:space="preserve"> / N</w:t>
      </w:r>
      <w:r>
        <w:rPr>
          <w:b/>
        </w:rPr>
        <w:t>egative exponential distribution</w:t>
      </w:r>
      <w:r>
        <w:rPr>
          <w:rFonts w:hint="eastAsia"/>
          <w:b/>
        </w:rPr>
        <w:t>连续型</w:t>
      </w:r>
    </w:p>
    <w:p>
      <w:pPr>
        <w:spacing w:line="360" w:lineRule="auto"/>
        <w:rPr>
          <w:rFonts w:ascii="Tahoma" w:hAnsi="Tahoma" w:cs="Tahoma"/>
          <w:color w:val="000000"/>
          <w:kern w:val="0"/>
          <w:sz w:val="20"/>
          <w:szCs w:val="20"/>
        </w:rPr>
      </w:pPr>
      <w:r>
        <w:rPr>
          <w:rFonts w:ascii="Tahoma" w:hAnsi="Tahoma" w:cs="Tahoma"/>
          <w:color w:val="000000"/>
          <w:kern w:val="0"/>
          <w:sz w:val="20"/>
          <w:szCs w:val="20"/>
        </w:rPr>
        <w:t>指数分布用于描述泊松过程的时间间隔，泊松过程中的事件以恒定速率连续且独立发生。</w:t>
      </w:r>
      <w:r>
        <w:rPr>
          <w:rFonts w:hint="eastAsia" w:ascii="Tahoma" w:hAnsi="Tahoma" w:cs="Tahoma"/>
          <w:color w:val="000000"/>
          <w:kern w:val="0"/>
          <w:sz w:val="20"/>
          <w:szCs w:val="20"/>
        </w:rPr>
        <w:t>是几何分布的连续类别。需要注意的是指数分布与指数分布族</w:t>
      </w:r>
      <w:r>
        <w:rPr>
          <w:rFonts w:ascii="Tahoma" w:hAnsi="Tahoma" w:cs="Tahoma"/>
          <w:color w:val="000000"/>
          <w:kern w:val="0"/>
          <w:sz w:val="20"/>
          <w:szCs w:val="20"/>
        </w:rPr>
        <w:t>exponential</w:t>
      </w:r>
      <w:r>
        <w:rPr>
          <w:rFonts w:hint="eastAsia" w:ascii="Tahoma" w:hAnsi="Tahoma" w:cs="Tahoma"/>
          <w:color w:val="000000"/>
          <w:kern w:val="0"/>
          <w:sz w:val="20"/>
          <w:szCs w:val="20"/>
        </w:rPr>
        <w:t xml:space="preserve"> </w:t>
      </w:r>
      <w:r>
        <w:rPr>
          <w:rFonts w:ascii="Tahoma" w:hAnsi="Tahoma" w:cs="Tahoma"/>
          <w:color w:val="000000"/>
          <w:kern w:val="0"/>
          <w:sz w:val="20"/>
          <w:szCs w:val="20"/>
        </w:rPr>
        <w:t>families of distributions</w:t>
      </w:r>
      <w:r>
        <w:rPr>
          <w:rFonts w:hint="eastAsia" w:ascii="Tahoma" w:hAnsi="Tahoma" w:cs="Tahoma"/>
          <w:color w:val="000000"/>
          <w:kern w:val="0"/>
          <w:sz w:val="20"/>
          <w:szCs w:val="20"/>
        </w:rPr>
        <w:t>的区别，后者是一大类分布，包括指数分布、正态分布、二项分布、伽马分布、泊松分布等。</w:t>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PDF：</w:t>
      </w:r>
      <w:r>
        <w:rPr>
          <w:rFonts w:hint="eastAsia" w:ascii="Tahoma" w:hAnsi="Tahoma" w:cs="Tahoma"/>
          <w:color w:val="000000"/>
          <w:kern w:val="0"/>
          <w:sz w:val="20"/>
          <w:szCs w:val="20"/>
        </w:rPr>
        <w:drawing>
          <wp:inline distT="0" distB="0" distL="0" distR="0">
            <wp:extent cx="2524760" cy="715010"/>
            <wp:effectExtent l="19050" t="0" r="8283"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srcRect/>
                    <a:stretch>
                      <a:fillRect/>
                    </a:stretch>
                  </pic:blipFill>
                  <pic:spPr>
                    <a:xfrm>
                      <a:off x="0" y="0"/>
                      <a:ext cx="2525367" cy="715497"/>
                    </a:xfrm>
                    <a:prstGeom prst="rect">
                      <a:avLst/>
                    </a:prstGeom>
                    <a:noFill/>
                    <a:ln w="9525">
                      <a:noFill/>
                      <a:miter lim="800000"/>
                      <a:headEnd/>
                      <a:tailEnd/>
                    </a:ln>
                  </pic:spPr>
                </pic:pic>
              </a:graphicData>
            </a:graphic>
          </wp:inline>
        </w:drawing>
      </w:r>
      <w:r>
        <w:rPr>
          <w:rFonts w:hint="eastAsia" w:ascii="Tahoma" w:hAnsi="Tahoma" w:cs="Tahoma"/>
          <w:color w:val="000000"/>
          <w:kern w:val="0"/>
          <w:sz w:val="20"/>
          <w:szCs w:val="20"/>
        </w:rPr>
        <w:t>其中</w:t>
      </w:r>
      <m:oMath>
        <m:r>
          <m:rPr>
            <m:sty m:val="p"/>
          </m:rPr>
          <w:rPr>
            <w:rFonts w:ascii="Cambria Math" w:hAnsi="Cambria Math" w:cs="Tahoma"/>
            <w:color w:val="000000"/>
            <w:kern w:val="0"/>
            <w:sz w:val="20"/>
            <w:szCs w:val="20"/>
          </w:rPr>
          <m:t>λ</m:t>
        </m:r>
      </m:oMath>
      <w:r>
        <w:rPr>
          <w:rFonts w:hint="eastAsia" w:ascii="Tahoma" w:hAnsi="Tahoma" w:cs="Tahoma"/>
          <w:color w:val="000000"/>
          <w:kern w:val="0"/>
          <w:sz w:val="20"/>
          <w:szCs w:val="20"/>
        </w:rPr>
        <w:t>称为</w:t>
      </w:r>
      <w:r>
        <w:rPr>
          <w:rFonts w:ascii="Tahoma" w:hAnsi="Tahoma" w:cs="Tahoma"/>
          <w:color w:val="000000"/>
          <w:kern w:val="0"/>
          <w:sz w:val="20"/>
          <w:szCs w:val="20"/>
        </w:rPr>
        <w:t>rate parameter</w:t>
      </w:r>
      <w:r>
        <w:rPr>
          <w:rFonts w:hint="eastAsia" w:ascii="Tahoma" w:hAnsi="Tahoma" w:cs="Tahoma"/>
          <w:color w:val="000000"/>
          <w:kern w:val="0"/>
          <w:sz w:val="20"/>
          <w:szCs w:val="20"/>
        </w:rPr>
        <w:t>，表示泊松过程的到达率。</w:t>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CDF：</w:t>
      </w:r>
      <w:r>
        <w:rPr>
          <w:rFonts w:hint="eastAsia" w:ascii="Tahoma" w:hAnsi="Tahoma" w:cs="Tahoma"/>
          <w:color w:val="000000"/>
          <w:kern w:val="0"/>
          <w:sz w:val="20"/>
          <w:szCs w:val="20"/>
        </w:rPr>
        <w:drawing>
          <wp:inline distT="0" distB="0" distL="0" distR="0">
            <wp:extent cx="2835275" cy="676910"/>
            <wp:effectExtent l="19050" t="0" r="2982"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srcRect/>
                    <a:stretch>
                      <a:fillRect/>
                    </a:stretch>
                  </pic:blipFill>
                  <pic:spPr>
                    <a:xfrm>
                      <a:off x="0" y="0"/>
                      <a:ext cx="2835468" cy="677391"/>
                    </a:xfrm>
                    <a:prstGeom prst="rect">
                      <a:avLst/>
                    </a:prstGeom>
                    <a:noFill/>
                    <a:ln w="9525">
                      <a:noFill/>
                      <a:miter lim="800000"/>
                      <a:headEnd/>
                      <a:tailEnd/>
                    </a:ln>
                  </pic:spPr>
                </pic:pic>
              </a:graphicData>
            </a:graphic>
          </wp:inline>
        </w:drawing>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指数分布的PDF有时也会写成另外一种形式：</w:t>
      </w:r>
      <w:r>
        <w:rPr>
          <w:rFonts w:hint="eastAsia" w:ascii="Tahoma" w:hAnsi="Tahoma" w:cs="Tahoma"/>
          <w:color w:val="000000"/>
          <w:kern w:val="0"/>
          <w:sz w:val="20"/>
          <w:szCs w:val="20"/>
        </w:rPr>
        <w:drawing>
          <wp:inline distT="0" distB="0" distL="0" distR="0">
            <wp:extent cx="2508885" cy="588010"/>
            <wp:effectExtent l="19050" t="0" r="51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cstate="print"/>
                    <a:srcRect/>
                    <a:stretch>
                      <a:fillRect/>
                    </a:stretch>
                  </pic:blipFill>
                  <pic:spPr>
                    <a:xfrm>
                      <a:off x="0" y="0"/>
                      <a:ext cx="2511992" cy="588913"/>
                    </a:xfrm>
                    <a:prstGeom prst="rect">
                      <a:avLst/>
                    </a:prstGeom>
                    <a:noFill/>
                    <a:ln w="9525">
                      <a:noFill/>
                      <a:miter lim="800000"/>
                      <a:headEnd/>
                      <a:tailEnd/>
                    </a:ln>
                  </pic:spPr>
                </pic:pic>
              </a:graphicData>
            </a:graphic>
          </wp:inline>
        </w:drawing>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其中</w:t>
      </w:r>
      <m:oMath>
        <m:r>
          <m:rPr>
            <m:sty m:val="p"/>
          </m:rPr>
          <w:rPr>
            <w:rFonts w:ascii="Cambria Math" w:hAnsi="Cambria Math" w:cs="Tahoma"/>
            <w:color w:val="000000"/>
            <w:kern w:val="0"/>
            <w:sz w:val="20"/>
            <w:szCs w:val="20"/>
          </w:rPr>
          <m:t>β</m:t>
        </m:r>
      </m:oMath>
      <w:r>
        <w:rPr>
          <w:rFonts w:hint="eastAsia" w:ascii="Tahoma" w:hAnsi="Tahoma" w:cs="Tahoma"/>
          <w:color w:val="000000"/>
          <w:kern w:val="0"/>
          <w:sz w:val="20"/>
          <w:szCs w:val="20"/>
        </w:rPr>
        <w:t>是</w:t>
      </w:r>
      <m:oMath>
        <m:r>
          <m:rPr>
            <m:sty m:val="p"/>
          </m:rPr>
          <w:rPr>
            <w:rFonts w:ascii="Cambria Math" w:hAnsi="Cambria Math" w:cs="Tahoma"/>
            <w:color w:val="000000"/>
            <w:kern w:val="0"/>
            <w:sz w:val="20"/>
            <w:szCs w:val="20"/>
          </w:rPr>
          <m:t>λ</m:t>
        </m:r>
      </m:oMath>
      <w:r>
        <w:rPr>
          <w:rFonts w:hint="eastAsia" w:ascii="Tahoma" w:hAnsi="Tahoma" w:cs="Tahoma"/>
          <w:color w:val="000000"/>
          <w:kern w:val="0"/>
          <w:sz w:val="20"/>
          <w:szCs w:val="20"/>
        </w:rPr>
        <w:t>的倒数，称为</w:t>
      </w:r>
      <w:r>
        <w:rPr>
          <w:rFonts w:ascii="Tahoma" w:hAnsi="Tahoma" w:cs="Tahoma"/>
          <w:color w:val="000000"/>
          <w:kern w:val="0"/>
          <w:sz w:val="20"/>
          <w:szCs w:val="20"/>
        </w:rPr>
        <w:t>scale parameter</w:t>
      </w:r>
      <w:r>
        <w:rPr>
          <w:rFonts w:hint="eastAsia" w:ascii="Tahoma" w:hAnsi="Tahoma" w:cs="Tahoma"/>
          <w:color w:val="000000"/>
          <w:kern w:val="0"/>
          <w:sz w:val="20"/>
          <w:szCs w:val="20"/>
        </w:rPr>
        <w:t>。</w:t>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指数分布的一个重要特征是无记忆性</w:t>
      </w:r>
      <w:r>
        <w:rPr>
          <w:rFonts w:ascii="Tahoma" w:hAnsi="Tahoma" w:cs="Tahoma"/>
          <w:color w:val="000000"/>
          <w:kern w:val="0"/>
          <w:sz w:val="20"/>
          <w:szCs w:val="20"/>
        </w:rPr>
        <w:t>memoryless</w:t>
      </w:r>
      <w:r>
        <w:rPr>
          <w:rFonts w:hint="eastAsia" w:ascii="Tahoma" w:hAnsi="Tahoma" w:cs="Tahoma"/>
          <w:color w:val="000000"/>
          <w:kern w:val="0"/>
          <w:sz w:val="20"/>
          <w:szCs w:val="20"/>
        </w:rPr>
        <w:t>，即</w:t>
      </w:r>
      <w:r>
        <w:rPr>
          <w:rFonts w:ascii="Tahoma" w:hAnsi="Tahoma" w:cs="Tahoma"/>
          <w:color w:val="000000"/>
          <w:kern w:val="0"/>
          <w:sz w:val="20"/>
          <w:szCs w:val="20"/>
        </w:rPr>
        <w:t>在等待时间已经超过</w:t>
      </w:r>
      <w:r>
        <w:rPr>
          <w:rFonts w:hint="eastAsia" w:ascii="Tahoma" w:hAnsi="Tahoma" w:cs="Tahoma"/>
          <w:color w:val="000000"/>
          <w:kern w:val="0"/>
          <w:sz w:val="20"/>
          <w:szCs w:val="20"/>
        </w:rPr>
        <w:t>s</w:t>
      </w:r>
      <w:r>
        <w:rPr>
          <w:rFonts w:ascii="Tahoma" w:hAnsi="Tahoma" w:cs="Tahoma"/>
          <w:color w:val="000000"/>
          <w:kern w:val="0"/>
          <w:sz w:val="20"/>
          <w:szCs w:val="20"/>
        </w:rPr>
        <w:t>秒的前提下继续等待超过</w:t>
      </w:r>
      <w:r>
        <w:rPr>
          <w:rFonts w:hint="eastAsia" w:ascii="Tahoma" w:hAnsi="Tahoma" w:cs="Tahoma"/>
          <w:color w:val="000000"/>
          <w:kern w:val="0"/>
          <w:sz w:val="20"/>
          <w:szCs w:val="20"/>
        </w:rPr>
        <w:t>t</w:t>
      </w:r>
      <w:r>
        <w:rPr>
          <w:rFonts w:ascii="Tahoma" w:hAnsi="Tahoma" w:cs="Tahoma"/>
          <w:color w:val="000000"/>
          <w:kern w:val="0"/>
          <w:sz w:val="20"/>
          <w:szCs w:val="20"/>
        </w:rPr>
        <w:t>秒的概率和一开始的时候等待时间超过</w:t>
      </w:r>
      <w:r>
        <w:rPr>
          <w:rFonts w:hint="eastAsia" w:ascii="Tahoma" w:hAnsi="Tahoma" w:cs="Tahoma"/>
          <w:color w:val="000000"/>
          <w:kern w:val="0"/>
          <w:sz w:val="20"/>
          <w:szCs w:val="20"/>
        </w:rPr>
        <w:t>t</w:t>
      </w:r>
      <w:r>
        <w:rPr>
          <w:rFonts w:ascii="Tahoma" w:hAnsi="Tahoma" w:cs="Tahoma"/>
          <w:color w:val="000000"/>
          <w:kern w:val="0"/>
          <w:sz w:val="20"/>
          <w:szCs w:val="20"/>
        </w:rPr>
        <w:t>秒的概率相等。</w:t>
      </w:r>
      <w:r>
        <w:rPr>
          <w:rFonts w:hint="eastAsia" w:ascii="Tahoma" w:hAnsi="Tahoma" w:cs="Tahoma"/>
          <w:color w:val="000000"/>
          <w:kern w:val="0"/>
          <w:sz w:val="20"/>
          <w:szCs w:val="20"/>
        </w:rPr>
        <w:t>并且，指数分布和几何分布是唯一具有无记忆性的概率分布。</w:t>
      </w:r>
    </w:p>
    <w:p>
      <w:pPr>
        <w:spacing w:line="360" w:lineRule="auto"/>
      </w:pPr>
    </w:p>
    <w:p>
      <w:pPr>
        <w:pStyle w:val="8"/>
        <w:numPr>
          <w:ilvl w:val="0"/>
          <w:numId w:val="1"/>
        </w:numPr>
        <w:spacing w:line="360" w:lineRule="auto"/>
        <w:ind w:firstLineChars="0"/>
        <w:rPr>
          <w:b/>
        </w:rPr>
      </w:pPr>
      <w:r>
        <w:rPr>
          <w:rFonts w:hint="eastAsia"/>
          <w:b/>
        </w:rPr>
        <w:t>泊松分布</w:t>
      </w:r>
      <w:r>
        <w:rPr>
          <w:b/>
        </w:rPr>
        <w:t>Poisson distribution</w:t>
      </w:r>
      <w:r>
        <w:rPr>
          <w:rFonts w:hint="eastAsia"/>
          <w:b/>
        </w:rPr>
        <w:t>离散型</w:t>
      </w:r>
    </w:p>
    <w:p>
      <w:pPr>
        <w:spacing w:line="360" w:lineRule="auto"/>
        <w:rPr>
          <w:rFonts w:ascii="Tahoma" w:hAnsi="Tahoma" w:cs="Tahoma"/>
          <w:color w:val="000000"/>
          <w:kern w:val="0"/>
          <w:sz w:val="20"/>
          <w:szCs w:val="20"/>
        </w:rPr>
      </w:pPr>
      <w:r>
        <w:rPr>
          <w:rFonts w:ascii="Tahoma" w:hAnsi="Tahoma" w:cs="Tahoma"/>
          <w:color w:val="000000"/>
          <w:kern w:val="0"/>
          <w:sz w:val="20"/>
          <w:szCs w:val="20"/>
        </w:rPr>
        <w:t>泊松分布是离散型概率分布，用于描述在固定的时间或空间内，给定数量的事件发生的概率。事件以已知平均速率发生，且独立于时间。</w:t>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PMF：</w:t>
      </w:r>
      <w:r>
        <w:rPr>
          <w:rFonts w:hint="eastAsia" w:ascii="Tahoma" w:hAnsi="Tahoma" w:cs="Tahoma"/>
          <w:color w:val="000000"/>
          <w:kern w:val="0"/>
          <w:sz w:val="20"/>
          <w:szCs w:val="20"/>
        </w:rPr>
        <w:drawing>
          <wp:inline distT="0" distB="0" distL="0" distR="0">
            <wp:extent cx="3070225" cy="54673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cstate="print"/>
                    <a:srcRect/>
                    <a:stretch>
                      <a:fillRect/>
                    </a:stretch>
                  </pic:blipFill>
                  <pic:spPr>
                    <a:xfrm>
                      <a:off x="0" y="0"/>
                      <a:ext cx="3071604" cy="546977"/>
                    </a:xfrm>
                    <a:prstGeom prst="rect">
                      <a:avLst/>
                    </a:prstGeom>
                    <a:noFill/>
                    <a:ln w="9525">
                      <a:noFill/>
                      <a:miter lim="800000"/>
                      <a:headEnd/>
                      <a:tailEnd/>
                    </a:ln>
                  </pic:spPr>
                </pic:pic>
              </a:graphicData>
            </a:graphic>
          </wp:inline>
        </w:drawing>
      </w:r>
    </w:p>
    <w:p>
      <w:pPr>
        <w:spacing w:line="360" w:lineRule="auto"/>
        <w:rPr>
          <w:rFonts w:ascii="Tahoma" w:hAnsi="Tahoma" w:cs="Tahoma"/>
          <w:color w:val="000000"/>
          <w:kern w:val="0"/>
          <w:sz w:val="20"/>
          <w:szCs w:val="20"/>
        </w:rPr>
      </w:pPr>
      <w:r>
        <w:rPr>
          <w:rFonts w:hint="eastAsia" w:ascii="Tahoma" w:hAnsi="Tahoma" w:cs="Tahoma"/>
          <w:color w:val="000000"/>
          <w:kern w:val="0"/>
          <w:sz w:val="20"/>
          <w:szCs w:val="20"/>
        </w:rPr>
        <w:t>where e</w:t>
      </w:r>
      <w:r>
        <w:rPr>
          <w:rFonts w:ascii="Tahoma" w:hAnsi="Tahoma" w:cs="Tahoma"/>
          <w:color w:val="000000"/>
          <w:kern w:val="0"/>
          <w:sz w:val="20"/>
          <w:szCs w:val="20"/>
        </w:rPr>
        <w:t xml:space="preserve"> is the base of the natural logarithm (e = 2.71828...)</w:t>
      </w:r>
      <w:r>
        <w:rPr>
          <w:rFonts w:hint="eastAsia" w:ascii="Tahoma" w:hAnsi="Tahoma" w:cs="Tahoma"/>
          <w:color w:val="000000"/>
          <w:kern w:val="0"/>
          <w:sz w:val="20"/>
          <w:szCs w:val="20"/>
        </w:rPr>
        <w:t xml:space="preserve"> and </w:t>
      </w:r>
      <w:r>
        <w:rPr>
          <w:rFonts w:ascii="Tahoma" w:hAnsi="Tahoma" w:cs="Tahoma"/>
          <w:color w:val="000000"/>
          <w:kern w:val="0"/>
          <w:sz w:val="20"/>
          <w:szCs w:val="20"/>
        </w:rPr>
        <w:t>k! is the factorial of k</w:t>
      </w:r>
      <w:r>
        <w:rPr>
          <w:rFonts w:hint="eastAsia" w:ascii="Tahoma" w:hAnsi="Tahoma" w:cs="Tahoma"/>
          <w:color w:val="000000"/>
          <w:kern w:val="0"/>
          <w:sz w:val="20"/>
          <w:szCs w:val="20"/>
        </w:rPr>
        <w:t>.</w:t>
      </w:r>
    </w:p>
    <w:p>
      <w:pPr>
        <w:spacing w:line="360" w:lineRule="auto"/>
        <w:rPr>
          <w:rFonts w:ascii="Tahoma" w:hAnsi="Tahoma" w:cs="Tahoma"/>
          <w:color w:val="000000"/>
          <w:kern w:val="0"/>
          <w:sz w:val="20"/>
          <w:szCs w:val="20"/>
        </w:rPr>
      </w:pPr>
    </w:p>
    <w:p>
      <w:pPr>
        <w:pStyle w:val="8"/>
        <w:numPr>
          <w:ilvl w:val="0"/>
          <w:numId w:val="1"/>
        </w:numPr>
        <w:spacing w:line="360" w:lineRule="auto"/>
        <w:ind w:firstLineChars="0"/>
        <w:rPr>
          <w:b/>
        </w:rPr>
      </w:pPr>
      <w:r>
        <w:rPr>
          <w:rFonts w:hint="eastAsia"/>
          <w:b/>
        </w:rPr>
        <w:t>幂律分布</w:t>
      </w:r>
      <w:r>
        <w:rPr>
          <w:b/>
        </w:rPr>
        <w:t>Power law</w:t>
      </w:r>
      <w:r>
        <w:rPr>
          <w:rFonts w:hint="eastAsia"/>
          <w:b/>
        </w:rPr>
        <w:t xml:space="preserve"> distribution</w:t>
      </w:r>
    </w:p>
    <w:p>
      <w:pPr>
        <w:pStyle w:val="8"/>
        <w:numPr>
          <w:ilvl w:val="0"/>
          <w:numId w:val="2"/>
        </w:numPr>
        <w:spacing w:line="360" w:lineRule="auto"/>
        <w:ind w:firstLineChars="0"/>
      </w:pPr>
      <w:r>
        <w:rPr>
          <w:rFonts w:hint="eastAsia"/>
        </w:rPr>
        <w:t>幂律分布的</w:t>
      </w:r>
      <w:r>
        <w:rPr>
          <w:rFonts w:hint="eastAsia"/>
          <w:color w:val="0000FF"/>
        </w:rPr>
        <w:t>连续形式</w:t>
      </w:r>
      <w:r>
        <w:rPr>
          <w:rFonts w:hint="eastAsia"/>
        </w:rPr>
        <w:t>：</w:t>
      </w:r>
      <w:r>
        <w:rPr>
          <w:rFonts w:hint="eastAsia"/>
        </w:rPr>
        <w:drawing>
          <wp:inline distT="0" distB="0" distL="0" distR="0">
            <wp:extent cx="3609975" cy="286385"/>
            <wp:effectExtent l="19050" t="0" r="9525"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noChangeArrowheads="1"/>
                    </pic:cNvPicPr>
                  </pic:nvPicPr>
                  <pic:blipFill>
                    <a:blip r:embed="rId13" cstate="print"/>
                    <a:srcRect/>
                    <a:stretch>
                      <a:fillRect/>
                    </a:stretch>
                  </pic:blipFill>
                  <pic:spPr>
                    <a:xfrm>
                      <a:off x="0" y="0"/>
                      <a:ext cx="3609975" cy="286385"/>
                    </a:xfrm>
                    <a:prstGeom prst="rect">
                      <a:avLst/>
                    </a:prstGeom>
                    <a:noFill/>
                    <a:ln w="9525">
                      <a:noFill/>
                      <a:miter lim="800000"/>
                      <a:headEnd/>
                      <a:tailEnd/>
                    </a:ln>
                  </pic:spPr>
                </pic:pic>
              </a:graphicData>
            </a:graphic>
          </wp:inline>
        </w:drawing>
      </w:r>
    </w:p>
    <w:p>
      <w:pPr>
        <w:spacing w:line="360" w:lineRule="auto"/>
      </w:pPr>
      <w:r>
        <w:rPr>
          <w:rFonts w:hint="eastAsia"/>
        </w:rPr>
        <w:t>其中X是观测值，C是归一化常数，显然当</w:t>
      </w:r>
      <m:oMath>
        <m:r>
          <m:rPr>
            <m:sty m:val="p"/>
          </m:rPr>
          <w:rPr>
            <w:rFonts w:ascii="Cambria Math" w:hAnsi="Cambria Math"/>
          </w:rPr>
          <m:t>x→∞</m:t>
        </m:r>
      </m:oMath>
      <w:r>
        <w:rPr>
          <w:rFonts w:hint="eastAsia"/>
        </w:rPr>
        <w:t>时该式无意义，因此定义xmin来表示服从幂律的最小值。</w:t>
      </w:r>
    </w:p>
    <w:p>
      <w:pPr>
        <w:spacing w:line="360" w:lineRule="auto"/>
      </w:pPr>
      <w:r>
        <w:rPr>
          <w:rFonts w:hint="eastAsia"/>
        </w:rPr>
        <w:t>当</w:t>
      </w:r>
      <m:oMath>
        <m:r>
          <m:rPr>
            <m:sty m:val="p"/>
          </m:rPr>
          <w:rPr>
            <w:rFonts w:ascii="Cambria Math" w:hAnsi="Cambria Math"/>
          </w:rPr>
          <m:t>α</m:t>
        </m:r>
        <m:r>
          <w:rPr>
            <w:rFonts w:ascii="Cambria Math" w:hAnsi="Cambria Math"/>
          </w:rPr>
          <m:t>&gt;1</m:t>
        </m:r>
      </m:oMath>
      <w:r>
        <w:rPr>
          <w:rFonts w:hint="eastAsia"/>
        </w:rPr>
        <w:t>时有</w:t>
      </w:r>
      <w:r>
        <w:rPr>
          <w:rFonts w:hint="eastAsia"/>
        </w:rPr>
        <w:drawing>
          <wp:inline distT="0" distB="0" distL="0" distR="0">
            <wp:extent cx="1856105" cy="461010"/>
            <wp:effectExtent l="1905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noChangeArrowheads="1"/>
                    </pic:cNvPicPr>
                  </pic:nvPicPr>
                  <pic:blipFill>
                    <a:blip r:embed="rId14" cstate="print"/>
                    <a:srcRect b="10641"/>
                    <a:stretch>
                      <a:fillRect/>
                    </a:stretch>
                  </pic:blipFill>
                  <pic:spPr>
                    <a:xfrm>
                      <a:off x="0" y="0"/>
                      <a:ext cx="1856519" cy="461175"/>
                    </a:xfrm>
                    <a:prstGeom prst="rect">
                      <a:avLst/>
                    </a:prstGeom>
                    <a:noFill/>
                    <a:ln w="9525">
                      <a:noFill/>
                      <a:miter lim="800000"/>
                      <a:headEnd/>
                      <a:tailEnd/>
                    </a:ln>
                  </pic:spPr>
                </pic:pic>
              </a:graphicData>
            </a:graphic>
          </wp:inline>
        </w:drawing>
      </w:r>
    </w:p>
    <w:p>
      <w:pPr>
        <w:pStyle w:val="8"/>
        <w:numPr>
          <w:ilvl w:val="0"/>
          <w:numId w:val="2"/>
        </w:numPr>
        <w:spacing w:line="360" w:lineRule="auto"/>
        <w:ind w:firstLineChars="0"/>
      </w:pPr>
      <w:r>
        <w:rPr>
          <w:rFonts w:hint="eastAsia"/>
        </w:rPr>
        <w:t>幂律分布的</w:t>
      </w:r>
      <w:r>
        <w:rPr>
          <w:rFonts w:hint="eastAsia"/>
          <w:color w:val="0000FF"/>
        </w:rPr>
        <w:t>离散形式</w:t>
      </w:r>
      <w:r>
        <w:rPr>
          <w:rFonts w:hint="eastAsia"/>
        </w:rPr>
        <w:t>：</w:t>
      </w:r>
      <w:r>
        <w:rPr>
          <w:rFonts w:hint="eastAsia"/>
        </w:rPr>
        <w:drawing>
          <wp:inline distT="0" distB="0" distL="0" distR="0">
            <wp:extent cx="2273935" cy="270510"/>
            <wp:effectExtent l="1905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noChangeArrowheads="1"/>
                    </pic:cNvPicPr>
                  </pic:nvPicPr>
                  <pic:blipFill>
                    <a:blip r:embed="rId15" cstate="print"/>
                    <a:srcRect/>
                    <a:stretch>
                      <a:fillRect/>
                    </a:stretch>
                  </pic:blipFill>
                  <pic:spPr>
                    <a:xfrm>
                      <a:off x="0" y="0"/>
                      <a:ext cx="2273935" cy="270510"/>
                    </a:xfrm>
                    <a:prstGeom prst="rect">
                      <a:avLst/>
                    </a:prstGeom>
                    <a:noFill/>
                    <a:ln w="9525">
                      <a:noFill/>
                      <a:miter lim="800000"/>
                      <a:headEnd/>
                      <a:tailEnd/>
                    </a:ln>
                  </pic:spPr>
                </pic:pic>
              </a:graphicData>
            </a:graphic>
          </wp:inline>
        </w:drawing>
      </w:r>
    </w:p>
    <w:p>
      <w:pPr>
        <w:spacing w:line="360" w:lineRule="auto"/>
      </w:pPr>
      <w:r>
        <w:rPr>
          <w:rFonts w:hint="eastAsia"/>
        </w:rPr>
        <w:t>同样计算归一化常数得到</w:t>
      </w:r>
      <w:r>
        <w:rPr>
          <w:rFonts w:hint="eastAsia"/>
        </w:rPr>
        <w:drawing>
          <wp:inline distT="0" distB="0" distL="0" distR="0">
            <wp:extent cx="1550670" cy="532765"/>
            <wp:effectExtent l="19050" t="0" r="0"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noChangeArrowheads="1"/>
                    </pic:cNvPicPr>
                  </pic:nvPicPr>
                  <pic:blipFill>
                    <a:blip r:embed="rId16" cstate="print"/>
                    <a:srcRect/>
                    <a:stretch>
                      <a:fillRect/>
                    </a:stretch>
                  </pic:blipFill>
                  <pic:spPr>
                    <a:xfrm>
                      <a:off x="0" y="0"/>
                      <a:ext cx="1550670" cy="532765"/>
                    </a:xfrm>
                    <a:prstGeom prst="rect">
                      <a:avLst/>
                    </a:prstGeom>
                    <a:noFill/>
                    <a:ln w="9525">
                      <a:noFill/>
                      <a:miter lim="800000"/>
                      <a:headEnd/>
                      <a:tailEnd/>
                    </a:ln>
                  </pic:spPr>
                </pic:pic>
              </a:graphicData>
            </a:graphic>
          </wp:inline>
        </w:drawing>
      </w:r>
    </w:p>
    <w:p>
      <w:pPr>
        <w:spacing w:line="360" w:lineRule="auto"/>
      </w:pPr>
      <w:r>
        <w:rPr>
          <w:rFonts w:hint="eastAsia"/>
        </w:rPr>
        <w:t>其中</w:t>
      </w:r>
      <w:r>
        <w:rPr>
          <w:rFonts w:hint="eastAsia"/>
        </w:rPr>
        <w:drawing>
          <wp:inline distT="0" distB="0" distL="0" distR="0">
            <wp:extent cx="2544445" cy="588645"/>
            <wp:effectExtent l="19050" t="0" r="8255" b="0"/>
            <wp:docPr id="3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
                    <pic:cNvPicPr>
                      <a:picLocks noChangeAspect="1" noChangeArrowheads="1"/>
                    </pic:cNvPicPr>
                  </pic:nvPicPr>
                  <pic:blipFill>
                    <a:blip r:embed="rId17" cstate="print"/>
                    <a:srcRect/>
                    <a:stretch>
                      <a:fillRect/>
                    </a:stretch>
                  </pic:blipFill>
                  <pic:spPr>
                    <a:xfrm>
                      <a:off x="0" y="0"/>
                      <a:ext cx="2544445" cy="588645"/>
                    </a:xfrm>
                    <a:prstGeom prst="rect">
                      <a:avLst/>
                    </a:prstGeom>
                    <a:noFill/>
                    <a:ln w="9525">
                      <a:noFill/>
                      <a:miter lim="800000"/>
                      <a:headEnd/>
                      <a:tailEnd/>
                    </a:ln>
                  </pic:spPr>
                </pic:pic>
              </a:graphicData>
            </a:graphic>
          </wp:inline>
        </w:drawing>
      </w:r>
      <w:r>
        <w:rPr>
          <w:rFonts w:hint="eastAsia"/>
        </w:rPr>
        <w:t>是</w:t>
      </w:r>
      <w:r>
        <w:t>Hurwitz zeta function</w:t>
      </w:r>
      <w:r>
        <w:rPr>
          <w:rFonts w:hint="eastAsia"/>
        </w:rPr>
        <w:t>。</w:t>
      </w:r>
    </w:p>
    <w:p>
      <w:pPr>
        <w:pStyle w:val="8"/>
        <w:numPr>
          <w:ilvl w:val="0"/>
          <w:numId w:val="2"/>
        </w:numPr>
        <w:spacing w:line="360" w:lineRule="auto"/>
        <w:ind w:firstLineChars="0"/>
      </w:pPr>
      <w:r>
        <w:rPr>
          <w:rFonts w:hint="eastAsia"/>
        </w:rPr>
        <w:t>定义累积分布CDF：</w:t>
      </w:r>
      <w:r>
        <w:rPr>
          <w:rFonts w:hint="eastAsia"/>
        </w:rPr>
        <w:drawing>
          <wp:inline distT="0" distB="0" distL="0" distR="0">
            <wp:extent cx="1550670" cy="207010"/>
            <wp:effectExtent l="19050" t="0" r="0" b="0"/>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noChangeArrowheads="1"/>
                    </pic:cNvPicPr>
                  </pic:nvPicPr>
                  <pic:blipFill>
                    <a:blip r:embed="rId18" cstate="print"/>
                    <a:srcRect/>
                    <a:stretch>
                      <a:fillRect/>
                    </a:stretch>
                  </pic:blipFill>
                  <pic:spPr>
                    <a:xfrm>
                      <a:off x="0" y="0"/>
                      <a:ext cx="1550670" cy="207010"/>
                    </a:xfrm>
                    <a:prstGeom prst="rect">
                      <a:avLst/>
                    </a:prstGeom>
                    <a:noFill/>
                    <a:ln w="9525">
                      <a:noFill/>
                      <a:miter lim="800000"/>
                      <a:headEnd/>
                      <a:tailEnd/>
                    </a:ln>
                  </pic:spPr>
                </pic:pic>
              </a:graphicData>
            </a:graphic>
          </wp:inline>
        </w:drawing>
      </w:r>
    </w:p>
    <w:p>
      <w:pPr>
        <w:spacing w:line="360" w:lineRule="auto"/>
      </w:pPr>
      <w:r>
        <w:rPr>
          <w:rFonts w:hint="eastAsia"/>
          <w:color w:val="0000FF"/>
        </w:rPr>
        <w:t>连续形式</w:t>
      </w:r>
      <w:r>
        <w:rPr>
          <w:rFonts w:hint="eastAsia"/>
        </w:rPr>
        <w:t>：</w:t>
      </w:r>
      <w:r>
        <w:rPr>
          <w:rFonts w:hint="eastAsia"/>
        </w:rPr>
        <w:drawing>
          <wp:inline distT="0" distB="0" distL="0" distR="0">
            <wp:extent cx="3117215" cy="580390"/>
            <wp:effectExtent l="19050" t="0" r="6985" b="0"/>
            <wp:docPr id="3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9"/>
                    <pic:cNvPicPr>
                      <a:picLocks noChangeAspect="1" noChangeArrowheads="1"/>
                    </pic:cNvPicPr>
                  </pic:nvPicPr>
                  <pic:blipFill>
                    <a:blip r:embed="rId19" cstate="print"/>
                    <a:srcRect/>
                    <a:stretch>
                      <a:fillRect/>
                    </a:stretch>
                  </pic:blipFill>
                  <pic:spPr>
                    <a:xfrm>
                      <a:off x="0" y="0"/>
                      <a:ext cx="3117215" cy="580390"/>
                    </a:xfrm>
                    <a:prstGeom prst="rect">
                      <a:avLst/>
                    </a:prstGeom>
                    <a:noFill/>
                    <a:ln w="9525">
                      <a:noFill/>
                      <a:miter lim="800000"/>
                      <a:headEnd/>
                      <a:tailEnd/>
                    </a:ln>
                  </pic:spPr>
                </pic:pic>
              </a:graphicData>
            </a:graphic>
          </wp:inline>
        </w:drawing>
      </w:r>
      <w:r>
        <w:rPr>
          <w:rFonts w:hint="eastAsia"/>
          <w:color w:val="0000FF"/>
        </w:rPr>
        <w:t>离散形式</w:t>
      </w:r>
      <w:r>
        <w:rPr>
          <w:rFonts w:hint="eastAsia"/>
        </w:rPr>
        <w:t>：</w:t>
      </w:r>
      <w:r>
        <w:rPr>
          <w:rFonts w:hint="eastAsia"/>
        </w:rPr>
        <w:drawing>
          <wp:inline distT="0" distB="0" distL="0" distR="0">
            <wp:extent cx="1550670" cy="516890"/>
            <wp:effectExtent l="19050" t="0" r="0" b="0"/>
            <wp:docPr id="3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0"/>
                    <pic:cNvPicPr>
                      <a:picLocks noChangeAspect="1" noChangeArrowheads="1"/>
                    </pic:cNvPicPr>
                  </pic:nvPicPr>
                  <pic:blipFill>
                    <a:blip r:embed="rId20" cstate="print"/>
                    <a:srcRect/>
                    <a:stretch>
                      <a:fillRect/>
                    </a:stretch>
                  </pic:blipFill>
                  <pic:spPr>
                    <a:xfrm>
                      <a:off x="0" y="0"/>
                      <a:ext cx="1550670" cy="516890"/>
                    </a:xfrm>
                    <a:prstGeom prst="rect">
                      <a:avLst/>
                    </a:prstGeom>
                    <a:noFill/>
                    <a:ln w="9525">
                      <a:noFill/>
                      <a:miter lim="800000"/>
                      <a:headEnd/>
                      <a:tailEnd/>
                    </a:ln>
                  </pic:spPr>
                </pic:pic>
              </a:graphicData>
            </a:graphic>
          </wp:inline>
        </w:drawing>
      </w:r>
    </w:p>
    <w:p>
      <w:pPr>
        <w:pStyle w:val="8"/>
        <w:numPr>
          <w:ilvl w:val="0"/>
          <w:numId w:val="2"/>
        </w:numPr>
        <w:spacing w:line="360" w:lineRule="auto"/>
        <w:ind w:firstLineChars="0"/>
      </w:pPr>
      <w:r>
        <w:rPr>
          <w:rFonts w:hint="eastAsia"/>
        </w:rPr>
        <w:t>幂律分布广泛存在，其一个重要特征是标度不变性</w:t>
      </w:r>
      <w:r>
        <w:t>scale inva</w:t>
      </w:r>
      <w:bookmarkStart w:id="1" w:name="_GoBack"/>
      <w:bookmarkEnd w:id="1"/>
      <w:r>
        <w:t>riance</w:t>
      </w:r>
      <w:r>
        <w:rPr>
          <w:rFonts w:hint="eastAsia"/>
        </w:rPr>
        <w:t>，即</w:t>
      </w:r>
    </w:p>
    <w:p>
      <w:pPr>
        <w:spacing w:line="360" w:lineRule="auto"/>
      </w:pPr>
      <w:r>
        <w:rPr>
          <w:rFonts w:hint="eastAsia"/>
        </w:rPr>
        <w:drawing>
          <wp:inline distT="0" distB="0" distL="0" distR="0">
            <wp:extent cx="3689350" cy="389890"/>
            <wp:effectExtent l="1905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1" cstate="print"/>
                    <a:srcRect/>
                    <a:stretch>
                      <a:fillRect/>
                    </a:stretch>
                  </pic:blipFill>
                  <pic:spPr>
                    <a:xfrm>
                      <a:off x="0" y="0"/>
                      <a:ext cx="3689350" cy="389890"/>
                    </a:xfrm>
                    <a:prstGeom prst="rect">
                      <a:avLst/>
                    </a:prstGeom>
                    <a:noFill/>
                    <a:ln w="9525">
                      <a:noFill/>
                      <a:miter lim="800000"/>
                      <a:headEnd/>
                      <a:tailEnd/>
                    </a:ln>
                  </pic:spPr>
                </pic:pic>
              </a:graphicData>
            </a:graphic>
          </wp:inline>
        </w:drawing>
      </w:r>
    </w:p>
    <w:p>
      <w:pPr>
        <w:spacing w:line="360" w:lineRule="auto"/>
      </w:pPr>
      <w:r>
        <w:rPr>
          <w:rFonts w:hint="eastAsia"/>
        </w:rPr>
        <w:t>也就是说，具有相同标度指数的幂律分布实际上可以看作另一个幂律的</w:t>
      </w:r>
      <w:r>
        <w:t>scaled version</w:t>
      </w:r>
      <w:r>
        <w:rPr>
          <w:rFonts w:hint="eastAsia"/>
        </w:rPr>
        <w:t>，也正是这样的特征导致了的</w:t>
      </w:r>
      <w:r>
        <w:rPr>
          <w:rFonts w:ascii="Times New Roman" w:hAnsi="Times New Roman" w:cs="Times New Roman"/>
          <w:i/>
          <w:iCs/>
          <w:kern w:val="0"/>
          <w:szCs w:val="21"/>
        </w:rPr>
        <w:t>f</w:t>
      </w:r>
      <w:r>
        <w:rPr>
          <w:rFonts w:ascii="Times New Roman" w:hAnsi="Times New Roman" w:cs="Times New Roman"/>
          <w:kern w:val="0"/>
          <w:szCs w:val="21"/>
        </w:rPr>
        <w:t>(</w:t>
      </w:r>
      <w:r>
        <w:rPr>
          <w:rFonts w:ascii="Times New Roman" w:hAnsi="Times New Roman" w:cs="Times New Roman"/>
          <w:i/>
          <w:iCs/>
          <w:kern w:val="0"/>
          <w:szCs w:val="21"/>
        </w:rPr>
        <w:t>x</w:t>
      </w:r>
      <w:r>
        <w:rPr>
          <w:rFonts w:ascii="Times New Roman" w:hAnsi="Times New Roman" w:cs="Times New Roman"/>
          <w:kern w:val="0"/>
          <w:szCs w:val="21"/>
        </w:rPr>
        <w:t>)</w:t>
      </w:r>
      <w:r>
        <w:rPr>
          <w:rFonts w:hint="eastAsia" w:ascii="Times New Roman" w:hAnsi="Times New Roman" w:cs="Times New Roman"/>
          <w:kern w:val="0"/>
          <w:szCs w:val="21"/>
        </w:rPr>
        <w:t>和</w:t>
      </w:r>
      <w:r>
        <w:rPr>
          <w:rFonts w:ascii="Times New Roman" w:hAnsi="Times New Roman" w:cs="Times New Roman"/>
          <w:i/>
          <w:iCs/>
          <w:kern w:val="0"/>
          <w:szCs w:val="21"/>
        </w:rPr>
        <w:t>x</w:t>
      </w:r>
      <w:r>
        <w:rPr>
          <w:rFonts w:hint="eastAsia"/>
        </w:rPr>
        <w:t>对数之间的线性关系，即在双对数坐标下呈现一条直线。但需要指出的是，不能仅仅凭借这样的直线就判定分布服从幂律，因为有其它分布在双对数坐标下也可能呈现直线形式。</w:t>
      </w:r>
    </w:p>
    <w:p>
      <w:pPr>
        <w:pStyle w:val="8"/>
        <w:numPr>
          <w:ilvl w:val="0"/>
          <w:numId w:val="2"/>
        </w:numPr>
        <w:spacing w:line="360" w:lineRule="auto"/>
        <w:ind w:firstLineChars="0"/>
      </w:pPr>
      <w:r>
        <w:rPr>
          <w:rFonts w:hint="eastAsia"/>
        </w:rPr>
        <w:t>幂律还具有普适性。如上所述，特有的标度指数可以区分不同的幂律，因此具有相同标度指数的幂律可视为一个普适类，于是就有了当年Vazquez等人将人类动力学分为幂指数分为1和1.5的两个离散的普适类。</w:t>
      </w:r>
    </w:p>
    <w:p>
      <w:pPr>
        <w:pStyle w:val="8"/>
        <w:numPr>
          <w:ilvl w:val="0"/>
          <w:numId w:val="2"/>
        </w:numPr>
        <w:spacing w:line="360" w:lineRule="auto"/>
        <w:ind w:firstLineChars="0"/>
      </w:pPr>
      <w:r>
        <w:rPr>
          <w:rFonts w:hint="eastAsia"/>
        </w:rPr>
        <w:t>此外，这种标度不变性本身就意味着一种自相似特征，即T</w:t>
      </w:r>
      <w:r>
        <w:t>he ratio</w:t>
      </w:r>
      <w:r>
        <w:rPr>
          <w:rFonts w:hint="eastAsia"/>
        </w:rPr>
        <w:t xml:space="preserve"> </w:t>
      </w:r>
      <w:r>
        <w:t>of the probabilities of occurrence of two sizes x1 and x2</w:t>
      </w:r>
      <w:r>
        <w:rPr>
          <w:rFonts w:hint="eastAsia"/>
        </w:rPr>
        <w:t xml:space="preserve"> </w:t>
      </w:r>
      <w:r>
        <w:t>depends only on their ratio x1/x2 and not on their absolute</w:t>
      </w:r>
      <w:r>
        <w:rPr>
          <w:rFonts w:hint="eastAsia"/>
        </w:rPr>
        <w:t xml:space="preserve"> </w:t>
      </w:r>
      <w:r>
        <w:t>values.</w:t>
      </w:r>
      <w:r>
        <w:rPr>
          <w:rFonts w:hint="eastAsia"/>
        </w:rPr>
        <w:t xml:space="preserve"> 并且越来越多的发现证实幂律与分形在复杂系统中确实有着密切联系。</w:t>
      </w:r>
    </w:p>
    <w:p>
      <w:pPr>
        <w:pStyle w:val="8"/>
        <w:numPr>
          <w:ilvl w:val="0"/>
          <w:numId w:val="2"/>
        </w:numPr>
        <w:spacing w:line="360" w:lineRule="auto"/>
        <w:ind w:firstLineChars="0"/>
      </w:pPr>
      <w:r>
        <w:rPr>
          <w:rFonts w:hint="eastAsia"/>
        </w:rPr>
        <w:t>幂律的判定有多种方法，一般都是判断其尾部是否服从幂律，因为双对数坐标下会更强调头部的作用。</w:t>
      </w:r>
    </w:p>
    <w:p>
      <w:pPr>
        <w:pStyle w:val="8"/>
        <w:numPr>
          <w:ilvl w:val="0"/>
          <w:numId w:val="2"/>
        </w:numPr>
        <w:spacing w:line="360" w:lineRule="auto"/>
        <w:ind w:firstLineChars="0"/>
      </w:pPr>
      <w:r>
        <w:rPr>
          <w:rFonts w:hint="eastAsia"/>
        </w:rPr>
        <w:t>CDF：</w:t>
      </w:r>
    </w:p>
    <w:p>
      <w:pPr>
        <w:spacing w:line="360" w:lineRule="auto"/>
      </w:pPr>
      <w:r>
        <w:rPr>
          <w:rFonts w:hint="eastAsia"/>
        </w:rPr>
        <w:drawing>
          <wp:inline distT="0" distB="0" distL="0" distR="0">
            <wp:extent cx="6188710" cy="5511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cstate="print"/>
                    <a:srcRect/>
                    <a:stretch>
                      <a:fillRect/>
                    </a:stretch>
                  </pic:blipFill>
                  <pic:spPr>
                    <a:xfrm>
                      <a:off x="0" y="0"/>
                      <a:ext cx="6188710" cy="551596"/>
                    </a:xfrm>
                    <a:prstGeom prst="rect">
                      <a:avLst/>
                    </a:prstGeom>
                    <a:noFill/>
                    <a:ln w="9525">
                      <a:noFill/>
                      <a:miter lim="800000"/>
                      <a:headEnd/>
                      <a:tailEnd/>
                    </a:ln>
                  </pic:spPr>
                </pic:pic>
              </a:graphicData>
            </a:graphic>
          </wp:inline>
        </w:drawing>
      </w:r>
    </w:p>
    <w:p>
      <w:pPr>
        <w:spacing w:line="360" w:lineRule="auto"/>
      </w:pPr>
      <w:r>
        <w:rPr>
          <w:rFonts w:hint="eastAsia"/>
        </w:rPr>
        <w:t>显然，幂律分布的累积分布仍然服从幂律，只不过度指数会减一。</w:t>
      </w:r>
    </w:p>
    <w:p>
      <w:pPr>
        <w:pStyle w:val="8"/>
        <w:numPr>
          <w:ilvl w:val="0"/>
          <w:numId w:val="3"/>
        </w:numPr>
        <w:spacing w:line="360" w:lineRule="auto"/>
        <w:ind w:firstLineChars="0"/>
      </w:pPr>
      <w:r>
        <w:rPr>
          <w:rFonts w:hint="eastAsia"/>
        </w:rPr>
        <w:t>帕累托定律和齐普夫定律都属于幂律分布，前者描述的是个人收入X 不小于某个特定值x 的概率与x 的常数次幂存在简单的反比关系；后者描述的是每个单词出现的频率与它的名次的常数次幂存在的反比关系。实际上, 二者都是简单的幂律函数, Zipf 定律是幂律分布在有限值域上的离散形式, 而Pareto 定律是幂律分布的一种累积形式。</w:t>
      </w:r>
    </w:p>
    <w:p>
      <w:pPr>
        <w:pStyle w:val="8"/>
        <w:numPr>
          <w:ilvl w:val="0"/>
          <w:numId w:val="3"/>
        </w:numPr>
        <w:spacing w:line="360" w:lineRule="auto"/>
        <w:ind w:firstLineChars="0"/>
      </w:pPr>
      <w:r>
        <w:rPr>
          <w:rFonts w:hint="eastAsia"/>
        </w:rPr>
        <w:t>在有些文献中，幂律分布也会写成如下形式：</w:t>
      </w:r>
      <w:r>
        <w:rPr>
          <w:rFonts w:hint="eastAsia"/>
        </w:rPr>
        <w:drawing>
          <wp:inline distT="0" distB="0" distL="0" distR="0">
            <wp:extent cx="2092960" cy="500380"/>
            <wp:effectExtent l="19050" t="0" r="244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3" cstate="print"/>
                    <a:srcRect/>
                    <a:stretch>
                      <a:fillRect/>
                    </a:stretch>
                  </pic:blipFill>
                  <pic:spPr>
                    <a:xfrm>
                      <a:off x="0" y="0"/>
                      <a:ext cx="2109706" cy="504917"/>
                    </a:xfrm>
                    <a:prstGeom prst="rect">
                      <a:avLst/>
                    </a:prstGeom>
                    <a:noFill/>
                    <a:ln w="9525">
                      <a:noFill/>
                      <a:miter lim="800000"/>
                      <a:headEnd/>
                      <a:tailEnd/>
                    </a:ln>
                  </pic:spPr>
                </pic:pic>
              </a:graphicData>
            </a:graphic>
          </wp:inline>
        </w:drawing>
      </w:r>
    </w:p>
    <w:p>
      <w:pPr>
        <w:spacing w:line="360" w:lineRule="auto"/>
      </w:pPr>
      <w:r>
        <w:t>where L(x) is a slowly varying function defined by</w:t>
      </w:r>
      <w:r>
        <w:rPr>
          <w:rFonts w:hint="eastAsia"/>
        </w:rPr>
        <w:t xml:space="preserve"> </w:t>
      </w:r>
      <w:r>
        <w:rPr>
          <w:rFonts w:hint="eastAsia"/>
        </w:rPr>
        <w:drawing>
          <wp:inline distT="0" distB="0" distL="0" distR="0">
            <wp:extent cx="1948180" cy="231140"/>
            <wp:effectExtent l="19050" t="0" r="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noChangeArrowheads="1"/>
                    </pic:cNvPicPr>
                  </pic:nvPicPr>
                  <pic:blipFill>
                    <a:blip r:embed="rId24" cstate="print"/>
                    <a:srcRect/>
                    <a:stretch>
                      <a:fillRect/>
                    </a:stretch>
                  </pic:blipFill>
                  <pic:spPr>
                    <a:xfrm>
                      <a:off x="0" y="0"/>
                      <a:ext cx="1951132" cy="231574"/>
                    </a:xfrm>
                    <a:prstGeom prst="rect">
                      <a:avLst/>
                    </a:prstGeom>
                    <a:noFill/>
                    <a:ln w="9525">
                      <a:noFill/>
                      <a:miter lim="800000"/>
                      <a:headEnd/>
                      <a:tailEnd/>
                    </a:ln>
                  </pic:spPr>
                </pic:pic>
              </a:graphicData>
            </a:graphic>
          </wp:inline>
        </w:drawing>
      </w:r>
      <w:r>
        <w:rPr>
          <w:rFonts w:hint="eastAsia"/>
        </w:rPr>
        <w:t xml:space="preserve"> </w:t>
      </w:r>
      <w:r>
        <w:t>for any finite t (typically, L(x) is</w:t>
      </w:r>
      <w:r>
        <w:rPr>
          <w:rFonts w:hint="eastAsia"/>
        </w:rPr>
        <w:t xml:space="preserve"> </w:t>
      </w:r>
      <w:r>
        <w:t>a logarithm</w:t>
      </w:r>
      <w:r>
        <w:rPr>
          <w:rFonts w:hint="eastAsia"/>
        </w:rPr>
        <w:t xml:space="preserve"> </w:t>
      </w:r>
      <w:r>
        <w:t xml:space="preserve">ln(x) or power of a logarithm such as </w:t>
      </w:r>
      <w:r>
        <w:drawing>
          <wp:inline distT="0" distB="0" distL="0" distR="0">
            <wp:extent cx="580390" cy="211455"/>
            <wp:effectExtent l="1905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noChangeArrowheads="1"/>
                    </pic:cNvPicPr>
                  </pic:nvPicPr>
                  <pic:blipFill>
                    <a:blip r:embed="rId25" cstate="print"/>
                    <a:srcRect/>
                    <a:stretch>
                      <a:fillRect/>
                    </a:stretch>
                  </pic:blipFill>
                  <pic:spPr>
                    <a:xfrm>
                      <a:off x="0" y="0"/>
                      <a:ext cx="582971" cy="212587"/>
                    </a:xfrm>
                    <a:prstGeom prst="rect">
                      <a:avLst/>
                    </a:prstGeom>
                    <a:noFill/>
                    <a:ln w="9525">
                      <a:noFill/>
                      <a:miter lim="800000"/>
                      <a:headEnd/>
                      <a:tailEnd/>
                    </a:ln>
                  </pic:spPr>
                </pic:pic>
              </a:graphicData>
            </a:graphic>
          </wp:inline>
        </w:drawing>
      </w:r>
      <w:r>
        <w:t xml:space="preserve"> with n finite). In mathematical language, a function such</w:t>
      </w:r>
      <w:r>
        <w:rPr>
          <w:rFonts w:hint="eastAsia"/>
        </w:rPr>
        <w:t xml:space="preserve"> </w:t>
      </w:r>
      <w:r>
        <w:t>as is said to be “regularly varying”.</w:t>
      </w:r>
    </w:p>
    <w:p>
      <w:pPr>
        <w:pStyle w:val="8"/>
        <w:numPr>
          <w:ilvl w:val="0"/>
          <w:numId w:val="4"/>
        </w:numPr>
        <w:spacing w:line="360" w:lineRule="auto"/>
        <w:ind w:firstLineChars="0"/>
      </w:pPr>
      <w:r>
        <w:rPr>
          <w:rFonts w:hint="eastAsia"/>
        </w:rPr>
        <w:t>在离散情况下，幂律分布的PDF往往还会用到</w:t>
      </w:r>
      <w:r>
        <w:t>Riemann</w:t>
      </w:r>
      <w:r>
        <w:rPr>
          <w:rFonts w:hint="eastAsia"/>
        </w:rPr>
        <w:t>-Zeta分布函数。</w:t>
      </w:r>
    </w:p>
    <w:p>
      <w:pPr>
        <w:spacing w:line="360" w:lineRule="auto"/>
      </w:pPr>
    </w:p>
    <w:p>
      <w:pPr>
        <w:pStyle w:val="8"/>
        <w:numPr>
          <w:ilvl w:val="0"/>
          <w:numId w:val="1"/>
        </w:numPr>
        <w:spacing w:line="360" w:lineRule="auto"/>
        <w:ind w:firstLineChars="0"/>
        <w:rPr>
          <w:b/>
        </w:rPr>
      </w:pPr>
      <w:r>
        <w:rPr>
          <w:rFonts w:hint="eastAsia"/>
          <w:b/>
        </w:rPr>
        <w:t>指数截断的幂律分布P</w:t>
      </w:r>
      <w:r>
        <w:rPr>
          <w:b/>
        </w:rPr>
        <w:t>ower law with exponential cutoff</w:t>
      </w:r>
    </w:p>
    <w:p>
      <w:pPr>
        <w:spacing w:line="360" w:lineRule="auto"/>
      </w:pPr>
      <w:r>
        <w:rPr>
          <w:rFonts w:hint="eastAsia"/>
        </w:rPr>
        <w:t>带指数截断的幂律分布是幂律的一种重要变形，是一种幂律与指数混合的分布形式。其原理非常简单，在幂律项后面乘一个指数项即可。</w:t>
      </w:r>
    </w:p>
    <w:p>
      <w:pPr>
        <w:spacing w:line="360" w:lineRule="auto"/>
      </w:pPr>
      <w:r>
        <w:rPr>
          <w:rFonts w:hint="eastAsia"/>
        </w:rPr>
        <w:t>PDF：</w:t>
      </w:r>
      <w:r>
        <w:rPr>
          <w:rFonts w:hint="eastAsia"/>
        </w:rPr>
        <w:drawing>
          <wp:inline distT="0" distB="0" distL="0" distR="0">
            <wp:extent cx="1094105" cy="28765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6" cstate="print"/>
                    <a:srcRect/>
                    <a:stretch>
                      <a:fillRect/>
                    </a:stretch>
                  </pic:blipFill>
                  <pic:spPr>
                    <a:xfrm>
                      <a:off x="0" y="0"/>
                      <a:ext cx="1101558" cy="289859"/>
                    </a:xfrm>
                    <a:prstGeom prst="rect">
                      <a:avLst/>
                    </a:prstGeom>
                    <a:noFill/>
                    <a:ln w="9525">
                      <a:noFill/>
                      <a:miter lim="800000"/>
                      <a:headEnd/>
                      <a:tailEnd/>
                    </a:ln>
                  </pic:spPr>
                </pic:pic>
              </a:graphicData>
            </a:graphic>
          </wp:inline>
        </w:drawing>
      </w:r>
      <w:r>
        <w:rPr>
          <w:rFonts w:hint="eastAsia"/>
        </w:rPr>
        <w:t>或</w:t>
      </w:r>
      <w:r>
        <w:rPr>
          <w:rFonts w:hint="eastAsia"/>
        </w:rPr>
        <w:drawing>
          <wp:inline distT="0" distB="0" distL="0" distR="0">
            <wp:extent cx="1722120" cy="28575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7" cstate="print"/>
                    <a:srcRect/>
                    <a:stretch>
                      <a:fillRect/>
                    </a:stretch>
                  </pic:blipFill>
                  <pic:spPr>
                    <a:xfrm>
                      <a:off x="0" y="0"/>
                      <a:ext cx="1743808" cy="289631"/>
                    </a:xfrm>
                    <a:prstGeom prst="rect">
                      <a:avLst/>
                    </a:prstGeom>
                    <a:noFill/>
                    <a:ln w="9525">
                      <a:noFill/>
                      <a:miter lim="800000"/>
                      <a:headEnd/>
                      <a:tailEnd/>
                    </a:ln>
                  </pic:spPr>
                </pic:pic>
              </a:graphicData>
            </a:graphic>
          </wp:inline>
        </w:drawing>
      </w:r>
    </w:p>
    <w:p>
      <w:pPr>
        <w:spacing w:line="360" w:lineRule="auto"/>
        <w:rPr>
          <w:rFonts w:ascii="Tahoma" w:hAnsi="Tahoma" w:cs="Tahoma"/>
          <w:color w:val="000000"/>
          <w:kern w:val="0"/>
          <w:sz w:val="20"/>
          <w:szCs w:val="20"/>
        </w:rPr>
      </w:pPr>
      <w:r>
        <w:rPr>
          <w:rFonts w:hint="eastAsia"/>
        </w:rPr>
        <w:t>指数截断中的指数衰减因子</w:t>
      </w:r>
      <w:r>
        <w:rPr>
          <w:rFonts w:ascii="Tahoma" w:hAnsi="Tahoma" w:cs="Tahoma"/>
          <w:color w:val="000000"/>
          <w:kern w:val="0"/>
          <w:sz w:val="20"/>
          <w:szCs w:val="20"/>
        </w:rPr>
        <w:t>会在分布尾部超越幂律行为占据主导作用</w:t>
      </w:r>
      <w:r>
        <w:rPr>
          <w:rFonts w:hint="eastAsia" w:ascii="Tahoma" w:hAnsi="Tahoma" w:cs="Tahoma"/>
          <w:color w:val="000000"/>
          <w:kern w:val="0"/>
          <w:sz w:val="20"/>
          <w:szCs w:val="20"/>
        </w:rPr>
        <w:t>，这样的分布不是幂律的近似，而是在尾部之前的有限区域内有近似的标度行为。</w:t>
      </w:r>
    </w:p>
    <w:p>
      <w:pPr>
        <w:spacing w:line="360" w:lineRule="auto"/>
      </w:pPr>
      <w:r>
        <w:t>This distribution is a common alternative to the asymptotic power-law distribution because it</w:t>
      </w:r>
      <w:r>
        <w:rPr>
          <w:rFonts w:hint="eastAsia"/>
        </w:rPr>
        <w:t xml:space="preserve"> </w:t>
      </w:r>
      <w:r>
        <w:t xml:space="preserve">naturally captures finite-size effects. </w:t>
      </w:r>
      <w:r>
        <w:rPr>
          <w:rFonts w:hint="eastAsia"/>
        </w:rPr>
        <w:t>(关于</w:t>
      </w:r>
      <w:r>
        <w:t>finite-size effects</w:t>
      </w:r>
      <w:r>
        <w:rPr>
          <w:rFonts w:hint="eastAsia"/>
        </w:rPr>
        <w:t>详见</w:t>
      </w:r>
      <w:r>
        <w:t xml:space="preserve">EPJB </w:t>
      </w:r>
      <w:r>
        <w:rPr>
          <w:rFonts w:hint="eastAsia"/>
        </w:rPr>
        <w:t xml:space="preserve">2004 </w:t>
      </w:r>
      <w:r>
        <w:t>38 205–209</w:t>
      </w:r>
      <w:r>
        <w:rPr>
          <w:rFonts w:hint="eastAsia"/>
        </w:rPr>
        <w:t>:</w:t>
      </w:r>
      <w:r>
        <w:t xml:space="preserve"> Cut-offs and finite size effects in scale-free networks</w:t>
      </w:r>
      <w:r>
        <w:rPr>
          <w:rFonts w:hint="eastAsia"/>
        </w:rPr>
        <w:t>)</w:t>
      </w:r>
    </w:p>
    <w:p>
      <w:pPr>
        <w:spacing w:line="360" w:lineRule="auto"/>
      </w:pPr>
    </w:p>
    <w:p>
      <w:pPr>
        <w:pStyle w:val="8"/>
        <w:numPr>
          <w:ilvl w:val="0"/>
          <w:numId w:val="1"/>
        </w:numPr>
        <w:spacing w:line="360" w:lineRule="auto"/>
        <w:ind w:firstLineChars="0"/>
        <w:rPr>
          <w:b/>
        </w:rPr>
      </w:pPr>
      <w:r>
        <w:rPr>
          <w:rFonts w:hint="eastAsia"/>
          <w:b/>
        </w:rPr>
        <w:t>截断幂律T</w:t>
      </w:r>
      <w:r>
        <w:rPr>
          <w:b/>
        </w:rPr>
        <w:t>runcated power</w:t>
      </w:r>
      <w:r>
        <w:rPr>
          <w:rFonts w:hint="eastAsia"/>
          <w:b/>
        </w:rPr>
        <w:t xml:space="preserve"> </w:t>
      </w:r>
      <w:r>
        <w:rPr>
          <w:b/>
        </w:rPr>
        <w:t>law</w:t>
      </w:r>
    </w:p>
    <w:p>
      <w:pPr>
        <w:spacing w:line="360" w:lineRule="auto"/>
      </w:pPr>
      <w:r>
        <w:rPr>
          <w:rFonts w:hint="eastAsia"/>
        </w:rPr>
        <w:t>这种分布是指数截断的幂律分布的另一种叫法，是一种幂律与指数混合的分布形式，在文献中，该分布也被视为</w:t>
      </w:r>
      <w:r>
        <w:t>double</w:t>
      </w:r>
      <w:r>
        <w:rPr>
          <w:rFonts w:hint="eastAsia"/>
        </w:rPr>
        <w:t xml:space="preserve"> </w:t>
      </w:r>
      <w:r>
        <w:t>power</w:t>
      </w:r>
      <w:r>
        <w:rPr>
          <w:rFonts w:hint="eastAsia"/>
        </w:rPr>
        <w:t xml:space="preserve"> </w:t>
      </w:r>
      <w:r>
        <w:t>law</w:t>
      </w:r>
      <w:r>
        <w:rPr>
          <w:rFonts w:hint="eastAsia"/>
        </w:rPr>
        <w:t>，且这样的幂律可由</w:t>
      </w:r>
      <w:r>
        <w:t xml:space="preserve">stretched exponential </w:t>
      </w:r>
      <w:r>
        <w:rPr>
          <w:rFonts w:hint="eastAsia"/>
        </w:rPr>
        <w:t>form拟合。详见下节。</w:t>
      </w:r>
    </w:p>
    <w:p>
      <w:pPr>
        <w:spacing w:line="360" w:lineRule="auto"/>
      </w:pPr>
      <w:r>
        <w:rPr>
          <w:rFonts w:hint="eastAsia"/>
        </w:rPr>
        <w:t>PDF：</w:t>
      </w:r>
      <w:r>
        <w:rPr>
          <w:rFonts w:hint="eastAsia"/>
        </w:rPr>
        <w:drawing>
          <wp:inline distT="0" distB="0" distL="0" distR="0">
            <wp:extent cx="1971675" cy="325755"/>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28" cstate="print"/>
                    <a:srcRect/>
                    <a:stretch>
                      <a:fillRect/>
                    </a:stretch>
                  </pic:blipFill>
                  <pic:spPr>
                    <a:xfrm>
                      <a:off x="0" y="0"/>
                      <a:ext cx="1971675" cy="325755"/>
                    </a:xfrm>
                    <a:prstGeom prst="rect">
                      <a:avLst/>
                    </a:prstGeom>
                    <a:noFill/>
                    <a:ln w="9525">
                      <a:noFill/>
                      <a:miter lim="800000"/>
                      <a:headEnd/>
                      <a:tailEnd/>
                    </a:ln>
                  </pic:spPr>
                </pic:pic>
              </a:graphicData>
            </a:graphic>
          </wp:inline>
        </w:drawing>
      </w:r>
    </w:p>
    <w:p>
      <w:pPr>
        <w:pStyle w:val="8"/>
        <w:numPr>
          <w:ilvl w:val="0"/>
          <w:numId w:val="1"/>
        </w:numPr>
        <w:spacing w:line="360" w:lineRule="auto"/>
        <w:ind w:left="0" w:firstLine="0" w:firstLineChars="0"/>
        <w:jc w:val="left"/>
        <w:rPr>
          <w:b/>
        </w:rPr>
      </w:pPr>
      <w:r>
        <w:rPr>
          <w:rFonts w:hint="eastAsia"/>
          <w:b/>
        </w:rPr>
        <w:t>广延指数分布S</w:t>
      </w:r>
      <w:r>
        <w:rPr>
          <w:b/>
        </w:rPr>
        <w:t>tretched exponential distribution</w:t>
      </w:r>
    </w:p>
    <w:p>
      <w:pPr>
        <w:pStyle w:val="8"/>
        <w:spacing w:line="360" w:lineRule="auto"/>
        <w:ind w:firstLine="0" w:firstLineChars="0"/>
        <w:jc w:val="left"/>
      </w:pPr>
      <w:r>
        <w:rPr>
          <w:rFonts w:hint="eastAsia"/>
        </w:rPr>
        <w:t>通常我们在双对数坐标下研究幂律，但双对数坐标有缺陷，并且实证中的幂律也很难在整个区间都表现为一条直线，于是有学者提出广延指数分布，作为整个区间上的一种替代性的分布。</w:t>
      </w:r>
    </w:p>
    <w:p>
      <w:pPr>
        <w:pStyle w:val="8"/>
        <w:spacing w:line="360" w:lineRule="auto"/>
        <w:ind w:firstLine="0" w:firstLineChars="0"/>
        <w:jc w:val="left"/>
      </w:pPr>
      <w:r>
        <w:rPr>
          <w:rFonts w:hint="eastAsia"/>
        </w:rPr>
        <w:t>PDF：</w:t>
      </w:r>
      <w:r>
        <w:rPr>
          <w:rFonts w:hint="eastAsia"/>
        </w:rPr>
        <w:drawing>
          <wp:inline distT="0" distB="0" distL="0" distR="0">
            <wp:extent cx="1971675" cy="302260"/>
            <wp:effectExtent l="19050" t="0" r="952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noChangeArrowheads="1"/>
                    </pic:cNvPicPr>
                  </pic:nvPicPr>
                  <pic:blipFill>
                    <a:blip r:embed="rId29" cstate="print"/>
                    <a:srcRect/>
                    <a:stretch>
                      <a:fillRect/>
                    </a:stretch>
                  </pic:blipFill>
                  <pic:spPr>
                    <a:xfrm>
                      <a:off x="0" y="0"/>
                      <a:ext cx="1971675" cy="302260"/>
                    </a:xfrm>
                    <a:prstGeom prst="rect">
                      <a:avLst/>
                    </a:prstGeom>
                    <a:noFill/>
                    <a:ln w="9525">
                      <a:noFill/>
                      <a:miter lim="800000"/>
                      <a:headEnd/>
                      <a:tailEnd/>
                    </a:ln>
                  </pic:spPr>
                </pic:pic>
              </a:graphicData>
            </a:graphic>
          </wp:inline>
        </w:drawing>
      </w:r>
    </w:p>
    <w:p>
      <w:pPr>
        <w:pStyle w:val="8"/>
        <w:spacing w:line="360" w:lineRule="auto"/>
        <w:ind w:firstLine="0" w:firstLineChars="0"/>
        <w:jc w:val="left"/>
      </w:pPr>
      <w:r>
        <w:rPr>
          <w:rFonts w:hint="eastAsia"/>
        </w:rPr>
        <w:t>参数</w:t>
      </w:r>
      <m:oMath>
        <m:r>
          <m:rPr>
            <m:sty m:val="p"/>
          </m:rPr>
          <w:rPr>
            <w:rFonts w:ascii="Cambria Math" w:hAnsi="Cambria Math"/>
          </w:rPr>
          <m:t>μ</m:t>
        </m:r>
      </m:oMath>
      <w:r>
        <w:rPr>
          <w:rFonts w:hint="eastAsia"/>
        </w:rPr>
        <w:t>往往都小于等于1，显然当</w:t>
      </w:r>
      <m:oMath>
        <m:r>
          <m:rPr>
            <m:sty m:val="p"/>
          </m:rPr>
          <w:rPr>
            <w:rFonts w:ascii="Cambria Math" w:hAnsi="Cambria Math"/>
          </w:rPr>
          <m:t>μ=1</m:t>
        </m:r>
      </m:oMath>
      <w:r>
        <w:rPr>
          <w:rFonts w:hint="eastAsia"/>
        </w:rPr>
        <w:t>时即为指数分布，</w:t>
      </w:r>
      <m:oMath>
        <m:r>
          <m:rPr>
            <m:sty m:val="p"/>
          </m:rPr>
          <w:rPr>
            <w:rFonts w:ascii="Cambria Math" w:hAnsi="Cambria Math"/>
          </w:rPr>
          <m:t>μ</m:t>
        </m:r>
        <m:r>
          <w:rPr>
            <w:rFonts w:ascii="Cambria Math" w:hAnsi="Cambria Math"/>
          </w:rPr>
          <m:t>&lt;1</m:t>
        </m:r>
      </m:oMath>
      <w:r>
        <w:rPr>
          <w:rFonts w:hint="eastAsia"/>
        </w:rPr>
        <w:t>时为指数幂律混合分布，数值越小就越偏离指数而接近幂律，即在双对数坐标下表现出线性行为。</w:t>
      </w:r>
    </w:p>
    <w:p>
      <w:pPr>
        <w:pStyle w:val="8"/>
        <w:spacing w:line="360" w:lineRule="auto"/>
        <w:ind w:firstLine="0" w:firstLineChars="0"/>
        <w:jc w:val="left"/>
      </w:pPr>
      <w:r>
        <w:rPr>
          <w:rFonts w:hint="eastAsia"/>
        </w:rPr>
        <w:t>其它形式：PDF：</w:t>
      </w:r>
      <w:r>
        <w:rPr>
          <w:rFonts w:hint="eastAsia"/>
        </w:rPr>
        <w:drawing>
          <wp:inline distT="0" distB="0" distL="0" distR="0">
            <wp:extent cx="3312160" cy="553085"/>
            <wp:effectExtent l="19050" t="0" r="2153"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noChangeArrowheads="1"/>
                    </pic:cNvPicPr>
                  </pic:nvPicPr>
                  <pic:blipFill>
                    <a:blip r:embed="rId30" cstate="print"/>
                    <a:srcRect/>
                    <a:stretch>
                      <a:fillRect/>
                    </a:stretch>
                  </pic:blipFill>
                  <pic:spPr>
                    <a:xfrm>
                      <a:off x="0" y="0"/>
                      <a:ext cx="3315443" cy="553600"/>
                    </a:xfrm>
                    <a:prstGeom prst="rect">
                      <a:avLst/>
                    </a:prstGeom>
                    <a:noFill/>
                    <a:ln w="9525">
                      <a:noFill/>
                      <a:miter lim="800000"/>
                      <a:headEnd/>
                      <a:tailEnd/>
                    </a:ln>
                  </pic:spPr>
                </pic:pic>
              </a:graphicData>
            </a:graphic>
          </wp:inline>
        </w:drawing>
      </w:r>
    </w:p>
    <w:p>
      <w:pPr>
        <w:pStyle w:val="8"/>
        <w:spacing w:line="360" w:lineRule="auto"/>
        <w:ind w:firstLine="0" w:firstLineChars="0"/>
        <w:jc w:val="left"/>
      </w:pPr>
      <w:r>
        <w:rPr>
          <w:rFonts w:hint="eastAsia"/>
        </w:rPr>
        <w:t>CDF：</w:t>
      </w:r>
      <w:r>
        <w:rPr>
          <w:rFonts w:hint="eastAsia"/>
        </w:rPr>
        <w:drawing>
          <wp:inline distT="0" distB="0" distL="0" distR="0">
            <wp:extent cx="2024380" cy="514985"/>
            <wp:effectExtent l="1905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noChangeArrowheads="1"/>
                    </pic:cNvPicPr>
                  </pic:nvPicPr>
                  <pic:blipFill>
                    <a:blip r:embed="rId31" cstate="print"/>
                    <a:srcRect/>
                    <a:stretch>
                      <a:fillRect/>
                    </a:stretch>
                  </pic:blipFill>
                  <pic:spPr>
                    <a:xfrm>
                      <a:off x="0" y="0"/>
                      <a:ext cx="2027289" cy="515723"/>
                    </a:xfrm>
                    <a:prstGeom prst="rect">
                      <a:avLst/>
                    </a:prstGeom>
                    <a:noFill/>
                    <a:ln w="9525">
                      <a:noFill/>
                      <a:miter lim="800000"/>
                      <a:headEnd/>
                      <a:tailEnd/>
                    </a:ln>
                  </pic:spPr>
                </pic:pic>
              </a:graphicData>
            </a:graphic>
          </wp:inline>
        </w:drawing>
      </w:r>
    </w:p>
    <w:p>
      <w:pPr>
        <w:pStyle w:val="8"/>
        <w:spacing w:line="360" w:lineRule="auto"/>
        <w:ind w:firstLine="0" w:firstLineChars="0"/>
        <w:jc w:val="left"/>
      </w:pPr>
      <w:r>
        <w:rPr>
          <w:rFonts w:hint="eastAsia"/>
        </w:rPr>
        <w:t>类似的，当</w:t>
      </w:r>
      <m:oMath>
        <m:r>
          <m:rPr>
            <m:sty m:val="p"/>
          </m:rPr>
          <w:rPr>
            <w:rFonts w:ascii="Cambria Math" w:hAnsi="Cambria Math"/>
          </w:rPr>
          <m:t>μ=2</m:t>
        </m:r>
      </m:oMath>
      <w:r>
        <w:rPr>
          <w:rFonts w:hint="eastAsia"/>
        </w:rPr>
        <w:t>时为高斯分布，</w:t>
      </w:r>
      <m:oMath>
        <m:r>
          <m:rPr>
            <m:sty m:val="p"/>
          </m:rPr>
          <w:rPr>
            <w:rFonts w:ascii="Cambria Math" w:hAnsi="Cambria Math"/>
          </w:rPr>
          <m:t>μ=1</m:t>
        </m:r>
      </m:oMath>
      <w:r>
        <w:rPr>
          <w:rFonts w:hint="eastAsia"/>
        </w:rPr>
        <w:t>时为指数分布，</w:t>
      </w:r>
      <m:oMath>
        <m:r>
          <m:rPr>
            <m:sty m:val="p"/>
          </m:rPr>
          <w:rPr>
            <w:rFonts w:ascii="Cambria Math" w:hAnsi="Cambria Math"/>
          </w:rPr>
          <m:t>μ</m:t>
        </m:r>
        <m:r>
          <w:rPr>
            <w:rFonts w:ascii="Cambria Math" w:hAnsi="Cambria Math"/>
          </w:rPr>
          <m:t>&lt;1</m:t>
        </m:r>
      </m:oMath>
      <w:r>
        <w:rPr>
          <w:rFonts w:hint="eastAsia"/>
        </w:rPr>
        <w:t>时表现出重尾特征。</w:t>
      </w:r>
    </w:p>
    <w:p>
      <w:pPr>
        <w:pStyle w:val="8"/>
        <w:spacing w:line="360" w:lineRule="auto"/>
        <w:ind w:firstLine="0" w:firstLineChars="0"/>
        <w:jc w:val="left"/>
      </w:pPr>
      <w:r>
        <w:rPr>
          <w:rFonts w:hint="eastAsia"/>
        </w:rPr>
        <w:t>在上式两端取两次对数，可得</w:t>
      </w:r>
      <w:r>
        <w:rPr>
          <w:rFonts w:hint="eastAsia"/>
        </w:rPr>
        <w:drawing>
          <wp:inline distT="0" distB="0" distL="0" distR="0">
            <wp:extent cx="2926080" cy="349885"/>
            <wp:effectExtent l="19050" t="0" r="762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noChangeArrowheads="1"/>
                    </pic:cNvPicPr>
                  </pic:nvPicPr>
                  <pic:blipFill>
                    <a:blip r:embed="rId32" cstate="print"/>
                    <a:srcRect/>
                    <a:stretch>
                      <a:fillRect/>
                    </a:stretch>
                  </pic:blipFill>
                  <pic:spPr>
                    <a:xfrm>
                      <a:off x="0" y="0"/>
                      <a:ext cx="2926080" cy="349885"/>
                    </a:xfrm>
                    <a:prstGeom prst="rect">
                      <a:avLst/>
                    </a:prstGeom>
                    <a:noFill/>
                    <a:ln w="9525">
                      <a:noFill/>
                      <a:miter lim="800000"/>
                      <a:headEnd/>
                      <a:tailEnd/>
                    </a:ln>
                  </pic:spPr>
                </pic:pic>
              </a:graphicData>
            </a:graphic>
          </wp:inline>
        </w:drawing>
      </w:r>
    </w:p>
    <w:p>
      <w:pPr>
        <w:pStyle w:val="8"/>
        <w:spacing w:line="360" w:lineRule="auto"/>
        <w:ind w:firstLine="0" w:firstLineChars="0"/>
        <w:jc w:val="left"/>
      </w:pPr>
      <w:r>
        <w:rPr>
          <w:rFonts w:hint="eastAsia"/>
        </w:rPr>
        <w:t>显然，若在双对数坐标下</w:t>
      </w:r>
      <m:oMath>
        <m:r>
          <m:rPr>
            <m:sty m:val="p"/>
          </m:rPr>
          <w:rPr>
            <w:rFonts w:ascii="Cambria Math" w:hAnsi="Cambria Math"/>
          </w:rPr>
          <m:t>k</m:t>
        </m:r>
      </m:oMath>
      <w:r>
        <w:rPr>
          <w:rFonts w:hint="eastAsia"/>
        </w:rPr>
        <w:t>与</w:t>
      </w:r>
      <m:oMath>
        <m:r>
          <m:rPr>
            <m:sty m:val="p"/>
          </m:rPr>
          <w:rPr>
            <w:rFonts w:ascii="Cambria Math" w:hAnsi="Cambria Math"/>
          </w:rPr>
          <m:t>-ln⁡P(k)</m:t>
        </m:r>
      </m:oMath>
      <w:r>
        <w:rPr>
          <w:rFonts w:hint="eastAsia"/>
        </w:rPr>
        <w:t>的关系表现为一条直线，则为广延指数分布，且斜率即为参数</w:t>
      </w:r>
      <m:oMath>
        <m:r>
          <m:rPr>
            <m:sty m:val="p"/>
          </m:rPr>
          <w:rPr>
            <w:rFonts w:ascii="Cambria Math" w:hAnsi="Cambria Math"/>
          </w:rPr>
          <m:t>μ</m:t>
        </m:r>
      </m:oMath>
      <w:r>
        <w:rPr>
          <w:rFonts w:hint="eastAsia"/>
        </w:rPr>
        <w:t>的值。</w:t>
      </w:r>
    </w:p>
    <w:p>
      <w:pPr>
        <w:pStyle w:val="8"/>
        <w:spacing w:line="360" w:lineRule="auto"/>
        <w:ind w:firstLine="0" w:firstLineChars="0"/>
        <w:jc w:val="left"/>
      </w:pPr>
      <w:r>
        <w:rPr>
          <w:rFonts w:hint="eastAsia"/>
        </w:rPr>
        <w:t>如下图所示：</w:t>
      </w:r>
    </w:p>
    <w:p>
      <w:pPr>
        <w:pStyle w:val="8"/>
        <w:spacing w:line="360" w:lineRule="auto"/>
        <w:ind w:firstLine="0" w:firstLineChars="0"/>
        <w:jc w:val="center"/>
        <w:rPr>
          <w:rFonts w:hint="eastAsia"/>
        </w:rPr>
      </w:pPr>
      <w:r>
        <w:rPr>
          <w:rFonts w:hint="eastAsia"/>
        </w:rPr>
        <w:drawing>
          <wp:inline distT="0" distB="0" distL="0" distR="0">
            <wp:extent cx="3105785" cy="2190750"/>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noChangeArrowheads="1"/>
                    </pic:cNvPicPr>
                  </pic:nvPicPr>
                  <pic:blipFill>
                    <a:blip r:embed="rId33" cstate="print"/>
                    <a:srcRect/>
                    <a:stretch>
                      <a:fillRect/>
                    </a:stretch>
                  </pic:blipFill>
                  <pic:spPr>
                    <a:xfrm>
                      <a:off x="0" y="0"/>
                      <a:ext cx="3108645" cy="2192949"/>
                    </a:xfrm>
                    <a:prstGeom prst="rect">
                      <a:avLst/>
                    </a:prstGeom>
                    <a:noFill/>
                    <a:ln w="9525">
                      <a:noFill/>
                      <a:miter lim="800000"/>
                      <a:headEnd/>
                      <a:tailEnd/>
                    </a:ln>
                  </pic:spPr>
                </pic:pic>
              </a:graphicData>
            </a:graphic>
          </wp:inline>
        </w:drawing>
      </w:r>
    </w:p>
    <w:p>
      <w:pPr>
        <w:pStyle w:val="8"/>
        <w:spacing w:line="360" w:lineRule="auto"/>
        <w:ind w:firstLine="0" w:firstLineChars="0"/>
        <w:jc w:val="center"/>
      </w:pPr>
    </w:p>
    <w:p>
      <w:pPr>
        <w:pStyle w:val="8"/>
        <w:numPr>
          <w:ilvl w:val="0"/>
          <w:numId w:val="1"/>
        </w:numPr>
        <w:spacing w:line="360" w:lineRule="auto"/>
        <w:ind w:firstLineChars="0"/>
        <w:rPr>
          <w:b/>
        </w:rPr>
      </w:pPr>
      <w:r>
        <w:rPr>
          <w:rFonts w:hint="eastAsia"/>
          <w:b/>
        </w:rPr>
        <w:t>漂移幂律S</w:t>
      </w:r>
      <w:r>
        <w:rPr>
          <w:b/>
        </w:rPr>
        <w:t>hifted power</w:t>
      </w:r>
      <w:r>
        <w:rPr>
          <w:rFonts w:hint="eastAsia"/>
          <w:b/>
        </w:rPr>
        <w:t xml:space="preserve"> </w:t>
      </w:r>
      <w:r>
        <w:rPr>
          <w:b/>
        </w:rPr>
        <w:t>law</w:t>
      </w:r>
    </w:p>
    <w:p>
      <w:pPr>
        <w:spacing w:line="360" w:lineRule="auto"/>
      </w:pPr>
      <w:r>
        <w:rPr>
          <w:rFonts w:hint="eastAsia"/>
        </w:rPr>
        <w:t>PDF：</w:t>
      </w:r>
      <w:r>
        <w:rPr>
          <w:rFonts w:hint="eastAsia"/>
        </w:rPr>
        <w:drawing>
          <wp:inline distT="0" distB="0" distL="0" distR="0">
            <wp:extent cx="1295400" cy="180975"/>
            <wp:effectExtent l="19050" t="0" r="0" b="0"/>
            <wp:docPr id="24" name="图片 23" descr="201112215921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201112215921246.gif"/>
                    <pic:cNvPicPr>
                      <a:picLocks noChangeAspect="1"/>
                    </pic:cNvPicPr>
                  </pic:nvPicPr>
                  <pic:blipFill>
                    <a:blip r:embed="rId34" cstate="print"/>
                    <a:stretch>
                      <a:fillRect/>
                    </a:stretch>
                  </pic:blipFill>
                  <pic:spPr>
                    <a:xfrm>
                      <a:off x="0" y="0"/>
                      <a:ext cx="1295400" cy="180975"/>
                    </a:xfrm>
                    <a:prstGeom prst="rect">
                      <a:avLst/>
                    </a:prstGeom>
                  </pic:spPr>
                </pic:pic>
              </a:graphicData>
            </a:graphic>
          </wp:inline>
        </w:drawing>
      </w:r>
    </w:p>
    <w:p>
      <w:pPr>
        <w:spacing w:line="360" w:lineRule="auto"/>
      </w:pPr>
      <w:r>
        <w:rPr>
          <w:rFonts w:hint="eastAsia"/>
        </w:rPr>
        <w:t>漂移幂率也是一种综合了幂律与指数特征的混合分布形式，其中参数</w:t>
      </w:r>
      <m:oMath>
        <m:r>
          <m:rPr>
            <m:sty m:val="p"/>
          </m:rPr>
          <w:rPr>
            <w:rFonts w:ascii="Cambria Math" w:hAnsi="Cambria Math"/>
          </w:rPr>
          <m:t>θ</m:t>
        </m:r>
      </m:oMath>
      <w:r>
        <w:rPr>
          <w:rFonts w:hint="eastAsia"/>
        </w:rPr>
        <w:t>称为漂移量，可以控制分布在幂律(</w:t>
      </w:r>
      <m:oMath>
        <m:r>
          <m:rPr>
            <m:sty m:val="p"/>
          </m:rPr>
          <w:rPr>
            <w:rFonts w:ascii="Cambria Math" w:hAnsi="Cambria Math"/>
          </w:rPr>
          <m:t>θ=0</m:t>
        </m:r>
      </m:oMath>
      <w:r>
        <w:rPr>
          <w:rFonts w:hint="eastAsia"/>
        </w:rPr>
        <w:t>)与指数(</w:t>
      </w:r>
      <m:oMath>
        <m:r>
          <m:rPr>
            <m:sty m:val="p"/>
          </m:rPr>
          <w:rPr>
            <w:rFonts w:ascii="Cambria Math" w:hAnsi="Cambria Math"/>
          </w:rPr>
          <m:t>θ→∞</m:t>
        </m:r>
      </m:oMath>
      <w:r>
        <w:rPr>
          <w:rFonts w:hint="eastAsia"/>
        </w:rPr>
        <w:t>)之间自由转换。这种分布在网络度分布理论中使用较多，在人类动力学中使用较少。</w:t>
      </w:r>
    </w:p>
    <w:p>
      <w:pPr>
        <w:spacing w:line="360" w:lineRule="auto"/>
      </w:pPr>
    </w:p>
    <w:p>
      <w:pPr>
        <w:pStyle w:val="8"/>
        <w:numPr>
          <w:ilvl w:val="0"/>
          <w:numId w:val="1"/>
        </w:numPr>
        <w:spacing w:line="360" w:lineRule="auto"/>
        <w:ind w:firstLineChars="0"/>
      </w:pPr>
      <w:r>
        <w:rPr>
          <w:rFonts w:hint="eastAsia"/>
        </w:rPr>
        <w:t>补充</w:t>
      </w:r>
    </w:p>
    <w:p>
      <w:pPr>
        <w:spacing w:line="360" w:lineRule="auto"/>
        <w:jc w:val="center"/>
      </w:pPr>
      <w:r>
        <w:drawing>
          <wp:inline distT="0" distB="0" distL="0" distR="0">
            <wp:extent cx="5039995" cy="4178935"/>
            <wp:effectExtent l="19050" t="0" r="8250" b="0"/>
            <wp:docPr id="3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pic:cNvPicPr>
                      <a:picLocks noChangeAspect="1" noChangeArrowheads="1"/>
                    </pic:cNvPicPr>
                  </pic:nvPicPr>
                  <pic:blipFill>
                    <a:blip r:embed="rId35" cstate="print"/>
                    <a:srcRect/>
                    <a:stretch>
                      <a:fillRect/>
                    </a:stretch>
                  </pic:blipFill>
                  <pic:spPr>
                    <a:xfrm>
                      <a:off x="0" y="0"/>
                      <a:ext cx="5040000" cy="4179469"/>
                    </a:xfrm>
                    <a:prstGeom prst="rect">
                      <a:avLst/>
                    </a:prstGeom>
                    <a:noFill/>
                    <a:ln w="9525">
                      <a:noFill/>
                      <a:miter lim="800000"/>
                      <a:headEnd/>
                      <a:tailEnd/>
                    </a:ln>
                  </pic:spPr>
                </pic:pic>
              </a:graphicData>
            </a:graphic>
          </wp:inline>
        </w:drawing>
      </w:r>
    </w:p>
    <w:p>
      <w:pPr>
        <w:spacing w:line="360" w:lineRule="auto"/>
        <w:jc w:val="center"/>
      </w:pPr>
      <w:r>
        <w:t>Definition of the power-law distribution and several other common statistical distributions.</w:t>
      </w:r>
    </w:p>
    <w:p>
      <w:pPr>
        <w:spacing w:line="360" w:lineRule="auto"/>
      </w:pPr>
    </w:p>
    <w:p>
      <w:pPr>
        <w:spacing w:line="360" w:lineRule="auto"/>
      </w:pPr>
    </w:p>
    <w:p>
      <w:pPr>
        <w:spacing w:line="360" w:lineRule="auto"/>
        <w:rPr>
          <w:b/>
          <w:sz w:val="24"/>
          <w:szCs w:val="24"/>
        </w:rPr>
      </w:pPr>
      <w:r>
        <w:rPr>
          <w:rFonts w:hint="eastAsia"/>
          <w:b/>
          <w:sz w:val="24"/>
          <w:szCs w:val="24"/>
        </w:rPr>
        <w:t>数据拟合与参数估计</w:t>
      </w:r>
    </w:p>
    <w:p>
      <w:pPr>
        <w:pStyle w:val="8"/>
        <w:numPr>
          <w:ilvl w:val="0"/>
          <w:numId w:val="1"/>
        </w:numPr>
        <w:spacing w:line="360" w:lineRule="auto"/>
        <w:ind w:firstLineChars="0"/>
      </w:pPr>
      <w:r>
        <w:rPr>
          <w:rFonts w:hint="eastAsia" w:ascii="Tahoma" w:hAnsi="Tahoma" w:cs="Tahoma"/>
          <w:color w:val="000000"/>
          <w:kern w:val="0"/>
          <w:sz w:val="20"/>
          <w:szCs w:val="20"/>
        </w:rPr>
        <w:t>我们已经知道，随机</w:t>
      </w:r>
      <w:r>
        <w:rPr>
          <w:rFonts w:ascii="Tahoma" w:hAnsi="Tahoma" w:cs="Tahoma"/>
          <w:color w:val="000000"/>
          <w:kern w:val="0"/>
          <w:sz w:val="20"/>
          <w:szCs w:val="20"/>
        </w:rPr>
        <w:t>变量如果服从幂律分布的话会在双对数坐标下表现为一条直线。然而，直线的尾部可能由于统计误差而产生波动。</w:t>
      </w:r>
      <w:r>
        <w:rPr>
          <w:rFonts w:hint="eastAsia" w:ascii="Tahoma" w:hAnsi="Tahoma" w:cs="Tahoma"/>
          <w:color w:val="000000"/>
          <w:kern w:val="0"/>
          <w:sz w:val="20"/>
          <w:szCs w:val="20"/>
        </w:rPr>
        <w:t>解决尾部波动的一个方法是去掉尾部数据只拟合前半段，但这样做是一种舍本逐末的方法，会丢失其中包含的重要信息。另一种办法是进行装箱处理，但不论是线性装箱还是对数装箱也都属于粗粒化方法，仍然会产生统计噪声。因而常用最后一种方法：计算累积分布。</w:t>
      </w:r>
      <w:r>
        <w:rPr>
          <w:rFonts w:ascii="Tahoma" w:hAnsi="Tahoma" w:cs="Tahoma"/>
          <w:color w:val="000000"/>
          <w:kern w:val="0"/>
          <w:sz w:val="20"/>
          <w:szCs w:val="20"/>
        </w:rPr>
        <w:t>使用累计分布不需要进行装箱操作，避免了确定装箱宽度的问题，并且对所有数据由较好的使用效果，不丢失任何信息。</w:t>
      </w:r>
    </w:p>
    <w:p>
      <w:pPr>
        <w:pStyle w:val="8"/>
        <w:numPr>
          <w:ilvl w:val="0"/>
          <w:numId w:val="1"/>
        </w:numPr>
        <w:spacing w:line="360" w:lineRule="auto"/>
        <w:ind w:firstLineChars="0"/>
      </w:pPr>
      <w:r>
        <w:rPr>
          <w:rFonts w:hint="eastAsia"/>
        </w:rPr>
        <w:t>数据拟合和参数估计有很多办法，包括计算累积分布、QQ图、Loglog图、Log-binning、OLS、MLE等等，目前的观点普遍认为双对数坐标下考察累积分布函数是正确的做法，幂律分布的指数应用极大似然方法估计，最后进行KS检验。基本步骤如下：</w:t>
      </w:r>
    </w:p>
    <w:p>
      <w:pPr>
        <w:pStyle w:val="8"/>
        <w:numPr>
          <w:ilvl w:val="0"/>
          <w:numId w:val="5"/>
        </w:numPr>
        <w:spacing w:line="360" w:lineRule="auto"/>
        <w:ind w:firstLineChars="0"/>
      </w:pPr>
      <w:r>
        <w:rPr>
          <w:rFonts w:hint="eastAsia"/>
        </w:rPr>
        <w:t>构造</w:t>
      </w:r>
      <w:r>
        <w:t>Survivor distribution</w:t>
      </w:r>
      <w:r>
        <w:rPr>
          <w:rFonts w:hint="eastAsia"/>
        </w:rPr>
        <w:t>即</w:t>
      </w:r>
      <w:r>
        <w:t>the complementary cumulative distribution function</w:t>
      </w:r>
      <w:r>
        <w:rPr>
          <w:rFonts w:hint="eastAsia"/>
        </w:rPr>
        <w:t>，也就是统计物理中的累积分布，数学中的累积分布的补分布。</w:t>
      </w:r>
    </w:p>
    <w:p>
      <w:pPr>
        <w:pStyle w:val="8"/>
        <w:numPr>
          <w:ilvl w:val="0"/>
          <w:numId w:val="5"/>
        </w:numPr>
        <w:spacing w:line="360" w:lineRule="auto"/>
        <w:ind w:firstLineChars="0"/>
      </w:pPr>
      <w:r>
        <w:rPr>
          <w:rFonts w:hint="eastAsia"/>
        </w:rPr>
        <w:t>原分布也一定要研究，因为累积分布并不是十全十美，可能在幂律的区间上让人难以判断，所以要结合原分布来判断是否是幂律，或者偏离幂律的根源。</w:t>
      </w:r>
    </w:p>
    <w:p>
      <w:pPr>
        <w:pStyle w:val="8"/>
        <w:numPr>
          <w:ilvl w:val="0"/>
          <w:numId w:val="5"/>
        </w:numPr>
        <w:spacing w:line="360" w:lineRule="auto"/>
        <w:ind w:firstLineChars="0"/>
      </w:pPr>
      <w:r>
        <w:rPr>
          <w:rFonts w:hint="eastAsia"/>
        </w:rPr>
        <w:t>绘图，在线性、半对数、双对数坐标下都绘图，很多分布就可以判断出来了。如下表所示：</w:t>
      </w:r>
    </w:p>
    <w:tbl>
      <w:tblPr>
        <w:tblStyle w:val="6"/>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tcPr>
          <w:p>
            <w:pPr>
              <w:spacing w:line="360" w:lineRule="auto"/>
              <w:jc w:val="center"/>
            </w:pPr>
          </w:p>
        </w:tc>
        <w:tc>
          <w:tcPr>
            <w:tcW w:w="2490" w:type="dxa"/>
          </w:tcPr>
          <w:p>
            <w:pPr>
              <w:spacing w:line="360" w:lineRule="auto"/>
              <w:jc w:val="center"/>
            </w:pPr>
            <w:r>
              <w:t>linear-linear</w:t>
            </w:r>
            <w:r>
              <w:rPr>
                <w:rFonts w:hint="eastAsia"/>
              </w:rPr>
              <w:t xml:space="preserve"> </w:t>
            </w:r>
            <w:r>
              <w:t>coordinates</w:t>
            </w:r>
          </w:p>
        </w:tc>
        <w:tc>
          <w:tcPr>
            <w:tcW w:w="2491" w:type="dxa"/>
          </w:tcPr>
          <w:p>
            <w:pPr>
              <w:spacing w:line="360" w:lineRule="auto"/>
              <w:jc w:val="center"/>
            </w:pPr>
            <w:r>
              <w:t>log-linear coordinates</w:t>
            </w:r>
          </w:p>
        </w:tc>
        <w:tc>
          <w:tcPr>
            <w:tcW w:w="2491" w:type="dxa"/>
          </w:tcPr>
          <w:p>
            <w:pPr>
              <w:spacing w:line="360" w:lineRule="auto"/>
              <w:jc w:val="center"/>
            </w:pPr>
            <w:r>
              <w:t>log-log coordinates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tcPr>
          <w:p>
            <w:pPr>
              <w:spacing w:line="360" w:lineRule="auto"/>
              <w:jc w:val="center"/>
            </w:pPr>
            <w:r>
              <w:t>power law</w:t>
            </w:r>
          </w:p>
        </w:tc>
        <w:tc>
          <w:tcPr>
            <w:tcW w:w="2490" w:type="dxa"/>
          </w:tcPr>
          <w:p>
            <w:pPr>
              <w:spacing w:line="360" w:lineRule="auto"/>
              <w:jc w:val="center"/>
            </w:pPr>
            <w:r>
              <w:rPr>
                <w:rFonts w:hint="eastAsia"/>
              </w:rPr>
              <w:t>凸曲线（向下凸）</w:t>
            </w:r>
          </w:p>
        </w:tc>
        <w:tc>
          <w:tcPr>
            <w:tcW w:w="2491" w:type="dxa"/>
          </w:tcPr>
          <w:p>
            <w:pPr>
              <w:spacing w:line="360" w:lineRule="auto"/>
              <w:jc w:val="center"/>
            </w:pPr>
            <w:r>
              <w:rPr>
                <w:rFonts w:hint="eastAsia"/>
              </w:rPr>
              <w:t>凸曲线</w:t>
            </w:r>
          </w:p>
        </w:tc>
        <w:tc>
          <w:tcPr>
            <w:tcW w:w="2491" w:type="dxa"/>
          </w:tcPr>
          <w:p>
            <w:pPr>
              <w:spacing w:line="360" w:lineRule="auto"/>
              <w:jc w:val="center"/>
            </w:pPr>
            <w:r>
              <w:rPr>
                <w:rFonts w:hint="eastAsia"/>
              </w:rPr>
              <w:t>直线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tcPr>
          <w:p>
            <w:pPr>
              <w:spacing w:line="360" w:lineRule="auto"/>
              <w:jc w:val="center"/>
            </w:pPr>
            <w:r>
              <w:t>Gaussian</w:t>
            </w:r>
          </w:p>
        </w:tc>
        <w:tc>
          <w:tcPr>
            <w:tcW w:w="2490" w:type="dxa"/>
          </w:tcPr>
          <w:p>
            <w:pPr>
              <w:spacing w:line="360" w:lineRule="auto"/>
              <w:jc w:val="center"/>
            </w:pPr>
            <w:r>
              <w:rPr>
                <w:rFonts w:hint="eastAsia"/>
              </w:rPr>
              <w:t>钟形曲线</w:t>
            </w:r>
          </w:p>
        </w:tc>
        <w:tc>
          <w:tcPr>
            <w:tcW w:w="2491" w:type="dxa"/>
          </w:tcPr>
          <w:p>
            <w:pPr>
              <w:spacing w:line="360" w:lineRule="auto"/>
              <w:jc w:val="center"/>
            </w:pPr>
            <w:r>
              <w:rPr>
                <w:rFonts w:hint="eastAsia"/>
              </w:rPr>
              <w:t>反抛物线</w:t>
            </w:r>
          </w:p>
        </w:tc>
        <w:tc>
          <w:tcPr>
            <w:tcW w:w="2491" w:type="dxa"/>
          </w:tcPr>
          <w:p>
            <w:pPr>
              <w:spacing w:line="360" w:lineRule="auto"/>
              <w:jc w:val="center"/>
            </w:pPr>
            <w:r>
              <w:rPr>
                <w:rFonts w:hint="eastAsia"/>
              </w:rPr>
              <w:t>明显下凹，急速衰减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tcPr>
          <w:p>
            <w:pPr>
              <w:spacing w:line="360" w:lineRule="auto"/>
              <w:jc w:val="center"/>
            </w:pPr>
            <w:r>
              <w:t>exponential</w:t>
            </w:r>
          </w:p>
        </w:tc>
        <w:tc>
          <w:tcPr>
            <w:tcW w:w="2490" w:type="dxa"/>
          </w:tcPr>
          <w:p>
            <w:pPr>
              <w:spacing w:line="360" w:lineRule="auto"/>
              <w:jc w:val="center"/>
            </w:pPr>
            <w:r>
              <w:rPr>
                <w:rFonts w:hint="eastAsia"/>
              </w:rPr>
              <w:t>凸曲线</w:t>
            </w:r>
          </w:p>
        </w:tc>
        <w:tc>
          <w:tcPr>
            <w:tcW w:w="2491" w:type="dxa"/>
          </w:tcPr>
          <w:p>
            <w:pPr>
              <w:spacing w:line="360" w:lineRule="auto"/>
              <w:jc w:val="center"/>
            </w:pPr>
            <w:r>
              <w:rPr>
                <w:rFonts w:hint="eastAsia"/>
              </w:rPr>
              <w:t>直线</w:t>
            </w:r>
          </w:p>
        </w:tc>
        <w:tc>
          <w:tcPr>
            <w:tcW w:w="2491" w:type="dxa"/>
          </w:tcPr>
          <w:p>
            <w:pPr>
              <w:spacing w:line="360" w:lineRule="auto"/>
              <w:jc w:val="center"/>
            </w:pPr>
            <w:r>
              <w:rPr>
                <w:rFonts w:hint="eastAsia"/>
              </w:rPr>
              <w:t>凹曲线</w:t>
            </w:r>
          </w:p>
        </w:tc>
      </w:tr>
    </w:tbl>
    <w:p>
      <w:pPr>
        <w:spacing w:line="360" w:lineRule="auto"/>
      </w:pPr>
      <w:r>
        <w:rPr>
          <w:rFonts w:hint="eastAsia"/>
        </w:rPr>
        <w:t>例如：若一个分布在双对数坐标下表现为向上凸起，说明其不是严格的幂律分布，在线性-对数坐标下观察，如果是直线，说明是指数分布，若向下凹，则是一种介于二者之间的分布，可能是Gamma分布，可能是广延指数分布。注意不要仅仅在双对数坐标系判断，因为双对数下表现为直线的分布不仅仅是幂律，可能是其它类型的分布！附图，通过图形判断分布类型。</w:t>
      </w:r>
    </w:p>
    <w:p>
      <w:pPr>
        <w:spacing w:line="360" w:lineRule="auto"/>
        <w:jc w:val="center"/>
      </w:pPr>
      <w:r>
        <w:rPr>
          <w:rFonts w:hint="eastAsia"/>
        </w:rPr>
        <w:drawing>
          <wp:inline distT="0" distB="0" distL="0" distR="0">
            <wp:extent cx="5039995" cy="3671570"/>
            <wp:effectExtent l="19050" t="0" r="8250" b="0"/>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noChangeArrowheads="1"/>
                    </pic:cNvPicPr>
                  </pic:nvPicPr>
                  <pic:blipFill>
                    <a:blip r:embed="rId36" cstate="print"/>
                    <a:srcRect/>
                    <a:stretch>
                      <a:fillRect/>
                    </a:stretch>
                  </pic:blipFill>
                  <pic:spPr>
                    <a:xfrm>
                      <a:off x="0" y="0"/>
                      <a:ext cx="5040000" cy="3671767"/>
                    </a:xfrm>
                    <a:prstGeom prst="rect">
                      <a:avLst/>
                    </a:prstGeom>
                    <a:noFill/>
                    <a:ln w="9525">
                      <a:noFill/>
                      <a:miter lim="800000"/>
                      <a:headEnd/>
                      <a:tailEnd/>
                    </a:ln>
                  </pic:spPr>
                </pic:pic>
              </a:graphicData>
            </a:graphic>
          </wp:inline>
        </w:drawing>
      </w:r>
    </w:p>
    <w:p>
      <w:pPr>
        <w:spacing w:line="360" w:lineRule="auto"/>
        <w:jc w:val="center"/>
      </w:pPr>
      <w:r>
        <w:rPr>
          <w:rFonts w:hint="eastAsia"/>
        </w:rPr>
        <w:t>文献Modelling collaboration networks based on nonlinear preferential attachment中对不同形态分布的描述。</w:t>
      </w:r>
    </w:p>
    <w:p>
      <w:pPr>
        <w:spacing w:line="360" w:lineRule="auto"/>
        <w:jc w:val="center"/>
      </w:pPr>
      <w:r>
        <w:rPr>
          <w:rFonts w:hint="eastAsia"/>
        </w:rPr>
        <w:drawing>
          <wp:inline distT="0" distB="0" distL="0" distR="0">
            <wp:extent cx="5039995" cy="3451225"/>
            <wp:effectExtent l="19050" t="0" r="825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noChangeArrowheads="1"/>
                    </pic:cNvPicPr>
                  </pic:nvPicPr>
                  <pic:blipFill>
                    <a:blip r:embed="rId37" cstate="print"/>
                    <a:srcRect/>
                    <a:stretch>
                      <a:fillRect/>
                    </a:stretch>
                  </pic:blipFill>
                  <pic:spPr>
                    <a:xfrm>
                      <a:off x="0" y="0"/>
                      <a:ext cx="5040000" cy="3451591"/>
                    </a:xfrm>
                    <a:prstGeom prst="rect">
                      <a:avLst/>
                    </a:prstGeom>
                    <a:noFill/>
                    <a:ln w="9525">
                      <a:noFill/>
                      <a:miter lim="800000"/>
                      <a:headEnd/>
                      <a:tailEnd/>
                    </a:ln>
                  </pic:spPr>
                </pic:pic>
              </a:graphicData>
            </a:graphic>
          </wp:inline>
        </w:drawing>
      </w:r>
    </w:p>
    <w:p>
      <w:pPr>
        <w:spacing w:line="360" w:lineRule="auto"/>
        <w:jc w:val="center"/>
      </w:pPr>
      <w:r>
        <w:rPr>
          <w:rFonts w:hint="eastAsia"/>
        </w:rPr>
        <w:t>指数分布在不同坐标下的图形</w:t>
      </w:r>
    </w:p>
    <w:p>
      <w:pPr>
        <w:spacing w:line="360" w:lineRule="auto"/>
        <w:jc w:val="center"/>
      </w:pPr>
      <w:r>
        <w:rPr>
          <w:rFonts w:hint="eastAsia"/>
        </w:rPr>
        <w:drawing>
          <wp:inline distT="0" distB="0" distL="0" distR="0">
            <wp:extent cx="5039995" cy="3568065"/>
            <wp:effectExtent l="19050" t="0" r="8250" b="0"/>
            <wp:docPr id="2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pic:cNvPicPr>
                      <a:picLocks noChangeAspect="1" noChangeArrowheads="1"/>
                    </pic:cNvPicPr>
                  </pic:nvPicPr>
                  <pic:blipFill>
                    <a:blip r:embed="rId38" cstate="print"/>
                    <a:srcRect/>
                    <a:stretch>
                      <a:fillRect/>
                    </a:stretch>
                  </pic:blipFill>
                  <pic:spPr>
                    <a:xfrm>
                      <a:off x="0" y="0"/>
                      <a:ext cx="5040000" cy="3568154"/>
                    </a:xfrm>
                    <a:prstGeom prst="rect">
                      <a:avLst/>
                    </a:prstGeom>
                    <a:noFill/>
                    <a:ln w="9525">
                      <a:noFill/>
                      <a:miter lim="800000"/>
                      <a:headEnd/>
                      <a:tailEnd/>
                    </a:ln>
                  </pic:spPr>
                </pic:pic>
              </a:graphicData>
            </a:graphic>
          </wp:inline>
        </w:drawing>
      </w:r>
    </w:p>
    <w:p>
      <w:pPr>
        <w:spacing w:line="360" w:lineRule="auto"/>
        <w:jc w:val="center"/>
      </w:pPr>
      <w:r>
        <w:rPr>
          <w:rFonts w:hint="eastAsia"/>
        </w:rPr>
        <w:t>幂律分布在不同坐标下的图形</w:t>
      </w:r>
    </w:p>
    <w:p>
      <w:pPr>
        <w:pStyle w:val="8"/>
        <w:numPr>
          <w:ilvl w:val="0"/>
          <w:numId w:val="5"/>
        </w:numPr>
        <w:spacing w:line="360" w:lineRule="auto"/>
        <w:ind w:firstLineChars="0"/>
      </w:pPr>
      <w:r>
        <w:rPr>
          <w:rFonts w:hint="eastAsia"/>
        </w:rPr>
        <w:t>对于幂律分布，因为当变量趋于0时会偏离幂律，故需要确定变量符合幂律区间的最小值。</w:t>
      </w:r>
      <w:r>
        <w:rPr>
          <w:rFonts w:ascii="Tahoma" w:hAnsi="Tahoma" w:cs="Tahoma"/>
          <w:color w:val="000000"/>
          <w:kern w:val="0"/>
          <w:sz w:val="20"/>
          <w:szCs w:val="20"/>
        </w:rPr>
        <w:t>通常的方法要么</w:t>
      </w:r>
      <w:r>
        <w:rPr>
          <w:rFonts w:hint="eastAsia" w:ascii="Tahoma" w:hAnsi="Tahoma" w:cs="Tahoma"/>
          <w:color w:val="000000"/>
          <w:kern w:val="0"/>
          <w:sz w:val="20"/>
          <w:szCs w:val="20"/>
        </w:rPr>
        <w:t>在图形上凭</w:t>
      </w:r>
      <w:r>
        <w:rPr>
          <w:rFonts w:ascii="Tahoma" w:hAnsi="Tahoma" w:cs="Tahoma"/>
          <w:color w:val="000000"/>
          <w:kern w:val="0"/>
          <w:sz w:val="20"/>
          <w:szCs w:val="20"/>
        </w:rPr>
        <w:t>视觉判断Xmin，要么是绘制幂指数与Xmin的散点图，</w:t>
      </w:r>
      <w:r>
        <w:rPr>
          <w:rFonts w:hint="eastAsia" w:ascii="Tahoma" w:hAnsi="Tahoma" w:cs="Tahoma"/>
          <w:color w:val="000000"/>
          <w:kern w:val="0"/>
          <w:sz w:val="20"/>
          <w:szCs w:val="20"/>
        </w:rPr>
        <w:t>这两种方法</w:t>
      </w:r>
      <w:r>
        <w:rPr>
          <w:rFonts w:ascii="Tahoma" w:hAnsi="Tahoma" w:cs="Tahoma"/>
          <w:color w:val="000000"/>
          <w:kern w:val="0"/>
          <w:sz w:val="20"/>
          <w:szCs w:val="20"/>
        </w:rPr>
        <w:t>都比较主观，会受到噪声和波动的干扰。</w:t>
      </w:r>
      <w:r>
        <w:rPr>
          <w:rFonts w:hint="eastAsia" w:ascii="Tahoma" w:hAnsi="Tahoma" w:cs="Tahoma"/>
          <w:color w:val="000000"/>
          <w:kern w:val="0"/>
          <w:sz w:val="20"/>
          <w:szCs w:val="20"/>
        </w:rPr>
        <w:t>因而较准确的方法是进行KS估计，计算：</w:t>
      </w:r>
    </w:p>
    <w:p>
      <w:pPr>
        <w:pStyle w:val="8"/>
        <w:spacing w:line="360" w:lineRule="auto"/>
        <w:ind w:firstLine="0" w:firstLineChars="0"/>
      </w:pPr>
      <w:r>
        <w:rPr>
          <w:rFonts w:hint="eastAsia"/>
        </w:rPr>
        <w:drawing>
          <wp:inline distT="0" distB="0" distL="0" distR="0">
            <wp:extent cx="6188710" cy="1099185"/>
            <wp:effectExtent l="19050" t="0" r="2540" b="0"/>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noChangeArrowheads="1"/>
                    </pic:cNvPicPr>
                  </pic:nvPicPr>
                  <pic:blipFill>
                    <a:blip r:embed="rId39" cstate="print"/>
                    <a:srcRect/>
                    <a:stretch>
                      <a:fillRect/>
                    </a:stretch>
                  </pic:blipFill>
                  <pic:spPr>
                    <a:xfrm>
                      <a:off x="0" y="0"/>
                      <a:ext cx="6188710" cy="1099467"/>
                    </a:xfrm>
                    <a:prstGeom prst="rect">
                      <a:avLst/>
                    </a:prstGeom>
                    <a:noFill/>
                    <a:ln w="9525">
                      <a:noFill/>
                      <a:miter lim="800000"/>
                      <a:headEnd/>
                      <a:tailEnd/>
                    </a:ln>
                  </pic:spPr>
                </pic:pic>
              </a:graphicData>
            </a:graphic>
          </wp:inline>
        </w:drawing>
      </w:r>
    </w:p>
    <w:p>
      <w:pPr>
        <w:pStyle w:val="8"/>
        <w:numPr>
          <w:ilvl w:val="0"/>
          <w:numId w:val="5"/>
        </w:numPr>
        <w:spacing w:line="360" w:lineRule="auto"/>
        <w:ind w:firstLineChars="0"/>
      </w:pPr>
      <w:r>
        <w:rPr>
          <w:rFonts w:hint="eastAsia"/>
        </w:rPr>
        <w:t>对变量取对数后用最小二乘法进行参数拟合，得到参数的估计值。但是使用最小二乘法时隐含一个条件，即默认实际数据的对数与理论值的对数之间的偏差服从正态分布，这一假设并不合理，所以OLS法产生的估计是有偏估计。需要指出的是，所有基于图形的拟合都是最小二乘法。</w:t>
      </w:r>
    </w:p>
    <w:p>
      <w:pPr>
        <w:pStyle w:val="8"/>
        <w:numPr>
          <w:ilvl w:val="0"/>
          <w:numId w:val="5"/>
        </w:numPr>
        <w:spacing w:line="360" w:lineRule="auto"/>
        <w:ind w:firstLineChars="0"/>
      </w:pPr>
      <w:r>
        <w:rPr>
          <w:rFonts w:hint="eastAsia"/>
        </w:rPr>
        <w:t>用极大似然法估计参数值。MLE方法通过极大化模型的似然函数来估计参数值，较为科学合理。对于幂律分布来说，常常按照下面的公式对其参数进行估计：</w:t>
      </w:r>
    </w:p>
    <w:p>
      <w:pPr>
        <w:spacing w:line="360" w:lineRule="auto"/>
        <w:ind w:firstLine="420"/>
      </w:pPr>
      <w:r>
        <w:rPr>
          <w:rFonts w:hint="eastAsia"/>
        </w:rPr>
        <w:t>幂指数：</w:t>
      </w:r>
      <w:r>
        <w:drawing>
          <wp:inline distT="0" distB="0" distL="0" distR="0">
            <wp:extent cx="2162810" cy="707390"/>
            <wp:effectExtent l="19050" t="0" r="889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40" cstate="print"/>
                    <a:srcRect/>
                    <a:stretch>
                      <a:fillRect/>
                    </a:stretch>
                  </pic:blipFill>
                  <pic:spPr>
                    <a:xfrm>
                      <a:off x="0" y="0"/>
                      <a:ext cx="2162810" cy="707390"/>
                    </a:xfrm>
                    <a:prstGeom prst="rect">
                      <a:avLst/>
                    </a:prstGeom>
                    <a:noFill/>
                    <a:ln w="9525">
                      <a:noFill/>
                      <a:miter lim="800000"/>
                      <a:headEnd/>
                      <a:tailEnd/>
                    </a:ln>
                  </pic:spPr>
                </pic:pic>
              </a:graphicData>
            </a:graphic>
          </wp:inline>
        </w:drawing>
      </w:r>
      <w:r>
        <w:rPr>
          <w:rFonts w:hint="eastAsia"/>
        </w:rPr>
        <w:t>其中xmin为x符合幂律部分的的最小值</w:t>
      </w:r>
    </w:p>
    <w:p>
      <w:pPr>
        <w:spacing w:line="360" w:lineRule="auto"/>
        <w:ind w:firstLine="420"/>
      </w:pPr>
      <w:r>
        <w:rPr>
          <w:rFonts w:hint="eastAsia"/>
        </w:rPr>
        <w:t>标准差：</w:t>
      </w:r>
      <w:r>
        <w:drawing>
          <wp:inline distT="0" distB="0" distL="0" distR="0">
            <wp:extent cx="2734945" cy="643890"/>
            <wp:effectExtent l="19050" t="0" r="8255"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41" cstate="print"/>
                    <a:srcRect/>
                    <a:stretch>
                      <a:fillRect/>
                    </a:stretch>
                  </pic:blipFill>
                  <pic:spPr>
                    <a:xfrm>
                      <a:off x="0" y="0"/>
                      <a:ext cx="2734945" cy="643890"/>
                    </a:xfrm>
                    <a:prstGeom prst="rect">
                      <a:avLst/>
                    </a:prstGeom>
                    <a:noFill/>
                    <a:ln w="9525">
                      <a:noFill/>
                      <a:miter lim="800000"/>
                      <a:headEnd/>
                      <a:tailEnd/>
                    </a:ln>
                  </pic:spPr>
                </pic:pic>
              </a:graphicData>
            </a:graphic>
          </wp:inline>
        </w:drawing>
      </w:r>
    </w:p>
    <w:p>
      <w:pPr>
        <w:spacing w:line="360" w:lineRule="auto"/>
        <w:ind w:firstLine="420"/>
      </w:pPr>
      <w:r>
        <w:rPr>
          <w:rFonts w:hint="eastAsia"/>
        </w:rPr>
        <w:t>这两个公式都是连续形式下推导得出的，对于离散数据则复杂的多，一般也套用这样的公式。</w:t>
      </w:r>
    </w:p>
    <w:p>
      <w:pPr>
        <w:spacing w:line="360" w:lineRule="auto"/>
        <w:ind w:firstLine="420"/>
      </w:pPr>
      <w:r>
        <w:rPr>
          <w:rFonts w:hint="eastAsia"/>
        </w:rPr>
        <w:t>离散整数数据也有下面的近似公式：</w:t>
      </w:r>
      <w:r>
        <w:rPr>
          <w:rFonts w:hint="eastAsia"/>
        </w:rPr>
        <w:drawing>
          <wp:inline distT="0" distB="0" distL="0" distR="0">
            <wp:extent cx="2544445" cy="707390"/>
            <wp:effectExtent l="19050" t="0" r="8255" b="0"/>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noChangeArrowheads="1"/>
                    </pic:cNvPicPr>
                  </pic:nvPicPr>
                  <pic:blipFill>
                    <a:blip r:embed="rId42" cstate="print"/>
                    <a:srcRect/>
                    <a:stretch>
                      <a:fillRect/>
                    </a:stretch>
                  </pic:blipFill>
                  <pic:spPr>
                    <a:xfrm>
                      <a:off x="0" y="0"/>
                      <a:ext cx="2544445" cy="707390"/>
                    </a:xfrm>
                    <a:prstGeom prst="rect">
                      <a:avLst/>
                    </a:prstGeom>
                    <a:noFill/>
                    <a:ln w="9525">
                      <a:noFill/>
                      <a:miter lim="800000"/>
                      <a:headEnd/>
                      <a:tailEnd/>
                    </a:ln>
                  </pic:spPr>
                </pic:pic>
              </a:graphicData>
            </a:graphic>
          </wp:inline>
        </w:drawing>
      </w:r>
    </w:p>
    <w:p>
      <w:pPr>
        <w:pStyle w:val="8"/>
        <w:spacing w:line="360" w:lineRule="auto"/>
        <w:ind w:left="420" w:firstLine="0" w:firstLineChars="0"/>
      </w:pPr>
      <w:r>
        <w:rPr>
          <w:rFonts w:hint="eastAsia"/>
        </w:rPr>
        <w:t>虽然说目前普遍认为最好的方法是累积分布+极大似然估计，但这两种方法也并非十全十美，</w:t>
      </w:r>
      <w:r>
        <w:rPr>
          <w:rFonts w:ascii="Tahoma" w:hAnsi="Tahoma" w:cs="Tahoma"/>
          <w:color w:val="000000"/>
          <w:kern w:val="0"/>
          <w:sz w:val="20"/>
          <w:szCs w:val="20"/>
        </w:rPr>
        <w:t>累积分布的一个重要缺陷是在尾部往往会偏离幂律，故常用的方法是在拟合之前截掉尾部的数据。</w:t>
      </w:r>
      <w:r>
        <w:rPr>
          <w:rFonts w:hint="eastAsia" w:ascii="Tahoma" w:hAnsi="Tahoma" w:cs="Tahoma"/>
          <w:color w:val="000000"/>
          <w:kern w:val="0"/>
          <w:sz w:val="20"/>
          <w:szCs w:val="20"/>
        </w:rPr>
        <w:t>同样，头部的数据也常常会被去掉，因为现实中的幂律分布很难在整个区间内都很好的服从幂律。</w:t>
      </w:r>
    </w:p>
    <w:p>
      <w:pPr>
        <w:pStyle w:val="8"/>
        <w:numPr>
          <w:ilvl w:val="0"/>
          <w:numId w:val="5"/>
        </w:numPr>
        <w:spacing w:line="360" w:lineRule="auto"/>
        <w:ind w:firstLineChars="0"/>
      </w:pPr>
      <w:r>
        <w:rPr>
          <w:rFonts w:hint="eastAsia"/>
        </w:rPr>
        <w:t>上一步进行参数估计的时候是假设数据服从某种分布的，而这种假设或者猜想未必正确，因此需要通过KS检验进行判定。具体步骤如下：</w:t>
      </w:r>
    </w:p>
    <w:p>
      <w:pPr>
        <w:spacing w:line="360" w:lineRule="auto"/>
        <w:ind w:left="420"/>
        <w:rPr>
          <w:rFonts w:hint="eastAsia" w:asciiTheme="minorEastAsia" w:hAnsiTheme="minorEastAsia"/>
        </w:rPr>
      </w:pPr>
      <w:r>
        <w:rPr>
          <w:rFonts w:hint="eastAsia" w:asciiTheme="minorEastAsia" w:hAnsiTheme="minorEastAsia"/>
        </w:rPr>
        <w:t>①按照下面的公式计算实际值和理论值的累积分布之间的最大距离</w:t>
      </w:r>
    </w:p>
    <w:p>
      <w:pPr>
        <w:spacing w:line="360" w:lineRule="auto"/>
        <w:ind w:left="420"/>
        <w:rPr>
          <w:rFonts w:hint="eastAsia"/>
        </w:rPr>
      </w:pPr>
      <w:r>
        <w:rPr>
          <w:rFonts w:hint="eastAsia"/>
        </w:rPr>
        <w:drawing>
          <wp:inline distT="0" distB="0" distL="0" distR="0">
            <wp:extent cx="2122805" cy="429260"/>
            <wp:effectExtent l="19050" t="0" r="0" b="0"/>
            <wp:docPr id="4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5"/>
                    <pic:cNvPicPr>
                      <a:picLocks noChangeAspect="1" noChangeArrowheads="1"/>
                    </pic:cNvPicPr>
                  </pic:nvPicPr>
                  <pic:blipFill>
                    <a:blip r:embed="rId43" cstate="print"/>
                    <a:srcRect/>
                    <a:stretch>
                      <a:fillRect/>
                    </a:stretch>
                  </pic:blipFill>
                  <pic:spPr>
                    <a:xfrm>
                      <a:off x="0" y="0"/>
                      <a:ext cx="2122805" cy="429260"/>
                    </a:xfrm>
                    <a:prstGeom prst="rect">
                      <a:avLst/>
                    </a:prstGeom>
                    <a:noFill/>
                    <a:ln w="9525">
                      <a:noFill/>
                      <a:miter lim="800000"/>
                      <a:headEnd/>
                      <a:tailEnd/>
                    </a:ln>
                  </pic:spPr>
                </pic:pic>
              </a:graphicData>
            </a:graphic>
          </wp:inline>
        </w:drawing>
      </w:r>
      <w:r>
        <w:rPr>
          <w:rFonts w:hint="eastAsia"/>
        </w:rPr>
        <w:t>，得到一个D值；</w:t>
      </w:r>
    </w:p>
    <w:p>
      <w:pPr>
        <w:spacing w:line="360" w:lineRule="auto"/>
        <w:ind w:left="420"/>
        <w:rPr>
          <w:rFonts w:hint="eastAsia" w:asciiTheme="minorEastAsia" w:hAnsiTheme="minorEastAsia"/>
        </w:rPr>
      </w:pPr>
      <w:r>
        <w:rPr>
          <w:rFonts w:hint="eastAsia" w:asciiTheme="minorEastAsia" w:hAnsiTheme="minorEastAsia"/>
        </w:rPr>
        <w:t>②令N=数据量，即整个样本中数据的个数，在下表中查找对应的样本量。例如：如果N=1354，那么取表中的N=1000，当然可以选择更高的2000，但实际中样本量如果不是很接近临界值如N=1900，选择近似值即可；</w:t>
      </w:r>
    </w:p>
    <w:p>
      <w:pPr>
        <w:spacing w:line="360" w:lineRule="auto"/>
        <w:jc w:val="center"/>
        <w:rPr>
          <w:rFonts w:hint="eastAsia" w:asciiTheme="minorEastAsia" w:hAnsiTheme="minorEastAsia"/>
        </w:rPr>
      </w:pPr>
      <w:r>
        <w:rPr>
          <w:rFonts w:hint="eastAsia" w:asciiTheme="minorEastAsia" w:hAnsiTheme="minorEastAsia"/>
        </w:rPr>
        <w:drawing>
          <wp:inline distT="0" distB="0" distL="0" distR="0">
            <wp:extent cx="3599815" cy="3536315"/>
            <wp:effectExtent l="19050" t="0" r="45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noChangeArrowheads="1"/>
                    </pic:cNvPicPr>
                  </pic:nvPicPr>
                  <pic:blipFill>
                    <a:blip r:embed="rId44" cstate="print"/>
                    <a:srcRect/>
                    <a:stretch>
                      <a:fillRect/>
                    </a:stretch>
                  </pic:blipFill>
                  <pic:spPr>
                    <a:xfrm>
                      <a:off x="0" y="0"/>
                      <a:ext cx="3600000" cy="3536782"/>
                    </a:xfrm>
                    <a:prstGeom prst="rect">
                      <a:avLst/>
                    </a:prstGeom>
                    <a:noFill/>
                    <a:ln w="9525">
                      <a:noFill/>
                      <a:miter lim="800000"/>
                      <a:headEnd/>
                      <a:tailEnd/>
                    </a:ln>
                  </pic:spPr>
                </pic:pic>
              </a:graphicData>
            </a:graphic>
          </wp:inline>
        </w:drawing>
      </w:r>
    </w:p>
    <w:p>
      <w:pPr>
        <w:spacing w:line="360" w:lineRule="auto"/>
        <w:ind w:left="420"/>
      </w:pPr>
      <w:r>
        <w:rPr>
          <w:rFonts w:hint="eastAsia" w:asciiTheme="minorEastAsia" w:hAnsiTheme="minorEastAsia"/>
        </w:rPr>
        <w:t>③然后在下表中查找最接近的分位数，如N=1000对应的分位数0.0186，而刚才计算得到的D=0.0117，小于该分位数，这就意味着在该显著性水平下，有超过10%的几率该分布服从幂律，因此拒绝幂律假设的证据不足，可以认定该分布服从幂律。</w:t>
      </w:r>
    </w:p>
    <w:p>
      <w:pPr>
        <w:spacing w:line="360" w:lineRule="auto"/>
      </w:pPr>
    </w:p>
    <w:p>
      <w:pPr>
        <w:spacing w:line="360" w:lineRule="auto"/>
      </w:pPr>
    </w:p>
    <w:p>
      <w:pPr>
        <w:spacing w:line="360" w:lineRule="auto"/>
        <w:rPr>
          <w:b/>
          <w:sz w:val="24"/>
          <w:szCs w:val="24"/>
        </w:rPr>
      </w:pPr>
      <w:r>
        <w:rPr>
          <w:rFonts w:hint="eastAsia"/>
          <w:b/>
          <w:sz w:val="24"/>
          <w:szCs w:val="24"/>
        </w:rPr>
        <w:t>重要参考文献</w:t>
      </w:r>
    </w:p>
    <w:p>
      <w:pPr>
        <w:pStyle w:val="8"/>
        <w:numPr>
          <w:ilvl w:val="0"/>
          <w:numId w:val="6"/>
        </w:numPr>
        <w:spacing w:line="360" w:lineRule="auto"/>
        <w:ind w:firstLineChars="0"/>
        <w:rPr>
          <w:rFonts w:hint="eastAsia"/>
        </w:rPr>
      </w:pPr>
      <w:r>
        <w:t>Ming-Sheng Shang, Linyuan L</w:t>
      </w:r>
      <w:r>
        <w:rPr>
          <w:rFonts w:hint="eastAsia"/>
        </w:rPr>
        <w:t>v</w:t>
      </w:r>
      <w:r>
        <w:t>, Yi-Cheng Zhang and Tao</w:t>
      </w:r>
      <w:r>
        <w:rPr>
          <w:rFonts w:hint="eastAsia"/>
        </w:rPr>
        <w:t xml:space="preserve"> </w:t>
      </w:r>
      <w:r>
        <w:t>Zhou</w:t>
      </w:r>
      <w:r>
        <w:rPr>
          <w:rFonts w:hint="eastAsia"/>
        </w:rPr>
        <w:t xml:space="preserve">. </w:t>
      </w:r>
      <w:r>
        <w:t>Empirical analysis of web-based user-object</w:t>
      </w:r>
      <w:r>
        <w:rPr>
          <w:rFonts w:hint="eastAsia"/>
        </w:rPr>
        <w:t xml:space="preserve"> </w:t>
      </w:r>
      <w:r>
        <w:t>bipartite networks</w:t>
      </w:r>
      <w:r>
        <w:rPr>
          <w:rFonts w:hint="eastAsia"/>
        </w:rPr>
        <w:t>.</w:t>
      </w:r>
      <w:r>
        <w:t xml:space="preserve"> EPL, 90 (2010) 48006</w:t>
      </w:r>
      <w:r>
        <w:rPr>
          <w:rFonts w:hint="eastAsia"/>
        </w:rPr>
        <w:t>. （二部图，广延指数分布）</w:t>
      </w:r>
    </w:p>
    <w:p>
      <w:pPr>
        <w:pStyle w:val="8"/>
        <w:numPr>
          <w:ilvl w:val="0"/>
          <w:numId w:val="6"/>
        </w:numPr>
        <w:spacing w:line="360" w:lineRule="auto"/>
        <w:ind w:firstLineChars="0"/>
        <w:rPr>
          <w:rFonts w:hint="eastAsia"/>
        </w:rPr>
      </w:pPr>
      <w:r>
        <w:t>TAO ZHOU, BING-HONG WANG</w:t>
      </w:r>
      <w:r>
        <w:rPr>
          <w:rFonts w:hint="eastAsia"/>
        </w:rPr>
        <w:t xml:space="preserve">, et al. </w:t>
      </w:r>
      <w:r>
        <w:t>MODELLING COLLABORATION NETWORKS BASED ON</w:t>
      </w:r>
      <w:r>
        <w:rPr>
          <w:rFonts w:hint="eastAsia"/>
        </w:rPr>
        <w:t xml:space="preserve"> </w:t>
      </w:r>
      <w:r>
        <w:t>NONLINEAR PREFERENTIAL ATTACHMENT</w:t>
      </w:r>
      <w:r>
        <w:rPr>
          <w:rFonts w:hint="eastAsia"/>
        </w:rPr>
        <w:t xml:space="preserve">. </w:t>
      </w:r>
      <w:r>
        <w:t>International Journal of Modern Physics C</w:t>
      </w:r>
      <w:r>
        <w:rPr>
          <w:rFonts w:hint="eastAsia"/>
        </w:rPr>
        <w:t xml:space="preserve">, </w:t>
      </w:r>
      <w:r>
        <w:t>18</w:t>
      </w:r>
      <w:r>
        <w:rPr>
          <w:rFonts w:hint="eastAsia"/>
        </w:rPr>
        <w:t>(</w:t>
      </w:r>
      <w:r>
        <w:t xml:space="preserve"> 2</w:t>
      </w:r>
      <w:r>
        <w:rPr>
          <w:rFonts w:hint="eastAsia"/>
        </w:rPr>
        <w:t>)</w:t>
      </w:r>
      <w:r>
        <w:t xml:space="preserve"> (2007) 297</w:t>
      </w:r>
      <w:r>
        <w:rPr>
          <w:rFonts w:hint="eastAsia"/>
        </w:rPr>
        <w:t>-</w:t>
      </w:r>
      <w:r>
        <w:t>314</w:t>
      </w:r>
      <w:r>
        <w:rPr>
          <w:rFonts w:hint="eastAsia"/>
        </w:rPr>
        <w:t>. （网络的一些基本概念，truncated power law，广延指数分布）</w:t>
      </w:r>
    </w:p>
    <w:p>
      <w:pPr>
        <w:pStyle w:val="8"/>
        <w:numPr>
          <w:ilvl w:val="0"/>
          <w:numId w:val="6"/>
        </w:numPr>
        <w:spacing w:line="360" w:lineRule="auto"/>
        <w:ind w:firstLineChars="0"/>
        <w:rPr>
          <w:rFonts w:hint="eastAsia"/>
        </w:rPr>
      </w:pPr>
      <w:r>
        <w:t>Jean LAHERRERE and Didier SORNETTE</w:t>
      </w:r>
      <w:r>
        <w:rPr>
          <w:rFonts w:hint="eastAsia"/>
        </w:rPr>
        <w:t xml:space="preserve">. </w:t>
      </w:r>
      <w:r>
        <w:t>STRETCHED EXPONENTIAL DISTRIBUTIONS IN</w:t>
      </w:r>
      <w:r>
        <w:rPr>
          <w:rFonts w:hint="eastAsia"/>
        </w:rPr>
        <w:t xml:space="preserve"> </w:t>
      </w:r>
      <w:r>
        <w:t>NATURE AND ECONOMY:</w:t>
      </w:r>
      <w:r>
        <w:rPr>
          <w:rFonts w:hint="eastAsia"/>
        </w:rPr>
        <w:t xml:space="preserve"> </w:t>
      </w:r>
      <w:r>
        <w:t>FAT TAILS</w:t>
      </w:r>
      <w:r>
        <w:rPr>
          <w:rFonts w:hint="eastAsia"/>
        </w:rPr>
        <w:t xml:space="preserve"> </w:t>
      </w:r>
      <w:r>
        <w:t>WITH CHARACTERISTIC SCALES</w:t>
      </w:r>
      <w:r>
        <w:rPr>
          <w:rFonts w:hint="eastAsia"/>
        </w:rPr>
        <w:t>.（幂律--分形，广延指数分布的性质）</w:t>
      </w:r>
    </w:p>
    <w:p>
      <w:pPr>
        <w:pStyle w:val="8"/>
        <w:numPr>
          <w:ilvl w:val="0"/>
          <w:numId w:val="6"/>
        </w:numPr>
        <w:spacing w:line="360" w:lineRule="auto"/>
        <w:ind w:firstLineChars="0"/>
        <w:rPr>
          <w:rFonts w:hint="eastAsia"/>
        </w:rPr>
      </w:pPr>
      <w:r>
        <w:t>M.L. Goldstein, S.A. Morris, and G.G. Yen</w:t>
      </w:r>
      <w:r>
        <w:rPr>
          <w:rFonts w:hint="eastAsia"/>
        </w:rPr>
        <w:t xml:space="preserve">. </w:t>
      </w:r>
      <w:r>
        <w:t>Problems with fitting to the power-law distribution</w:t>
      </w:r>
      <w:r>
        <w:rPr>
          <w:rFonts w:hint="eastAsia"/>
        </w:rPr>
        <w:t xml:space="preserve">. </w:t>
      </w:r>
      <w:r>
        <w:t>Eur. Phys. J. B 41, 255–258 (2004)</w:t>
      </w:r>
      <w:r>
        <w:rPr>
          <w:rFonts w:hint="eastAsia"/>
        </w:rPr>
        <w:t>. （KS检验实例，分位数表）</w:t>
      </w:r>
    </w:p>
    <w:p>
      <w:pPr>
        <w:pStyle w:val="8"/>
        <w:numPr>
          <w:ilvl w:val="0"/>
          <w:numId w:val="6"/>
        </w:numPr>
        <w:spacing w:line="360" w:lineRule="auto"/>
        <w:ind w:firstLineChars="0"/>
        <w:rPr>
          <w:rFonts w:hint="eastAsia"/>
        </w:rPr>
      </w:pPr>
      <w:r>
        <w:t>Heiko Bauke</w:t>
      </w:r>
      <w:r>
        <w:rPr>
          <w:rFonts w:hint="eastAsia"/>
        </w:rPr>
        <w:t>.</w:t>
      </w:r>
      <w:bookmarkStart w:id="0" w:name="OLE_LINK1"/>
      <w:r>
        <w:rPr>
          <w:rFonts w:hint="eastAsia"/>
        </w:rPr>
        <w:t xml:space="preserve"> </w:t>
      </w:r>
      <w:r>
        <w:t>Parameter estimation for power-law distributions</w:t>
      </w:r>
      <w:r>
        <w:rPr>
          <w:rFonts w:hint="eastAsia"/>
        </w:rPr>
        <w:t xml:space="preserve"> </w:t>
      </w:r>
      <w:r>
        <w:t>by maximum likelihood methods</w:t>
      </w:r>
      <w:bookmarkEnd w:id="0"/>
      <w:r>
        <w:rPr>
          <w:rFonts w:hint="eastAsia"/>
        </w:rPr>
        <w:t xml:space="preserve">. </w:t>
      </w:r>
      <w:r>
        <w:t>Eur. Phys. J. B 58, 167-173 (2007)</w:t>
      </w:r>
      <w:r>
        <w:rPr>
          <w:rFonts w:hint="eastAsia"/>
        </w:rPr>
        <w:t>. （极大似然估计）</w:t>
      </w:r>
    </w:p>
    <w:p>
      <w:pPr>
        <w:pStyle w:val="8"/>
        <w:numPr>
          <w:ilvl w:val="0"/>
          <w:numId w:val="6"/>
        </w:numPr>
        <w:spacing w:line="360" w:lineRule="auto"/>
        <w:ind w:firstLineChars="0"/>
        <w:rPr>
          <w:rFonts w:hint="eastAsia"/>
        </w:rPr>
      </w:pPr>
      <w:r>
        <w:t>Fitting empirical distributions to theoretical models</w:t>
      </w:r>
      <w:r>
        <w:rPr>
          <w:rFonts w:hint="eastAsia"/>
        </w:rPr>
        <w:t>. （分布简介与Matlab代码R代码）</w:t>
      </w:r>
    </w:p>
    <w:p>
      <w:pPr>
        <w:pStyle w:val="8"/>
        <w:numPr>
          <w:ilvl w:val="0"/>
          <w:numId w:val="6"/>
        </w:numPr>
        <w:spacing w:line="360" w:lineRule="auto"/>
        <w:ind w:firstLineChars="0"/>
        <w:rPr>
          <w:rFonts w:hint="eastAsia"/>
        </w:rPr>
      </w:pPr>
      <w:r>
        <w:t>Andreas Klaus, Shan Yu, Dietmar Plenz</w:t>
      </w:r>
      <w:r>
        <w:rPr>
          <w:rFonts w:hint="eastAsia"/>
        </w:rPr>
        <w:t xml:space="preserve">. </w:t>
      </w:r>
      <w:r>
        <w:t>Statistical Analyses Support Power Law Distributions</w:t>
      </w:r>
      <w:r>
        <w:rPr>
          <w:rFonts w:hint="eastAsia"/>
        </w:rPr>
        <w:t xml:space="preserve"> </w:t>
      </w:r>
      <w:r>
        <w:t>Found in Neuronal Avalanches</w:t>
      </w:r>
      <w:r>
        <w:rPr>
          <w:rFonts w:hint="eastAsia"/>
        </w:rPr>
        <w:t xml:space="preserve">. </w:t>
      </w:r>
      <w:r>
        <w:t>May 2011</w:t>
      </w:r>
      <w:r>
        <w:rPr>
          <w:rFonts w:hint="eastAsia"/>
        </w:rPr>
        <w:t>,</w:t>
      </w:r>
      <w:r>
        <w:t xml:space="preserve"> 6</w:t>
      </w:r>
      <w:r>
        <w:rPr>
          <w:rFonts w:hint="eastAsia"/>
        </w:rPr>
        <w:t>(5):</w:t>
      </w:r>
      <w:r>
        <w:t xml:space="preserve"> e19779</w:t>
      </w:r>
      <w:r>
        <w:rPr>
          <w:rFonts w:hint="eastAsia"/>
        </w:rPr>
        <w:t>. （分布简介，OLS，MLE，KS简介）</w:t>
      </w:r>
    </w:p>
    <w:p>
      <w:pPr>
        <w:pStyle w:val="8"/>
        <w:numPr>
          <w:ilvl w:val="0"/>
          <w:numId w:val="6"/>
        </w:numPr>
        <w:spacing w:line="360" w:lineRule="auto"/>
        <w:ind w:firstLineChars="0"/>
        <w:rPr>
          <w:rFonts w:hint="eastAsia"/>
        </w:rPr>
      </w:pPr>
      <w:r>
        <w:t>DIDIER SORNETTE</w:t>
      </w:r>
      <w:r>
        <w:rPr>
          <w:rFonts w:hint="eastAsia"/>
        </w:rPr>
        <w:t xml:space="preserve">. </w:t>
      </w:r>
      <w:r>
        <w:t>Probability</w:t>
      </w:r>
      <w:r>
        <w:rPr>
          <w:rFonts w:hint="eastAsia"/>
        </w:rPr>
        <w:t xml:space="preserve"> </w:t>
      </w:r>
      <w:r>
        <w:t>Distributions</w:t>
      </w:r>
      <w:r>
        <w:rPr>
          <w:rFonts w:hint="eastAsia"/>
        </w:rPr>
        <w:t xml:space="preserve"> </w:t>
      </w:r>
      <w:r>
        <w:t>in Complex Systems</w:t>
      </w:r>
      <w:r>
        <w:rPr>
          <w:rFonts w:hint="eastAsia"/>
        </w:rPr>
        <w:t>. （PDF、CDF等概念，各种分布的概念，数据拟合的整体步骤）</w:t>
      </w:r>
    </w:p>
    <w:p>
      <w:pPr>
        <w:pStyle w:val="8"/>
        <w:numPr>
          <w:ilvl w:val="0"/>
          <w:numId w:val="6"/>
        </w:numPr>
        <w:spacing w:line="360" w:lineRule="auto"/>
        <w:ind w:firstLineChars="0"/>
        <w:rPr>
          <w:rFonts w:hint="eastAsia"/>
        </w:rPr>
      </w:pPr>
      <w:r>
        <w:t>M. E. J. Newman</w:t>
      </w:r>
      <w:r>
        <w:rPr>
          <w:rFonts w:hint="eastAsia"/>
        </w:rPr>
        <w:t>.</w:t>
      </w:r>
      <w:r>
        <w:t xml:space="preserve"> The structure of scientific collaboration networks</w:t>
      </w:r>
      <w:r>
        <w:rPr>
          <w:rFonts w:hint="eastAsia"/>
        </w:rPr>
        <w:t xml:space="preserve">. </w:t>
      </w:r>
      <w:r>
        <w:t>404–409</w:t>
      </w:r>
      <w:r>
        <w:rPr>
          <w:rFonts w:hint="eastAsia"/>
        </w:rPr>
        <w:t>,</w:t>
      </w:r>
      <w:r>
        <w:t xml:space="preserve"> PNAS</w:t>
      </w:r>
      <w:r>
        <w:rPr>
          <w:rFonts w:hint="eastAsia"/>
        </w:rPr>
        <w:t>,</w:t>
      </w:r>
      <w:r>
        <w:t xml:space="preserve"> January 16, 2001</w:t>
      </w:r>
      <w:r>
        <w:rPr>
          <w:rFonts w:hint="eastAsia"/>
        </w:rPr>
        <w:t>,</w:t>
      </w:r>
      <w:r>
        <w:t xml:space="preserve"> 98</w:t>
      </w:r>
      <w:r>
        <w:rPr>
          <w:rFonts w:hint="eastAsia"/>
        </w:rPr>
        <w:t>(2). （指数截断的幂律分布）</w:t>
      </w:r>
    </w:p>
    <w:p>
      <w:pPr>
        <w:pStyle w:val="8"/>
        <w:numPr>
          <w:ilvl w:val="0"/>
          <w:numId w:val="6"/>
        </w:numPr>
        <w:spacing w:line="360" w:lineRule="auto"/>
        <w:ind w:firstLineChars="0"/>
        <w:rPr>
          <w:rFonts w:hint="eastAsia"/>
        </w:rPr>
      </w:pPr>
      <w:r>
        <w:t>ETHAN P. WHITE, BRIAN J. ENQUIST,</w:t>
      </w:r>
      <w:r>
        <w:rPr>
          <w:rFonts w:hint="eastAsia"/>
        </w:rPr>
        <w:t xml:space="preserve"> </w:t>
      </w:r>
      <w:r>
        <w:t>AND JESSICA L. GREEN</w:t>
      </w:r>
      <w:r>
        <w:rPr>
          <w:rFonts w:hint="eastAsia"/>
        </w:rPr>
        <w:t xml:space="preserve">. </w:t>
      </w:r>
      <w:r>
        <w:t>ON ESTIMATING THE EXPONENT OF POWER-LAW</w:t>
      </w:r>
      <w:r>
        <w:rPr>
          <w:rFonts w:hint="eastAsia"/>
        </w:rPr>
        <w:t xml:space="preserve"> </w:t>
      </w:r>
      <w:r>
        <w:t>FREQUENCY DISTRIBUTIONS</w:t>
      </w:r>
      <w:r>
        <w:rPr>
          <w:rFonts w:hint="eastAsia"/>
        </w:rPr>
        <w:t xml:space="preserve">. </w:t>
      </w:r>
      <w:r>
        <w:t>Ecology, 89(4), 2008, 905–912</w:t>
      </w:r>
      <w:r>
        <w:rPr>
          <w:rFonts w:hint="eastAsia"/>
        </w:rPr>
        <w:t>. （幂律分布的简介、变形、线性装箱、对数装箱、CDF、MLE、拟合方法及效果对比）</w:t>
      </w:r>
    </w:p>
    <w:p>
      <w:pPr>
        <w:pStyle w:val="8"/>
        <w:numPr>
          <w:ilvl w:val="0"/>
          <w:numId w:val="6"/>
        </w:numPr>
        <w:spacing w:line="360" w:lineRule="auto"/>
        <w:ind w:firstLineChars="0"/>
      </w:pPr>
      <w:r>
        <w:t>Newman MEJ (2005) Power laws, pareto distributions and Zipf’s law.</w:t>
      </w:r>
      <w:r>
        <w:rPr>
          <w:rFonts w:hint="eastAsia"/>
        </w:rPr>
        <w:t xml:space="preserve"> </w:t>
      </w:r>
      <w:r>
        <w:t>Contemporary Physics 46: 323–351.</w:t>
      </w:r>
      <w:r>
        <w:rPr>
          <w:rFonts w:hint="eastAsia"/>
        </w:rPr>
        <w:t xml:space="preserve"> （幂律分布简介，拟合方法，参数估计，幂律的实例，变形，数学性质，离散形式）</w:t>
      </w:r>
    </w:p>
    <w:p>
      <w:pPr>
        <w:pStyle w:val="8"/>
        <w:numPr>
          <w:ilvl w:val="0"/>
          <w:numId w:val="6"/>
        </w:numPr>
        <w:spacing w:line="360" w:lineRule="auto"/>
        <w:ind w:firstLineChars="0"/>
        <w:rPr>
          <w:rFonts w:hint="eastAsia"/>
        </w:rPr>
      </w:pPr>
      <w:r>
        <w:t>Clauset A, Shalizi CR, Newman MEJ (2009) Power-law distributions in</w:t>
      </w:r>
      <w:r>
        <w:rPr>
          <w:rFonts w:hint="eastAsia"/>
        </w:rPr>
        <w:t xml:space="preserve"> </w:t>
      </w:r>
      <w:r>
        <w:t>empirical data. SIAM Review 51: 661–703.</w:t>
      </w:r>
      <w:r>
        <w:rPr>
          <w:rFonts w:hint="eastAsia"/>
        </w:rPr>
        <w:t xml:space="preserve"> （幂律定义，分析步骤，LS，ML，各种参数估计方法的对比，如何确定符合幂律的最小值Xmin，KS检验的严格步骤）</w:t>
      </w:r>
    </w:p>
    <w:p>
      <w:pPr>
        <w:pStyle w:val="8"/>
        <w:numPr>
          <w:ilvl w:val="0"/>
          <w:numId w:val="6"/>
        </w:numPr>
        <w:spacing w:line="360" w:lineRule="auto"/>
        <w:ind w:firstLineChars="0"/>
      </w:pPr>
      <w:r>
        <w:t>M. Boguna, R. Pastor-Satorras, and A. Vespignani</w:t>
      </w:r>
      <w:r>
        <w:rPr>
          <w:rFonts w:hint="eastAsia"/>
        </w:rPr>
        <w:t xml:space="preserve">. </w:t>
      </w:r>
      <w:r>
        <w:t>Cut-offs and finite size effects in scale-free networks</w:t>
      </w:r>
      <w:r>
        <w:rPr>
          <w:rFonts w:hint="eastAsia"/>
        </w:rPr>
        <w:t xml:space="preserve">. </w:t>
      </w:r>
      <w:r>
        <w:t>Eur. Phys. J. B 38, 205–209 (2004)</w:t>
      </w:r>
      <w:r>
        <w:rPr>
          <w:rFonts w:hint="eastAsia"/>
        </w:rPr>
        <w:t>. （文献中常提到的</w:t>
      </w:r>
      <w:r>
        <w:t>finite size effects</w:t>
      </w:r>
      <w:r>
        <w:rPr>
          <w:rFonts w:hint="eastAsia"/>
        </w:rPr>
        <w:t>）</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62"/>
    <w:multiLevelType w:val="multilevel"/>
    <w:tmpl w:val="0B8F1B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4172F6D"/>
    <w:multiLevelType w:val="multilevel"/>
    <w:tmpl w:val="24172F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49E0646"/>
    <w:multiLevelType w:val="multilevel"/>
    <w:tmpl w:val="249E06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3046BF3"/>
    <w:multiLevelType w:val="multilevel"/>
    <w:tmpl w:val="33046B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65C1B7E"/>
    <w:multiLevelType w:val="multilevel"/>
    <w:tmpl w:val="365C1B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9B07043"/>
    <w:multiLevelType w:val="multilevel"/>
    <w:tmpl w:val="59B0704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515"/>
    <w:rsid w:val="00091EC4"/>
    <w:rsid w:val="000B3587"/>
    <w:rsid w:val="000C3CB9"/>
    <w:rsid w:val="000E5097"/>
    <w:rsid w:val="00140EDE"/>
    <w:rsid w:val="001B1664"/>
    <w:rsid w:val="001B4EAD"/>
    <w:rsid w:val="001D7069"/>
    <w:rsid w:val="001E59AA"/>
    <w:rsid w:val="00213515"/>
    <w:rsid w:val="0021358C"/>
    <w:rsid w:val="00225CF9"/>
    <w:rsid w:val="00297F2C"/>
    <w:rsid w:val="002A2D47"/>
    <w:rsid w:val="002D72CF"/>
    <w:rsid w:val="002D7345"/>
    <w:rsid w:val="00310000"/>
    <w:rsid w:val="00335541"/>
    <w:rsid w:val="00375D15"/>
    <w:rsid w:val="003929ED"/>
    <w:rsid w:val="00433E52"/>
    <w:rsid w:val="00434914"/>
    <w:rsid w:val="004814DA"/>
    <w:rsid w:val="004903A4"/>
    <w:rsid w:val="00497615"/>
    <w:rsid w:val="004F10EF"/>
    <w:rsid w:val="005331B6"/>
    <w:rsid w:val="00601001"/>
    <w:rsid w:val="00634854"/>
    <w:rsid w:val="00640D1D"/>
    <w:rsid w:val="00650E9A"/>
    <w:rsid w:val="00665878"/>
    <w:rsid w:val="00667BCB"/>
    <w:rsid w:val="00677038"/>
    <w:rsid w:val="006D41C7"/>
    <w:rsid w:val="006D5E2B"/>
    <w:rsid w:val="00707C04"/>
    <w:rsid w:val="0072524E"/>
    <w:rsid w:val="00731FB6"/>
    <w:rsid w:val="00732283"/>
    <w:rsid w:val="00737699"/>
    <w:rsid w:val="007471FF"/>
    <w:rsid w:val="007477D4"/>
    <w:rsid w:val="007B56E7"/>
    <w:rsid w:val="007C173A"/>
    <w:rsid w:val="007C3F29"/>
    <w:rsid w:val="008045A8"/>
    <w:rsid w:val="008146EB"/>
    <w:rsid w:val="00840A32"/>
    <w:rsid w:val="00842F30"/>
    <w:rsid w:val="00871F76"/>
    <w:rsid w:val="00894660"/>
    <w:rsid w:val="008A39DE"/>
    <w:rsid w:val="008B2CC7"/>
    <w:rsid w:val="008D0071"/>
    <w:rsid w:val="008D52BC"/>
    <w:rsid w:val="009009C5"/>
    <w:rsid w:val="0091198C"/>
    <w:rsid w:val="00924506"/>
    <w:rsid w:val="00950D0C"/>
    <w:rsid w:val="00964E5A"/>
    <w:rsid w:val="0099239D"/>
    <w:rsid w:val="009D321E"/>
    <w:rsid w:val="009E4B44"/>
    <w:rsid w:val="00A93152"/>
    <w:rsid w:val="00AD0E0B"/>
    <w:rsid w:val="00AF2096"/>
    <w:rsid w:val="00B415D8"/>
    <w:rsid w:val="00B80FEB"/>
    <w:rsid w:val="00BB5100"/>
    <w:rsid w:val="00BE1151"/>
    <w:rsid w:val="00C2067D"/>
    <w:rsid w:val="00C20EA7"/>
    <w:rsid w:val="00C36C10"/>
    <w:rsid w:val="00C60CA5"/>
    <w:rsid w:val="00C86B62"/>
    <w:rsid w:val="00C95CF8"/>
    <w:rsid w:val="00CE62AB"/>
    <w:rsid w:val="00CF321A"/>
    <w:rsid w:val="00D0317C"/>
    <w:rsid w:val="00D05AED"/>
    <w:rsid w:val="00D42445"/>
    <w:rsid w:val="00D75320"/>
    <w:rsid w:val="00D7749F"/>
    <w:rsid w:val="00DA4503"/>
    <w:rsid w:val="00DB58FE"/>
    <w:rsid w:val="00E20E53"/>
    <w:rsid w:val="00E3681E"/>
    <w:rsid w:val="00E7399E"/>
    <w:rsid w:val="00E80DF7"/>
    <w:rsid w:val="00E819B3"/>
    <w:rsid w:val="00E97886"/>
    <w:rsid w:val="00EC45E4"/>
    <w:rsid w:val="00EC734E"/>
    <w:rsid w:val="00EC7BCA"/>
    <w:rsid w:val="00ED77A9"/>
    <w:rsid w:val="00F00079"/>
    <w:rsid w:val="00F00EC1"/>
    <w:rsid w:val="00F04E80"/>
    <w:rsid w:val="00F06C18"/>
    <w:rsid w:val="00F4722A"/>
    <w:rsid w:val="00F63A42"/>
    <w:rsid w:val="00F80BD5"/>
    <w:rsid w:val="00FB34F9"/>
    <w:rsid w:val="00FD21C2"/>
    <w:rsid w:val="5CC7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批注框文本 Char"/>
    <w:basedOn w:val="7"/>
    <w:link w:val="2"/>
    <w:semiHidden/>
    <w:uiPriority w:val="99"/>
    <w:rPr>
      <w:sz w:val="18"/>
      <w:szCs w:val="18"/>
    </w:rPr>
  </w:style>
  <w:style w:type="character" w:styleId="10">
    <w:name w:val="Placeholder Text"/>
    <w:basedOn w:val="7"/>
    <w:semiHidden/>
    <w:uiPriority w:val="99"/>
    <w:rPr>
      <w:color w:val="808080"/>
    </w:rPr>
  </w:style>
  <w:style w:type="character" w:customStyle="1" w:styleId="11">
    <w:name w:val="页眉 Char"/>
    <w:basedOn w:val="7"/>
    <w:link w:val="4"/>
    <w:semiHidden/>
    <w:qFormat/>
    <w:uiPriority w:val="99"/>
    <w:rPr>
      <w:sz w:val="18"/>
      <w:szCs w:val="18"/>
    </w:rPr>
  </w:style>
  <w:style w:type="character" w:customStyle="1" w:styleId="12">
    <w:name w:val="页脚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emf"/><Relationship Id="rId43" Type="http://schemas.openxmlformats.org/officeDocument/2006/relationships/image" Target="media/image40.emf"/><Relationship Id="rId42" Type="http://schemas.openxmlformats.org/officeDocument/2006/relationships/image" Target="media/image39.emf"/><Relationship Id="rId41" Type="http://schemas.openxmlformats.org/officeDocument/2006/relationships/image" Target="media/image38.emf"/><Relationship Id="rId40" Type="http://schemas.openxmlformats.org/officeDocument/2006/relationships/image" Target="media/image37.emf"/><Relationship Id="rId4" Type="http://schemas.openxmlformats.org/officeDocument/2006/relationships/image" Target="media/image1.emf"/><Relationship Id="rId39" Type="http://schemas.openxmlformats.org/officeDocument/2006/relationships/image" Target="media/image36.emf"/><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emf"/><Relationship Id="rId35" Type="http://schemas.openxmlformats.org/officeDocument/2006/relationships/image" Target="media/image32.emf"/><Relationship Id="rId34" Type="http://schemas.openxmlformats.org/officeDocument/2006/relationships/image" Target="media/image31.GIF"/><Relationship Id="rId33" Type="http://schemas.openxmlformats.org/officeDocument/2006/relationships/image" Target="media/image30.emf"/><Relationship Id="rId32" Type="http://schemas.openxmlformats.org/officeDocument/2006/relationships/image" Target="media/image29.emf"/><Relationship Id="rId31" Type="http://schemas.openxmlformats.org/officeDocument/2006/relationships/image" Target="media/image28.emf"/><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emf"/><Relationship Id="rId28" Type="http://schemas.openxmlformats.org/officeDocument/2006/relationships/image" Target="media/image25.emf"/><Relationship Id="rId27" Type="http://schemas.openxmlformats.org/officeDocument/2006/relationships/image" Target="media/image24.emf"/><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emf"/><Relationship Id="rId23" Type="http://schemas.openxmlformats.org/officeDocument/2006/relationships/image" Target="media/image20.e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1190</Words>
  <Characters>6786</Characters>
  <Lines>56</Lines>
  <Paragraphs>15</Paragraphs>
  <TotalTime>1316</TotalTime>
  <ScaleCrop>false</ScaleCrop>
  <LinksUpToDate>false</LinksUpToDate>
  <CharactersWithSpaces>7961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2012-07-11T02:00:00Z</dcterms:created>
  <dc:creator>a</dc:creator>
  <cp:lastModifiedBy>超人</cp:lastModifiedBy>
  <dcterms:modified xsi:type="dcterms:W3CDTF">2019-05-21T09:16:58Z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