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A39CC1" w14:textId="77777777" w:rsidR="00D237DC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/>
          <w:b/>
          <w:spacing w:val="40"/>
          <w:sz w:val="32"/>
          <w:szCs w:val="32"/>
        </w:rPr>
        <w:t>人工智能训练师</w:t>
      </w:r>
      <w:r>
        <w:rPr>
          <w:rFonts w:ascii="宋体" w:hAnsi="宋体" w:hint="eastAsia"/>
          <w:b/>
          <w:spacing w:val="40"/>
          <w:sz w:val="32"/>
          <w:szCs w:val="32"/>
        </w:rPr>
        <w:t>（</w:t>
      </w:r>
      <w:r>
        <w:rPr>
          <w:rFonts w:ascii="宋体" w:hAnsi="宋体"/>
          <w:b/>
          <w:spacing w:val="40"/>
          <w:sz w:val="32"/>
          <w:szCs w:val="32"/>
        </w:rPr>
        <w:t>三级</w:t>
      </w:r>
      <w:r>
        <w:rPr>
          <w:rFonts w:ascii="宋体" w:hAnsi="宋体" w:hint="eastAsia"/>
          <w:b/>
          <w:spacing w:val="40"/>
          <w:sz w:val="32"/>
          <w:szCs w:val="32"/>
        </w:rPr>
        <w:t>）操作技能考核</w:t>
      </w:r>
    </w:p>
    <w:p w14:paraId="2EC18BCE" w14:textId="77777777" w:rsidR="00D237DC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试题单</w:t>
      </w:r>
    </w:p>
    <w:p w14:paraId="521D2E29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准考证号：</w:t>
      </w:r>
      <w:r>
        <w:rPr>
          <w:rFonts w:ascii="宋体" w:hAnsi="宋体" w:hint="eastAsia"/>
        </w:rPr>
        <w:t xml:space="preserve">  </w:t>
      </w:r>
    </w:p>
    <w:p w14:paraId="4480A9F2" w14:textId="77777777" w:rsidR="00D237DC" w:rsidRDefault="00000000">
      <w:pPr>
        <w:spacing w:line="360" w:lineRule="auto"/>
        <w:rPr>
          <w:rFonts w:ascii="宋体" w:hAnsi="宋体" w:hint="eastAsia"/>
          <w:b/>
        </w:rPr>
      </w:pPr>
      <w:r>
        <w:rPr>
          <w:rFonts w:eastAsia="黑体" w:hint="eastAsia"/>
        </w:rPr>
        <w:t>试题代码：</w:t>
      </w:r>
    </w:p>
    <w:p w14:paraId="17047498" w14:textId="77777777" w:rsidR="00D237DC" w:rsidRDefault="00000000">
      <w:pPr>
        <w:spacing w:line="360" w:lineRule="auto"/>
        <w:rPr>
          <w:rFonts w:eastAsia="黑体"/>
        </w:rPr>
      </w:pPr>
      <w:r>
        <w:rPr>
          <w:rFonts w:eastAsia="黑体" w:hint="eastAsia"/>
        </w:rPr>
        <w:t>试题名称：</w:t>
      </w:r>
      <w:r>
        <w:rPr>
          <w:rFonts w:eastAsia="黑体"/>
        </w:rPr>
        <w:t>智能信用评分</w:t>
      </w:r>
      <w:r>
        <w:rPr>
          <w:rFonts w:eastAsia="黑体"/>
        </w:rPr>
        <w:t>Logistic</w:t>
      </w:r>
      <w:r>
        <w:rPr>
          <w:rFonts w:eastAsia="黑体"/>
        </w:rPr>
        <w:t>回归模型开发与测试</w:t>
      </w:r>
    </w:p>
    <w:p w14:paraId="20F9B03B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黑体" w:eastAsia="黑体" w:hAnsi="宋体" w:hint="eastAsia"/>
        </w:rPr>
        <w:t>考核时间：</w:t>
      </w:r>
      <w:r>
        <w:rPr>
          <w:rFonts w:eastAsia="黑体"/>
        </w:rPr>
        <w:t>20min</w:t>
      </w:r>
    </w:p>
    <w:p w14:paraId="25EA8613" w14:textId="77777777" w:rsidR="00D237DC" w:rsidRDefault="00D237DC">
      <w:pPr>
        <w:spacing w:line="360" w:lineRule="auto"/>
        <w:rPr>
          <w:rFonts w:ascii="黑体" w:eastAsia="黑体" w:hAnsi="宋体" w:hint="eastAsia"/>
          <w:b/>
        </w:rPr>
      </w:pPr>
    </w:p>
    <w:p w14:paraId="31265B0C" w14:textId="77777777" w:rsidR="00D237DC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1.</w:t>
      </w:r>
      <w:r>
        <w:rPr>
          <w:rFonts w:ascii="黑体" w:eastAsia="黑体" w:hAnsi="宋体" w:hint="eastAsia"/>
        </w:rPr>
        <w:t>场地设备要求</w:t>
      </w:r>
    </w:p>
    <w:p w14:paraId="277FB487" w14:textId="77777777" w:rsidR="00D237DC" w:rsidRDefault="00000000">
      <w:pPr>
        <w:spacing w:line="360" w:lineRule="auto"/>
        <w:rPr>
          <w:rFonts w:eastAsia="黑体"/>
        </w:rPr>
      </w:pPr>
      <w:r>
        <w:rPr>
          <w:rFonts w:eastAsia="黑体"/>
        </w:rPr>
        <w:t>（</w:t>
      </w:r>
      <w:r>
        <w:rPr>
          <w:rFonts w:eastAsia="黑体"/>
        </w:rPr>
        <w:t>1</w:t>
      </w:r>
      <w:r>
        <w:rPr>
          <w:rFonts w:eastAsia="黑体"/>
        </w:rPr>
        <w:t>）人工智能训练师主机</w:t>
      </w:r>
      <w:r>
        <w:rPr>
          <w:rFonts w:eastAsia="黑体"/>
        </w:rPr>
        <w:t xml:space="preserve"> 1 </w:t>
      </w:r>
      <w:r>
        <w:rPr>
          <w:rFonts w:eastAsia="黑体"/>
        </w:rPr>
        <w:t>台；</w:t>
      </w:r>
      <w:r>
        <w:rPr>
          <w:rFonts w:eastAsia="黑体"/>
        </w:rPr>
        <w:t xml:space="preserve"> </w:t>
      </w:r>
    </w:p>
    <w:p w14:paraId="693D585C" w14:textId="77777777" w:rsidR="00D237DC" w:rsidRDefault="00000000">
      <w:pPr>
        <w:spacing w:line="360" w:lineRule="auto"/>
        <w:rPr>
          <w:rFonts w:eastAsia="黑体"/>
        </w:rPr>
      </w:pPr>
      <w:r>
        <w:rPr>
          <w:rFonts w:eastAsia="黑体"/>
        </w:rPr>
        <w:t>（</w:t>
      </w:r>
      <w:r>
        <w:rPr>
          <w:rFonts w:eastAsia="黑体"/>
        </w:rPr>
        <w:t>2</w:t>
      </w:r>
      <w:r>
        <w:rPr>
          <w:rFonts w:eastAsia="黑体"/>
        </w:rPr>
        <w:t>）</w:t>
      </w:r>
      <w:r>
        <w:rPr>
          <w:rFonts w:eastAsia="黑体"/>
        </w:rPr>
        <w:t xml:space="preserve">Python </w:t>
      </w:r>
      <w:r>
        <w:rPr>
          <w:rFonts w:eastAsia="黑体"/>
        </w:rPr>
        <w:t>编译环境；</w:t>
      </w:r>
      <w:r>
        <w:rPr>
          <w:rFonts w:eastAsia="黑体"/>
        </w:rPr>
        <w:t xml:space="preserve"> </w:t>
      </w:r>
    </w:p>
    <w:p w14:paraId="7173BFE6" w14:textId="77777777" w:rsidR="00D237DC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eastAsia="黑体"/>
        </w:rPr>
        <w:t>（</w:t>
      </w:r>
      <w:r>
        <w:rPr>
          <w:rFonts w:eastAsia="黑体"/>
        </w:rPr>
        <w:t>3</w:t>
      </w:r>
      <w:r>
        <w:rPr>
          <w:rFonts w:eastAsia="黑体"/>
        </w:rPr>
        <w:t>）</w:t>
      </w:r>
      <w:r>
        <w:rPr>
          <w:rFonts w:eastAsia="黑体"/>
        </w:rPr>
        <w:t>Finance</w:t>
      </w:r>
      <w:r>
        <w:rPr>
          <w:rFonts w:eastAsia="黑体"/>
        </w:rPr>
        <w:t>数据集。</w:t>
      </w:r>
    </w:p>
    <w:p w14:paraId="0095CBC7" w14:textId="77777777" w:rsidR="00D237DC" w:rsidRDefault="00D237DC">
      <w:pPr>
        <w:spacing w:line="360" w:lineRule="auto"/>
        <w:rPr>
          <w:rFonts w:ascii="黑体" w:eastAsia="黑体" w:hAnsi="宋体" w:hint="eastAsia"/>
        </w:rPr>
      </w:pPr>
    </w:p>
    <w:p w14:paraId="0DB73018" w14:textId="77777777" w:rsidR="00D237DC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2.</w:t>
      </w:r>
      <w:r>
        <w:rPr>
          <w:rFonts w:ascii="黑体" w:eastAsia="黑体" w:hAnsi="宋体" w:hint="eastAsia"/>
        </w:rPr>
        <w:t>工作任务</w:t>
      </w:r>
    </w:p>
    <w:p w14:paraId="47BCAEEF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互联网金融飞速发展，使得个人金融理财变得越来越容易。而其中信用评分技术是一种对贷款申请人（信用卡申请人）</w:t>
      </w:r>
      <w:proofErr w:type="gramStart"/>
      <w:r>
        <w:rPr>
          <w:rFonts w:ascii="宋体" w:hAnsi="宋体"/>
        </w:rPr>
        <w:t>做风</w:t>
      </w:r>
      <w:proofErr w:type="gramEnd"/>
      <w:r>
        <w:rPr>
          <w:rFonts w:ascii="宋体" w:hAnsi="宋体"/>
        </w:rPr>
        <w:t>险评估分值的统计模型，可以根据客户提供的资料、客户的历史数据、第三方平台数据（芝麻分、京东、</w:t>
      </w:r>
      <w:proofErr w:type="gramStart"/>
      <w:r>
        <w:rPr>
          <w:rFonts w:ascii="宋体" w:hAnsi="宋体"/>
        </w:rPr>
        <w:t>微信等</w:t>
      </w:r>
      <w:proofErr w:type="gramEnd"/>
      <w:r>
        <w:rPr>
          <w:rFonts w:ascii="宋体" w:hAnsi="宋体"/>
        </w:rPr>
        <w:t>），对客户的信用进行评估。现要求根据提供的</w:t>
      </w:r>
      <w:r>
        <w:rPr>
          <w:rFonts w:ascii="宋体" w:hAnsi="宋体"/>
        </w:rPr>
        <w:t>finance</w:t>
      </w:r>
      <w:r>
        <w:rPr>
          <w:rFonts w:ascii="宋体" w:hAnsi="宋体"/>
        </w:rPr>
        <w:t>数据集，补全</w:t>
      </w:r>
      <w:r>
        <w:rPr>
          <w:rFonts w:ascii="宋体" w:hAnsi="宋体"/>
        </w:rPr>
        <w:t>2.2.1.ipynb</w:t>
      </w:r>
      <w:r>
        <w:rPr>
          <w:rFonts w:ascii="宋体" w:hAnsi="宋体"/>
        </w:rPr>
        <w:t>代码。选择合适的特征，开发一个申请的评分模型，利用测试工具对模型进行测试，并对测试结果进行分析，完成测试报告，并运用工具对错误原因进行纠正。</w:t>
      </w:r>
    </w:p>
    <w:p w14:paraId="2C8FDE3B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1</w:t>
      </w:r>
      <w:r>
        <w:rPr>
          <w:rFonts w:ascii="宋体" w:hAnsi="宋体"/>
        </w:rPr>
        <w:t>）正确加载数据集，显示前五行的数据。</w:t>
      </w:r>
    </w:p>
    <w:p w14:paraId="264D3FAC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lastRenderedPageBreak/>
        <w:t>（</w:t>
      </w:r>
      <w:r>
        <w:rPr>
          <w:rFonts w:ascii="宋体" w:hAnsi="宋体"/>
        </w:rPr>
        <w:t>2</w:t>
      </w:r>
      <w:r>
        <w:rPr>
          <w:rFonts w:ascii="宋体" w:hAnsi="宋体"/>
        </w:rPr>
        <w:t>）使用</w:t>
      </w:r>
      <w:r>
        <w:rPr>
          <w:rFonts w:ascii="宋体" w:hAnsi="宋体"/>
        </w:rPr>
        <w:t>Logistic</w:t>
      </w:r>
      <w:r>
        <w:rPr>
          <w:rFonts w:ascii="宋体" w:hAnsi="宋体"/>
        </w:rPr>
        <w:t>模型进行模型训练，要求设定自变量和因变量，并根据自变量特征进行模型训练，最终将训练好的模型以文件名</w:t>
      </w:r>
      <w:r>
        <w:rPr>
          <w:rFonts w:ascii="宋体" w:hAnsi="宋体"/>
        </w:rPr>
        <w:t>2.2.1_model.pkl</w:t>
      </w:r>
      <w:r>
        <w:rPr>
          <w:rFonts w:ascii="宋体" w:hAnsi="宋体"/>
        </w:rPr>
        <w:t>保存到考生文件夹，结果文件以</w:t>
      </w:r>
      <w:r>
        <w:rPr>
          <w:rFonts w:ascii="宋体" w:hAnsi="宋体"/>
        </w:rPr>
        <w:t>2.2.1_results.txt</w:t>
      </w:r>
      <w:r>
        <w:rPr>
          <w:rFonts w:ascii="宋体" w:hAnsi="宋体"/>
        </w:rPr>
        <w:t>保存到考生文件夹。</w:t>
      </w:r>
    </w:p>
    <w:p w14:paraId="7C9072D6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3</w:t>
      </w:r>
      <w:r>
        <w:rPr>
          <w:rFonts w:ascii="宋体" w:hAnsi="宋体"/>
        </w:rPr>
        <w:t>）使用测试工具对模型进行测试，并记录测试结果，命名</w:t>
      </w:r>
      <w:r>
        <w:rPr>
          <w:rFonts w:ascii="宋体" w:hAnsi="宋体"/>
        </w:rPr>
        <w:t>2.2.1_report.txt</w:t>
      </w:r>
      <w:r>
        <w:rPr>
          <w:rFonts w:ascii="宋体" w:hAnsi="宋体"/>
        </w:rPr>
        <w:t>，保存到考生文件夹</w:t>
      </w:r>
    </w:p>
    <w:p w14:paraId="4C927547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4</w:t>
      </w:r>
      <w:r>
        <w:rPr>
          <w:rFonts w:ascii="宋体" w:hAnsi="宋体"/>
        </w:rPr>
        <w:t>）对测试结果进行详细分析，并编写测试报告，包括模型性能评估、错误分析及改进建议，将答案写到答题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中，答题</w:t>
      </w:r>
      <w:proofErr w:type="gramStart"/>
      <w:r>
        <w:rPr>
          <w:rFonts w:ascii="宋体" w:hAnsi="宋体"/>
        </w:rPr>
        <w:t>卷文件</w:t>
      </w:r>
      <w:proofErr w:type="gramEnd"/>
      <w:r>
        <w:rPr>
          <w:rFonts w:ascii="宋体" w:hAnsi="宋体"/>
        </w:rPr>
        <w:t>命名为</w:t>
      </w:r>
      <w:r>
        <w:rPr>
          <w:rFonts w:ascii="宋体" w:hAnsi="宋体"/>
        </w:rPr>
        <w:t>“2.2.1.docx”</w:t>
      </w:r>
      <w:r>
        <w:rPr>
          <w:rFonts w:ascii="宋体" w:hAnsi="宋体"/>
        </w:rPr>
        <w:t>，保存到考生文件夹。</w:t>
      </w:r>
    </w:p>
    <w:p w14:paraId="29A9F03F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5</w:t>
      </w:r>
      <w:r>
        <w:rPr>
          <w:rFonts w:ascii="宋体" w:hAnsi="宋体"/>
        </w:rPr>
        <w:t>）运用工具分析算法中错误案例产生的原因并进行纠正，重新得到模型训练结果，以文件名</w:t>
      </w:r>
      <w:r>
        <w:rPr>
          <w:rFonts w:ascii="宋体" w:hAnsi="宋体"/>
        </w:rPr>
        <w:t>2.2.1_results_xg.txt</w:t>
      </w:r>
      <w:r>
        <w:rPr>
          <w:rFonts w:ascii="宋体" w:hAnsi="宋体"/>
        </w:rPr>
        <w:t>保存到考生文件夹。</w:t>
      </w:r>
    </w:p>
    <w:p w14:paraId="7772775A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（</w:t>
      </w:r>
      <w:r>
        <w:rPr>
          <w:rFonts w:ascii="宋体" w:hAnsi="宋体"/>
        </w:rPr>
        <w:t>6</w:t>
      </w:r>
      <w:r>
        <w:rPr>
          <w:rFonts w:ascii="宋体" w:hAnsi="宋体"/>
        </w:rPr>
        <w:t>）将以上代码以及运行结果，以</w:t>
      </w:r>
      <w:r>
        <w:rPr>
          <w:rFonts w:ascii="宋体" w:hAnsi="宋体"/>
        </w:rPr>
        <w:t>html</w:t>
      </w:r>
      <w:r>
        <w:rPr>
          <w:rFonts w:ascii="宋体" w:hAnsi="宋体"/>
        </w:rPr>
        <w:t>格式保存并命名为</w:t>
      </w:r>
      <w:r>
        <w:rPr>
          <w:rFonts w:ascii="宋体" w:hAnsi="宋体"/>
        </w:rPr>
        <w:t>2.2.1.html</w:t>
      </w:r>
      <w:r>
        <w:rPr>
          <w:rFonts w:ascii="宋体" w:hAnsi="宋体"/>
        </w:rPr>
        <w:t>，保存到考生文件夹，考生文件夹命名为</w:t>
      </w:r>
      <w:r>
        <w:rPr>
          <w:rFonts w:ascii="宋体" w:hAnsi="宋体"/>
        </w:rPr>
        <w:t>“</w:t>
      </w:r>
      <w:r>
        <w:rPr>
          <w:rFonts w:ascii="宋体" w:hAnsi="宋体"/>
        </w:rPr>
        <w:t>准考证号</w:t>
      </w:r>
      <w:r>
        <w:rPr>
          <w:rFonts w:ascii="宋体" w:hAnsi="宋体"/>
        </w:rPr>
        <w:t>+</w:t>
      </w:r>
      <w:r>
        <w:rPr>
          <w:rFonts w:ascii="宋体" w:hAnsi="宋体"/>
        </w:rPr>
        <w:t>身份证后</w:t>
      </w:r>
      <w:r>
        <w:rPr>
          <w:rFonts w:ascii="宋体" w:hAnsi="宋体"/>
        </w:rPr>
        <w:t>6</w:t>
      </w:r>
      <w:r>
        <w:rPr>
          <w:rFonts w:ascii="宋体" w:hAnsi="宋体"/>
        </w:rPr>
        <w:t>位</w:t>
      </w:r>
      <w:r>
        <w:rPr>
          <w:rFonts w:ascii="宋体" w:hAnsi="宋体"/>
        </w:rPr>
        <w:t>”</w:t>
      </w:r>
      <w:r>
        <w:rPr>
          <w:rFonts w:ascii="宋体" w:hAnsi="宋体"/>
        </w:rPr>
        <w:t>。</w:t>
      </w:r>
    </w:p>
    <w:p w14:paraId="7D59A90F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>数据集说明：</w:t>
      </w:r>
    </w:p>
    <w:p w14:paraId="73B79DE8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Unnamed: 0 - </w:t>
      </w:r>
      <w:r>
        <w:rPr>
          <w:rFonts w:ascii="宋体" w:hAnsi="宋体"/>
        </w:rPr>
        <w:t>索引号。</w:t>
      </w:r>
    </w:p>
    <w:p w14:paraId="6631B80D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SeriousDlqin2yrs - </w:t>
      </w:r>
      <w:r>
        <w:rPr>
          <w:rFonts w:ascii="宋体" w:hAnsi="宋体"/>
        </w:rPr>
        <w:t>个人在过去两年内是否出现过严重的拖欠（</w:t>
      </w:r>
      <w:r>
        <w:rPr>
          <w:rFonts w:ascii="宋体" w:hAnsi="宋体"/>
        </w:rPr>
        <w:t xml:space="preserve">1 </w:t>
      </w:r>
      <w:r>
        <w:rPr>
          <w:rFonts w:ascii="宋体" w:hAnsi="宋体"/>
        </w:rPr>
        <w:t>表示有严重拖欠，</w:t>
      </w:r>
      <w:r>
        <w:rPr>
          <w:rFonts w:ascii="宋体" w:hAnsi="宋体"/>
        </w:rPr>
        <w:t xml:space="preserve">0 </w:t>
      </w:r>
      <w:r>
        <w:rPr>
          <w:rFonts w:ascii="宋体" w:hAnsi="宋体"/>
        </w:rPr>
        <w:t>表示没有）。</w:t>
      </w:r>
    </w:p>
    <w:p w14:paraId="1C6EC4C9" w14:textId="77777777" w:rsidR="00D237DC" w:rsidRDefault="00000000">
      <w:pPr>
        <w:spacing w:line="360" w:lineRule="auto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RevolvingUtilizationOfUnsecuredLines</w:t>
      </w:r>
      <w:proofErr w:type="spellEnd"/>
      <w:r>
        <w:rPr>
          <w:rFonts w:ascii="宋体" w:hAnsi="宋体"/>
        </w:rPr>
        <w:t xml:space="preserve"> - </w:t>
      </w:r>
      <w:r>
        <w:rPr>
          <w:rFonts w:ascii="宋体" w:hAnsi="宋体"/>
        </w:rPr>
        <w:t>这是指个人</w:t>
      </w:r>
      <w:proofErr w:type="gramStart"/>
      <w:r>
        <w:rPr>
          <w:rFonts w:ascii="宋体" w:hAnsi="宋体"/>
        </w:rPr>
        <w:t>未偿</w:t>
      </w:r>
      <w:proofErr w:type="gramEnd"/>
      <w:r>
        <w:rPr>
          <w:rFonts w:ascii="宋体" w:hAnsi="宋体"/>
        </w:rPr>
        <w:t>还的信用额度与总信用额度的比例。</w:t>
      </w:r>
    </w:p>
    <w:p w14:paraId="6080025F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age - </w:t>
      </w:r>
      <w:r>
        <w:rPr>
          <w:rFonts w:ascii="宋体" w:hAnsi="宋体"/>
        </w:rPr>
        <w:t>客户的年龄。</w:t>
      </w:r>
    </w:p>
    <w:p w14:paraId="29E7EEEC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NumberOfTime30-59DaysPastDueNotWorse - </w:t>
      </w:r>
      <w:r>
        <w:rPr>
          <w:rFonts w:ascii="宋体" w:hAnsi="宋体"/>
        </w:rPr>
        <w:t>在过去一段时间内，贷款逾期</w:t>
      </w:r>
      <w:r>
        <w:rPr>
          <w:rFonts w:ascii="宋体" w:hAnsi="宋体"/>
        </w:rPr>
        <w:t>30</w:t>
      </w:r>
      <w:r>
        <w:rPr>
          <w:rFonts w:ascii="宋体" w:hAnsi="宋体"/>
        </w:rPr>
        <w:t>至</w:t>
      </w:r>
      <w:r>
        <w:rPr>
          <w:rFonts w:ascii="宋体" w:hAnsi="宋体"/>
        </w:rPr>
        <w:t>59</w:t>
      </w:r>
      <w:r>
        <w:rPr>
          <w:rFonts w:ascii="宋体" w:hAnsi="宋体"/>
        </w:rPr>
        <w:t>天的次数。</w:t>
      </w:r>
    </w:p>
    <w:p w14:paraId="41C5A99A" w14:textId="77777777" w:rsidR="00D237DC" w:rsidRDefault="00000000">
      <w:pPr>
        <w:spacing w:line="360" w:lineRule="auto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DebtRatio</w:t>
      </w:r>
      <w:proofErr w:type="spellEnd"/>
      <w:r>
        <w:rPr>
          <w:rFonts w:ascii="宋体" w:hAnsi="宋体"/>
        </w:rPr>
        <w:t xml:space="preserve"> - </w:t>
      </w:r>
      <w:r>
        <w:rPr>
          <w:rFonts w:ascii="宋体" w:hAnsi="宋体"/>
        </w:rPr>
        <w:t>债务比率。</w:t>
      </w:r>
    </w:p>
    <w:p w14:paraId="570858ED" w14:textId="77777777" w:rsidR="00D237DC" w:rsidRDefault="00000000">
      <w:pPr>
        <w:spacing w:line="360" w:lineRule="auto"/>
        <w:rPr>
          <w:rFonts w:ascii="宋体" w:hAnsi="宋体" w:hint="eastAsia"/>
        </w:rPr>
      </w:pPr>
      <w:proofErr w:type="spellStart"/>
      <w:r>
        <w:rPr>
          <w:rFonts w:ascii="宋体" w:hAnsi="宋体"/>
        </w:rPr>
        <w:lastRenderedPageBreak/>
        <w:t>MonthlyIncome</w:t>
      </w:r>
      <w:proofErr w:type="spellEnd"/>
      <w:r>
        <w:rPr>
          <w:rFonts w:ascii="宋体" w:hAnsi="宋体"/>
        </w:rPr>
        <w:t xml:space="preserve"> - </w:t>
      </w:r>
      <w:r>
        <w:rPr>
          <w:rFonts w:ascii="宋体" w:hAnsi="宋体"/>
        </w:rPr>
        <w:t>客户的月收入。</w:t>
      </w:r>
    </w:p>
    <w:p w14:paraId="76487015" w14:textId="77777777" w:rsidR="00D237DC" w:rsidRDefault="00000000">
      <w:pPr>
        <w:spacing w:line="360" w:lineRule="auto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NumberOfOpenCreditLinesAndLoans</w:t>
      </w:r>
      <w:proofErr w:type="spellEnd"/>
      <w:r>
        <w:rPr>
          <w:rFonts w:ascii="宋体" w:hAnsi="宋体"/>
        </w:rPr>
        <w:t xml:space="preserve"> - </w:t>
      </w:r>
      <w:r>
        <w:rPr>
          <w:rFonts w:ascii="宋体" w:hAnsi="宋体"/>
        </w:rPr>
        <w:t>正在使用的信贷账户或贷款的数量。</w:t>
      </w:r>
    </w:p>
    <w:p w14:paraId="5400DCB9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NumberOfTimes90DaysLate - </w:t>
      </w:r>
      <w:r>
        <w:rPr>
          <w:rFonts w:ascii="宋体" w:hAnsi="宋体"/>
        </w:rPr>
        <w:t>贷款逾期超过</w:t>
      </w:r>
      <w:r>
        <w:rPr>
          <w:rFonts w:ascii="宋体" w:hAnsi="宋体"/>
        </w:rPr>
        <w:t>90</w:t>
      </w:r>
      <w:r>
        <w:rPr>
          <w:rFonts w:ascii="宋体" w:hAnsi="宋体"/>
        </w:rPr>
        <w:t>天的次数。</w:t>
      </w:r>
    </w:p>
    <w:p w14:paraId="4020923A" w14:textId="77777777" w:rsidR="00D237DC" w:rsidRDefault="00000000">
      <w:pPr>
        <w:spacing w:line="360" w:lineRule="auto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NumberRealEstateLoansOrLines</w:t>
      </w:r>
      <w:proofErr w:type="spellEnd"/>
      <w:r>
        <w:rPr>
          <w:rFonts w:ascii="宋体" w:hAnsi="宋体"/>
        </w:rPr>
        <w:t xml:space="preserve"> - </w:t>
      </w:r>
      <w:r>
        <w:rPr>
          <w:rFonts w:ascii="宋体" w:hAnsi="宋体"/>
        </w:rPr>
        <w:t>持有的房地产相关贷款或信贷的数量。</w:t>
      </w:r>
    </w:p>
    <w:p w14:paraId="3C969FED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NumberOfTime60-89DaysPastDueNotWorse - </w:t>
      </w:r>
      <w:r>
        <w:rPr>
          <w:rFonts w:ascii="宋体" w:hAnsi="宋体"/>
        </w:rPr>
        <w:t>贷款逾期</w:t>
      </w:r>
      <w:r>
        <w:rPr>
          <w:rFonts w:ascii="宋体" w:hAnsi="宋体"/>
        </w:rPr>
        <w:t>60</w:t>
      </w:r>
      <w:r>
        <w:rPr>
          <w:rFonts w:ascii="宋体" w:hAnsi="宋体"/>
        </w:rPr>
        <w:t>至</w:t>
      </w:r>
      <w:r>
        <w:rPr>
          <w:rFonts w:ascii="宋体" w:hAnsi="宋体"/>
        </w:rPr>
        <w:t>89</w:t>
      </w:r>
      <w:r>
        <w:rPr>
          <w:rFonts w:ascii="宋体" w:hAnsi="宋体"/>
        </w:rPr>
        <w:t>天的次数。</w:t>
      </w:r>
    </w:p>
    <w:p w14:paraId="79820D4D" w14:textId="77777777" w:rsidR="00D237DC" w:rsidRDefault="00000000">
      <w:pPr>
        <w:spacing w:line="360" w:lineRule="auto"/>
        <w:rPr>
          <w:rFonts w:ascii="宋体" w:hAnsi="宋体" w:hint="eastAsia"/>
        </w:rPr>
      </w:pPr>
      <w:proofErr w:type="spellStart"/>
      <w:r>
        <w:rPr>
          <w:rFonts w:ascii="宋体" w:hAnsi="宋体"/>
        </w:rPr>
        <w:t>NumberOfDependents</w:t>
      </w:r>
      <w:proofErr w:type="spellEnd"/>
      <w:r>
        <w:rPr>
          <w:rFonts w:ascii="宋体" w:hAnsi="宋体"/>
        </w:rPr>
        <w:t xml:space="preserve"> - </w:t>
      </w:r>
      <w:r>
        <w:rPr>
          <w:rFonts w:ascii="宋体" w:hAnsi="宋体"/>
        </w:rPr>
        <w:t>家庭中依赖该个人的人数。</w:t>
      </w:r>
    </w:p>
    <w:p w14:paraId="0D454ABF" w14:textId="77777777" w:rsidR="00D237DC" w:rsidRDefault="00D237DC">
      <w:pPr>
        <w:jc w:val="center"/>
        <w:rPr>
          <w:rFonts w:eastAsia="黑体"/>
          <w:spacing w:val="60"/>
        </w:rPr>
      </w:pPr>
    </w:p>
    <w:p w14:paraId="365139F5" w14:textId="77777777" w:rsidR="00D237DC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3.</w:t>
      </w:r>
      <w:r>
        <w:rPr>
          <w:rFonts w:ascii="黑体" w:eastAsia="黑体" w:hAnsi="宋体" w:hint="eastAsia"/>
        </w:rPr>
        <w:t>技能要求</w:t>
      </w:r>
    </w:p>
    <w:p w14:paraId="65294B29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(1) </w:t>
      </w:r>
      <w:r>
        <w:rPr>
          <w:rFonts w:ascii="宋体" w:hAnsi="宋体"/>
        </w:rPr>
        <w:t>能维护日常训练集与测试集。</w:t>
      </w:r>
      <w:r>
        <w:rPr>
          <w:rFonts w:ascii="宋体" w:hAnsi="宋体"/>
        </w:rPr>
        <w:t xml:space="preserve"> </w:t>
      </w:r>
    </w:p>
    <w:p w14:paraId="7C3557F5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(2) </w:t>
      </w:r>
      <w:r>
        <w:rPr>
          <w:rFonts w:ascii="宋体" w:hAnsi="宋体"/>
        </w:rPr>
        <w:t>能使用工具对算法进行训练。</w:t>
      </w:r>
      <w:r>
        <w:rPr>
          <w:rFonts w:ascii="宋体" w:hAnsi="宋体"/>
        </w:rPr>
        <w:t xml:space="preserve"> </w:t>
      </w:r>
    </w:p>
    <w:p w14:paraId="257C39B5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(3) </w:t>
      </w:r>
      <w:r>
        <w:rPr>
          <w:rFonts w:ascii="宋体" w:hAnsi="宋体"/>
        </w:rPr>
        <w:t>能使用测试工具对人工智能产品的使用进行测试。</w:t>
      </w:r>
      <w:r>
        <w:rPr>
          <w:rFonts w:ascii="宋体" w:hAnsi="宋体"/>
        </w:rPr>
        <w:t xml:space="preserve"> </w:t>
      </w:r>
    </w:p>
    <w:p w14:paraId="29BE9738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(4) </w:t>
      </w:r>
      <w:r>
        <w:rPr>
          <w:rFonts w:ascii="宋体" w:hAnsi="宋体"/>
        </w:rPr>
        <w:t>能对测试结果进行分析，编写测试报告。</w:t>
      </w:r>
      <w:r>
        <w:rPr>
          <w:rFonts w:ascii="宋体" w:hAnsi="宋体"/>
        </w:rPr>
        <w:t xml:space="preserve"> </w:t>
      </w:r>
    </w:p>
    <w:p w14:paraId="0FBBF73E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(5) </w:t>
      </w:r>
      <w:r>
        <w:rPr>
          <w:rFonts w:ascii="宋体" w:hAnsi="宋体"/>
        </w:rPr>
        <w:t>能运用工具，分析算法中错误案例产生的原因并进行纠正。</w:t>
      </w:r>
    </w:p>
    <w:p w14:paraId="3908CC55" w14:textId="77777777" w:rsidR="00D237DC" w:rsidRDefault="00D237DC">
      <w:pPr>
        <w:rPr>
          <w:rFonts w:ascii="宋体" w:hAnsi="宋体" w:hint="eastAsia"/>
        </w:rPr>
      </w:pPr>
    </w:p>
    <w:p w14:paraId="2193A54F" w14:textId="77777777" w:rsidR="00D237DC" w:rsidRDefault="00000000">
      <w:pPr>
        <w:spacing w:line="360" w:lineRule="auto"/>
        <w:rPr>
          <w:rFonts w:ascii="黑体" w:eastAsia="黑体" w:hAnsi="宋体" w:hint="eastAsia"/>
        </w:rPr>
      </w:pPr>
      <w:r>
        <w:rPr>
          <w:rFonts w:ascii="黑体" w:eastAsia="黑体" w:hAnsi="宋体" w:hint="eastAsia"/>
          <w:b/>
        </w:rPr>
        <w:t>4.</w:t>
      </w:r>
      <w:r>
        <w:rPr>
          <w:rFonts w:ascii="黑体" w:eastAsia="黑体" w:hAnsi="宋体" w:hint="eastAsia"/>
        </w:rPr>
        <w:t>质量指标</w:t>
      </w:r>
    </w:p>
    <w:p w14:paraId="383985AA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(1) </w:t>
      </w:r>
      <w:r>
        <w:rPr>
          <w:rFonts w:ascii="宋体" w:hAnsi="宋体"/>
        </w:rPr>
        <w:t>深入理解业务，训练符合业务需求的模型。</w:t>
      </w:r>
      <w:r>
        <w:rPr>
          <w:rFonts w:ascii="宋体" w:hAnsi="宋体"/>
        </w:rPr>
        <w:t xml:space="preserve"> </w:t>
      </w:r>
    </w:p>
    <w:p w14:paraId="11C9ACEB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(2) </w:t>
      </w:r>
      <w:r>
        <w:rPr>
          <w:rFonts w:ascii="宋体" w:hAnsi="宋体"/>
        </w:rPr>
        <w:t>数据预处理步骤完整，方法选择合理。</w:t>
      </w:r>
      <w:r>
        <w:rPr>
          <w:rFonts w:ascii="宋体" w:hAnsi="宋体"/>
        </w:rPr>
        <w:t xml:space="preserve"> </w:t>
      </w:r>
    </w:p>
    <w:p w14:paraId="00FB64E7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(3) </w:t>
      </w:r>
      <w:r>
        <w:rPr>
          <w:rFonts w:ascii="宋体" w:hAnsi="宋体"/>
        </w:rPr>
        <w:t>代码实现正确，结果符合预期。</w:t>
      </w:r>
      <w:r>
        <w:rPr>
          <w:rFonts w:ascii="宋体" w:hAnsi="宋体"/>
        </w:rPr>
        <w:t xml:space="preserve"> </w:t>
      </w:r>
    </w:p>
    <w:p w14:paraId="475AA7DE" w14:textId="77777777" w:rsidR="00D237DC" w:rsidRDefault="00000000">
      <w:pPr>
        <w:spacing w:line="360" w:lineRule="auto"/>
        <w:rPr>
          <w:rFonts w:ascii="宋体" w:hAnsi="宋体" w:hint="eastAsia"/>
        </w:rPr>
      </w:pPr>
      <w:r>
        <w:rPr>
          <w:rFonts w:ascii="宋体" w:hAnsi="宋体"/>
        </w:rPr>
        <w:t xml:space="preserve">(4) </w:t>
      </w:r>
      <w:r>
        <w:rPr>
          <w:rFonts w:ascii="宋体" w:hAnsi="宋体"/>
        </w:rPr>
        <w:t>测试结果分析全面，报告详细。</w:t>
      </w:r>
    </w:p>
    <w:p w14:paraId="7BE6C118" w14:textId="77777777" w:rsidR="00D237DC" w:rsidRDefault="00D237DC">
      <w:pPr>
        <w:rPr>
          <w:rFonts w:ascii="宋体" w:hAnsi="宋体" w:hint="eastAsia"/>
        </w:rPr>
      </w:pPr>
    </w:p>
    <w:p w14:paraId="5E8AAC07" w14:textId="77777777" w:rsidR="00D237DC" w:rsidRDefault="00000000">
      <w:pPr>
        <w:pStyle w:val="a4"/>
        <w:spacing w:line="360" w:lineRule="auto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</w:rPr>
        <w:br w:type="page"/>
      </w:r>
      <w:r>
        <w:rPr>
          <w:rFonts w:ascii="宋体" w:hAnsi="宋体" w:hint="eastAsia"/>
          <w:b/>
          <w:spacing w:val="40"/>
          <w:sz w:val="32"/>
          <w:szCs w:val="32"/>
        </w:rPr>
        <w:lastRenderedPageBreak/>
        <w:t>人工智能训练师（三级）操作技能考核</w:t>
      </w:r>
    </w:p>
    <w:p w14:paraId="08F6818E" w14:textId="77777777" w:rsidR="00D237DC" w:rsidRDefault="00000000">
      <w:pPr>
        <w:snapToGrid w:val="0"/>
        <w:spacing w:line="360" w:lineRule="auto"/>
        <w:jc w:val="center"/>
        <w:rPr>
          <w:rFonts w:ascii="宋体" w:hAnsi="宋体" w:hint="eastAsia"/>
          <w:b/>
          <w:spacing w:val="40"/>
          <w:sz w:val="32"/>
          <w:szCs w:val="32"/>
        </w:rPr>
      </w:pPr>
      <w:r>
        <w:rPr>
          <w:rFonts w:ascii="宋体" w:hAnsi="宋体" w:hint="eastAsia"/>
          <w:b/>
          <w:spacing w:val="40"/>
          <w:sz w:val="32"/>
          <w:szCs w:val="32"/>
        </w:rPr>
        <w:t>试题评分表</w:t>
      </w:r>
    </w:p>
    <w:p w14:paraId="73D4E579" w14:textId="77777777" w:rsidR="00D237DC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 xml:space="preserve">准考证号：  </w:t>
      </w:r>
      <w:r>
        <w:rPr>
          <w:rFonts w:ascii="黑体" w:eastAsia="黑体" w:hAnsi="黑体"/>
          <w:color w:val="000000"/>
          <w:szCs w:val="21"/>
        </w:rPr>
        <w:t xml:space="preserve"> </w:t>
      </w:r>
    </w:p>
    <w:p w14:paraId="49743856" w14:textId="77777777" w:rsidR="00D237DC" w:rsidRDefault="00000000">
      <w:pPr>
        <w:spacing w:line="360" w:lineRule="auto"/>
        <w:rPr>
          <w:rFonts w:ascii="黑体" w:eastAsia="黑体" w:hAnsi="黑体" w:hint="eastAsia"/>
          <w:b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试题代码：</w:t>
      </w:r>
    </w:p>
    <w:p w14:paraId="0AA20BF2" w14:textId="77777777" w:rsidR="00D237DC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试题名称：</w:t>
      </w:r>
      <w:r>
        <w:rPr>
          <w:rFonts w:ascii="黑体" w:eastAsia="黑体" w:hAnsi="黑体"/>
          <w:color w:val="000000"/>
          <w:szCs w:val="21"/>
        </w:rPr>
        <w:t>智能信用评分Logistic回归模型开发与测试</w:t>
      </w:r>
    </w:p>
    <w:p w14:paraId="05B0E815" w14:textId="77777777" w:rsidR="00D237DC" w:rsidRDefault="00000000">
      <w:pPr>
        <w:spacing w:line="360" w:lineRule="auto"/>
        <w:rPr>
          <w:rFonts w:ascii="黑体" w:eastAsia="黑体" w:hAnsi="黑体" w:hint="eastAsia"/>
          <w:color w:val="000000"/>
          <w:szCs w:val="21"/>
        </w:rPr>
      </w:pPr>
      <w:r>
        <w:rPr>
          <w:rFonts w:ascii="黑体" w:eastAsia="黑体" w:hAnsi="黑体" w:hint="eastAsia"/>
          <w:color w:val="000000"/>
          <w:szCs w:val="21"/>
        </w:rPr>
        <w:t>考核时间：</w:t>
      </w:r>
      <w:r>
        <w:rPr>
          <w:rFonts w:ascii="黑体" w:eastAsia="黑体" w:hAnsi="黑体"/>
          <w:color w:val="000000"/>
          <w:szCs w:val="21"/>
        </w:rPr>
        <w:t xml:space="preserve">20min </w:t>
      </w:r>
    </w:p>
    <w:p w14:paraId="6EC424B3" w14:textId="77777777" w:rsidR="00D237DC" w:rsidRDefault="00D237DC">
      <w:pPr>
        <w:adjustRightInd w:val="0"/>
        <w:snapToGrid w:val="0"/>
        <w:spacing w:line="360" w:lineRule="auto"/>
        <w:ind w:firstLine="480"/>
        <w:rPr>
          <w:rFonts w:ascii="宋体" w:hAnsi="宋体" w:hint="eastAsia"/>
          <w:color w:val="000000"/>
          <w:szCs w:val="21"/>
        </w:rPr>
      </w:pPr>
    </w:p>
    <w:p w14:paraId="75C0D445" w14:textId="77777777" w:rsidR="00D237DC" w:rsidRDefault="00000000">
      <w:pPr>
        <w:adjustRightInd w:val="0"/>
        <w:snapToGrid w:val="0"/>
        <w:spacing w:line="360" w:lineRule="auto"/>
        <w:ind w:firstLine="480"/>
        <w:jc w:val="center"/>
        <w:rPr>
          <w:rFonts w:ascii="宋体" w:hAnsi="宋体" w:hint="eastAsia"/>
          <w:color w:val="000000"/>
          <w:szCs w:val="21"/>
        </w:rPr>
      </w:pPr>
      <w:proofErr w:type="gramStart"/>
      <w:r>
        <w:rPr>
          <w:rFonts w:ascii="宋体" w:hAnsi="宋体" w:hint="eastAsia"/>
          <w:color w:val="000000"/>
          <w:szCs w:val="21"/>
        </w:rPr>
        <w:t>测量分</w:t>
      </w:r>
      <w:proofErr w:type="gramEnd"/>
      <w:r>
        <w:rPr>
          <w:rFonts w:ascii="宋体" w:hAnsi="宋体" w:hint="eastAsia"/>
          <w:color w:val="000000"/>
          <w:szCs w:val="21"/>
        </w:rPr>
        <w:t>评分表</w:t>
      </w:r>
    </w:p>
    <w:tbl>
      <w:tblPr>
        <w:tblW w:w="5000" w:type="pct"/>
        <w:jc w:val="center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6" w:space="0" w:color="auto"/>
          <w:insideV w:val="single" w:sz="6" w:space="0" w:color="auto"/>
        </w:tblBorders>
        <w:shd w:val="clear" w:color="auto" w:fill="D9D9D9"/>
        <w:tblLook w:val="04A0" w:firstRow="1" w:lastRow="0" w:firstColumn="1" w:lastColumn="0" w:noHBand="0" w:noVBand="1"/>
      </w:tblPr>
      <w:tblGrid>
        <w:gridCol w:w="1130"/>
        <w:gridCol w:w="1427"/>
        <w:gridCol w:w="3687"/>
        <w:gridCol w:w="1123"/>
        <w:gridCol w:w="983"/>
        <w:gridCol w:w="980"/>
      </w:tblGrid>
      <w:tr w:rsidR="00D237DC" w14:paraId="0611A56A" w14:textId="77777777">
        <w:trPr>
          <w:trHeight w:val="584"/>
          <w:tblHeader/>
          <w:jc w:val="center"/>
        </w:trPr>
        <w:tc>
          <w:tcPr>
            <w:tcW w:w="605" w:type="pct"/>
            <w:shd w:val="clear" w:color="auto" w:fill="BFBFBF"/>
            <w:vAlign w:val="center"/>
          </w:tcPr>
          <w:p w14:paraId="019C54FB" w14:textId="77777777" w:rsidR="00D237DC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细则编号</w:t>
            </w:r>
          </w:p>
        </w:tc>
        <w:tc>
          <w:tcPr>
            <w:tcW w:w="765" w:type="pct"/>
            <w:shd w:val="clear" w:color="auto" w:fill="BFBFBF"/>
            <w:vAlign w:val="center"/>
          </w:tcPr>
          <w:p w14:paraId="6574C2AD" w14:textId="77777777" w:rsidR="00D237DC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配分</w:t>
            </w:r>
          </w:p>
        </w:tc>
        <w:tc>
          <w:tcPr>
            <w:tcW w:w="1976" w:type="pct"/>
            <w:shd w:val="clear" w:color="auto" w:fill="BFBFBF"/>
            <w:vAlign w:val="center"/>
          </w:tcPr>
          <w:p w14:paraId="4B5D481B" w14:textId="77777777" w:rsidR="00D237DC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评分细则描述</w:t>
            </w:r>
          </w:p>
        </w:tc>
        <w:tc>
          <w:tcPr>
            <w:tcW w:w="602" w:type="pct"/>
            <w:shd w:val="clear" w:color="auto" w:fill="BFBFBF"/>
            <w:vAlign w:val="center"/>
          </w:tcPr>
          <w:p w14:paraId="54A41045" w14:textId="77777777" w:rsidR="00D237DC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规定或</w:t>
            </w:r>
          </w:p>
          <w:p w14:paraId="35110673" w14:textId="77777777" w:rsidR="00D237DC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标称值</w:t>
            </w:r>
          </w:p>
        </w:tc>
        <w:tc>
          <w:tcPr>
            <w:tcW w:w="527" w:type="pct"/>
            <w:shd w:val="clear" w:color="auto" w:fill="BFBFBF"/>
          </w:tcPr>
          <w:p w14:paraId="69314C61" w14:textId="77777777" w:rsidR="00D237DC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结果或</w:t>
            </w:r>
          </w:p>
          <w:p w14:paraId="234C26F1" w14:textId="77777777" w:rsidR="00D237DC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  <w:highlight w:val="red"/>
              </w:rPr>
            </w:pPr>
            <w:r>
              <w:rPr>
                <w:rFonts w:ascii="宋体" w:hAnsi="宋体" w:hint="eastAsia"/>
                <w:szCs w:val="21"/>
              </w:rPr>
              <w:t>实际值</w:t>
            </w:r>
          </w:p>
        </w:tc>
        <w:tc>
          <w:tcPr>
            <w:tcW w:w="525" w:type="pct"/>
            <w:shd w:val="clear" w:color="auto" w:fill="BFBFBF"/>
            <w:vAlign w:val="center"/>
          </w:tcPr>
          <w:p w14:paraId="3B7EAF23" w14:textId="77777777" w:rsidR="00D237DC" w:rsidRDefault="00000000">
            <w:pPr>
              <w:adjustRightInd w:val="0"/>
              <w:snapToGrid w:val="0"/>
              <w:jc w:val="center"/>
              <w:rPr>
                <w:rFonts w:ascii="宋体" w:hAnsi="宋体" w:hint="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得分</w:t>
            </w:r>
          </w:p>
        </w:tc>
      </w:tr>
      <w:tr w:rsidR="00D237DC" w14:paraId="4DEF85BA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E0382DC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17C02A56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224D4D2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正确加载数据集，得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分，显示前五行的数据，得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1A05633E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BBD0B07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E5CECA6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289D3857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8EA2049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8E58A0E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8EE068A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训练集与测试集的准确划分得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E7DB299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73988F3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547A54D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08BFA3C5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2873261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3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07A485BD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DAB569C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初始化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 xml:space="preserve"> Logistic 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1268C4B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7EE0E91E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55C15DE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049A881E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AFA5FEF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4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23F2379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B40B605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训练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 xml:space="preserve"> Logistic 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回归模型得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C93A839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07A95459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615924F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04FC777B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76488D8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5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6E284D0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5B0DD7D5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正确保存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 xml:space="preserve">Logistic 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回归模型文件得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D1DF007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08E1ABA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26A437C6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30922FFE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64806746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6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D06CE1C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791DCE4D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使用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 xml:space="preserve"> Logistic 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回归模型在测试集上进行预测得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78060C7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630D6F0F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56A7834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7564E02F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7347F997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lastRenderedPageBreak/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7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B3EF949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29EE40DC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正确计算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 xml:space="preserve">Logistic 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回归模型的准确率得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343AFB82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5CF7DEC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41E9C75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61BBEFCE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39F9674E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8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2FFCFB78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7480629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正确处理数据不平衡问题得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41210506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2ACA7E83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35643E6F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508B17F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01EB969E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</w:t>
            </w:r>
            <w:r>
              <w:rPr>
                <w:rFonts w:ascii="宋体" w:hAnsi="宋体" w:cs="宋体"/>
                <w:color w:val="000000"/>
                <w:szCs w:val="21"/>
              </w:rPr>
              <w:t>9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45FDEAA3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91F54BF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模型重新训练得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0202F297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46213E1B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45874F2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10806466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032262F4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0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593ADB6B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42007B3B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正确生成</w:t>
            </w:r>
            <w:proofErr w:type="gramStart"/>
            <w:r>
              <w:rPr>
                <w:rFonts w:ascii="宋体" w:hAnsi="宋体" w:cs="宋体" w:hint="eastAsia"/>
                <w:color w:val="000000"/>
                <w:szCs w:val="21"/>
              </w:rPr>
              <w:t>新预测</w:t>
            </w:r>
            <w:proofErr w:type="gramEnd"/>
            <w:r>
              <w:rPr>
                <w:rFonts w:ascii="宋体" w:hAnsi="宋体" w:cs="宋体" w:hint="eastAsia"/>
                <w:color w:val="000000"/>
                <w:szCs w:val="21"/>
              </w:rPr>
              <w:t>结果得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27844B5F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194C3330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1B546A58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3A8998FB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289859E6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1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77BD92E9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3EB9E3FD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正确分析新的测试结果得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7C6C37C0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EA3AE98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486DE226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56D196E1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BBEB278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M1</w:t>
            </w:r>
            <w:r>
              <w:rPr>
                <w:rFonts w:ascii="宋体" w:hAnsi="宋体" w:cs="宋体"/>
                <w:color w:val="000000"/>
                <w:szCs w:val="21"/>
              </w:rPr>
              <w:t>2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6DD184E6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</w:p>
        </w:tc>
        <w:tc>
          <w:tcPr>
            <w:tcW w:w="1976" w:type="pct"/>
            <w:shd w:val="clear" w:color="auto" w:fill="FFFFFF"/>
            <w:vAlign w:val="center"/>
          </w:tcPr>
          <w:p w14:paraId="19E46D8F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正确填写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2.2.1.docx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测试报告：其中模型性能评估得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分、错误分析得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分，改进建议得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分，总计得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Cs w:val="21"/>
              </w:rPr>
              <w:t>分；</w:t>
            </w:r>
          </w:p>
        </w:tc>
        <w:tc>
          <w:tcPr>
            <w:tcW w:w="602" w:type="pct"/>
            <w:shd w:val="clear" w:color="auto" w:fill="FFFFFF"/>
            <w:vAlign w:val="center"/>
          </w:tcPr>
          <w:p w14:paraId="6B4BC01E" w14:textId="77777777" w:rsidR="00D237DC" w:rsidRDefault="00000000">
            <w:pPr>
              <w:shd w:val="clear" w:color="auto" w:fill="FFFFFF"/>
              <w:adjustRightInd w:val="0"/>
              <w:snapToGrid w:val="0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/>
                <w:color w:val="000000"/>
                <w:szCs w:val="21"/>
              </w:rPr>
              <w:t>根据数据</w:t>
            </w:r>
          </w:p>
        </w:tc>
        <w:tc>
          <w:tcPr>
            <w:tcW w:w="527" w:type="pct"/>
            <w:shd w:val="clear" w:color="auto" w:fill="FFFFFF"/>
          </w:tcPr>
          <w:p w14:paraId="54162F71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7226D54B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</w:p>
        </w:tc>
      </w:tr>
      <w:tr w:rsidR="00D237DC" w14:paraId="6E64A7B0" w14:textId="77777777">
        <w:trPr>
          <w:trHeight w:val="454"/>
          <w:jc w:val="center"/>
        </w:trPr>
        <w:tc>
          <w:tcPr>
            <w:tcW w:w="605" w:type="pct"/>
            <w:shd w:val="clear" w:color="auto" w:fill="FFFFFF"/>
            <w:vAlign w:val="center"/>
          </w:tcPr>
          <w:p w14:paraId="419620A9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合计配分</w:t>
            </w:r>
          </w:p>
        </w:tc>
        <w:tc>
          <w:tcPr>
            <w:tcW w:w="765" w:type="pct"/>
            <w:shd w:val="clear" w:color="auto" w:fill="FFFFFF"/>
            <w:vAlign w:val="center"/>
          </w:tcPr>
          <w:p w14:paraId="376FD4F4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20</w:t>
            </w:r>
          </w:p>
        </w:tc>
        <w:tc>
          <w:tcPr>
            <w:tcW w:w="2578" w:type="pct"/>
            <w:gridSpan w:val="2"/>
            <w:shd w:val="clear" w:color="auto" w:fill="FFFFFF"/>
            <w:vAlign w:val="center"/>
          </w:tcPr>
          <w:p w14:paraId="58495B26" w14:textId="77777777" w:rsidR="00D237DC" w:rsidRDefault="00000000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cs="宋体" w:hint="eastAsia"/>
                <w:color w:val="000000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Cs w:val="21"/>
              </w:rPr>
              <w:t>合计得分</w:t>
            </w:r>
          </w:p>
        </w:tc>
        <w:tc>
          <w:tcPr>
            <w:tcW w:w="527" w:type="pct"/>
            <w:shd w:val="clear" w:color="auto" w:fill="FFFFFF"/>
          </w:tcPr>
          <w:p w14:paraId="113A97BA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  <w:tc>
          <w:tcPr>
            <w:tcW w:w="525" w:type="pct"/>
            <w:shd w:val="clear" w:color="auto" w:fill="FFFFFF"/>
            <w:vAlign w:val="center"/>
          </w:tcPr>
          <w:p w14:paraId="0FDB62A9" w14:textId="77777777" w:rsidR="00D237DC" w:rsidRDefault="00D237DC">
            <w:pPr>
              <w:shd w:val="clear" w:color="auto" w:fill="FFFFFF"/>
              <w:adjustRightInd w:val="0"/>
              <w:snapToGrid w:val="0"/>
              <w:jc w:val="center"/>
              <w:rPr>
                <w:rFonts w:ascii="宋体" w:hAnsi="宋体" w:hint="eastAsia"/>
                <w:color w:val="000000"/>
                <w:szCs w:val="21"/>
              </w:rPr>
            </w:pPr>
          </w:p>
        </w:tc>
      </w:tr>
    </w:tbl>
    <w:p w14:paraId="2681F0EB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62042316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53C2FA47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7A085639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b/>
          <w:snapToGrid w:val="0"/>
          <w:color w:val="000000"/>
          <w:kern w:val="0"/>
          <w:sz w:val="21"/>
          <w:szCs w:val="21"/>
          <w14:ligatures w14:val="none"/>
        </w:rPr>
      </w:pPr>
      <w:bookmarkStart w:id="0" w:name="OLE_LINK6"/>
      <w:proofErr w:type="spellStart"/>
      <w:r>
        <w:rPr>
          <w:rFonts w:ascii="微软雅黑" w:eastAsia="微软雅黑" w:hAnsi="微软雅黑" w:cs="微软雅黑" w:hint="eastAsia"/>
          <w:b/>
          <w:snapToGrid w:val="0"/>
          <w:color w:val="000000"/>
          <w:kern w:val="0"/>
          <w:sz w:val="21"/>
          <w:szCs w:val="21"/>
          <w:lang w:eastAsia="en-US"/>
          <w14:ligatures w14:val="none"/>
        </w:rPr>
        <w:t>参考答案</w:t>
      </w:r>
      <w:proofErr w:type="spellEnd"/>
      <w:r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：</w:t>
      </w:r>
    </w:p>
    <w:p w14:paraId="2CE0C025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.2.</w:t>
      </w:r>
      <w:proofErr w:type="gramStart"/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.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ipynb</w:t>
      </w:r>
      <w:proofErr w:type="gram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代码</w:t>
      </w:r>
    </w:p>
    <w:p w14:paraId="45381399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pandas as pd</w:t>
      </w:r>
    </w:p>
    <w:p w14:paraId="1354AB5A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sklearn.model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_selection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train_test_split</w:t>
      </w:r>
      <w:proofErr w:type="spellEnd"/>
    </w:p>
    <w:p w14:paraId="323E5C36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sklearn.linear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_model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LogisticRegression</w:t>
      </w:r>
    </w:p>
    <w:p w14:paraId="1D644628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import pickle</w:t>
      </w:r>
    </w:p>
    <w:p w14:paraId="2AE42B66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sklearn.metrics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classification_report</w:t>
      </w:r>
      <w:proofErr w:type="spellEnd"/>
    </w:p>
    <w:p w14:paraId="0E61AABF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from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imblearn.over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_sampling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import SMOTE</w:t>
      </w:r>
    </w:p>
    <w:p w14:paraId="53E007D3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4990A75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lastRenderedPageBreak/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加载数据</w:t>
      </w:r>
      <w:proofErr w:type="spellEnd"/>
    </w:p>
    <w:p w14:paraId="0E331E6C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 =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pd.read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_csv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('finance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数据集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.csv')</w:t>
      </w:r>
    </w:p>
    <w:p w14:paraId="5A22C8A2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377DFEC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显示前五行的数据</w:t>
      </w:r>
      <w:proofErr w:type="spellEnd"/>
    </w:p>
    <w:p w14:paraId="28D617E2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data.head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()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385F06F4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09A8DEB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选择自变量和因变量</w:t>
      </w:r>
      <w:proofErr w:type="spellEnd"/>
    </w:p>
    <w:p w14:paraId="34432A97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X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data.drop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(['SeriousDlqin2yrs', 'Unnamed: 0'], axis=1)</w:t>
      </w:r>
    </w:p>
    <w:p w14:paraId="0FC5C1DE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 = data['SeriousDlqin2yrs']</w:t>
      </w:r>
    </w:p>
    <w:p w14:paraId="30AB216A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02DA917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分割训练集和测试集（测试集20%）</w:t>
      </w:r>
    </w:p>
    <w:p w14:paraId="62BC9911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X_train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X_test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y_train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y_test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train_test_</w:t>
      </w:r>
      <w:proofErr w:type="gram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split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gram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X, y,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test_size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=0.2</w:t>
      </w: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random_state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=42)</w:t>
      </w:r>
    </w:p>
    <w:p w14:paraId="7849067A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48A6657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6C84E05C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# 训练Logistic回归模型（最大迭代次数为1000次）</w:t>
      </w:r>
    </w:p>
    <w:p w14:paraId="40A01193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model = </w:t>
      </w:r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LogisticRegression(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max_iter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=1000)</w:t>
      </w:r>
    </w:p>
    <w:p w14:paraId="57CEFA76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#训练 Logistic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回归模型</w:t>
      </w:r>
      <w:proofErr w:type="spellEnd"/>
    </w:p>
    <w:p w14:paraId="3A6B5457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model.fit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X_train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y_train</w:t>
      </w:r>
      <w:proofErr w:type="spellEnd"/>
      <w:r>
        <w:rPr>
          <w:rFonts w:ascii="Arial" w:eastAsia="Arial" w:hAnsi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428F4E6B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EC03D49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7FFBC7E6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保存模型</w:t>
      </w:r>
      <w:proofErr w:type="spellEnd"/>
    </w:p>
    <w:p w14:paraId="7930AD19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with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open(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'2.2.1_model.pkl', '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wb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') as file:</w:t>
      </w:r>
    </w:p>
    <w:p w14:paraId="5B6DA3AC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pickle.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dump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(model, file)</w:t>
      </w:r>
    </w:p>
    <w:p w14:paraId="182CE69D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D97C272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预测并保存结果</w:t>
      </w:r>
      <w:proofErr w:type="spellEnd"/>
    </w:p>
    <w:p w14:paraId="120B45BD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model.predict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557F3196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pd.DataFrame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columns=['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预测结果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']).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to_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'2.2.1_results.txt', index=False)</w:t>
      </w:r>
    </w:p>
    <w:p w14:paraId="0B9E1DBD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BE791C2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生成测试报告</w:t>
      </w:r>
      <w:proofErr w:type="spellEnd"/>
    </w:p>
    <w:p w14:paraId="0DCF9EDD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report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classification_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zero_division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=1)</w:t>
      </w:r>
    </w:p>
    <w:p w14:paraId="710E4086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with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open(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'2.2.1_report.txt', 'w') as file:</w:t>
      </w:r>
    </w:p>
    <w:p w14:paraId="4ACE5661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file.write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(report)</w:t>
      </w:r>
    </w:p>
    <w:p w14:paraId="68D4B142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42A13201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分析测试结果</w:t>
      </w:r>
      <w:proofErr w:type="spellEnd"/>
    </w:p>
    <w:p w14:paraId="3D0821F6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bookmarkStart w:id="1" w:name="OLE_LINK1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accuracy = 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==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y_pred</w:t>
      </w:r>
      <w:proofErr w:type="spellEnd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).mean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()</w:t>
      </w:r>
    </w:p>
    <w:bookmarkEnd w:id="1"/>
    <w:p w14:paraId="7C0BACC9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f"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模型准确率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{accuracy:.2f}")</w:t>
      </w:r>
    </w:p>
    <w:p w14:paraId="66F093BA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36603863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处理数据不平衡</w:t>
      </w:r>
      <w:proofErr w:type="spellEnd"/>
    </w:p>
    <w:p w14:paraId="2460046F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bookmarkStart w:id="2" w:name="OLE_LINK3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smote =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SMOTE(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random_state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=42)</w:t>
      </w:r>
    </w:p>
    <w:p w14:paraId="1296E155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X_resampled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smote.f</w:t>
      </w:r>
      <w:bookmarkStart w:id="3" w:name="OLE_LINK2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it_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resample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y_train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bookmarkEnd w:id="2"/>
    <w:bookmarkEnd w:id="3"/>
    <w:p w14:paraId="414F2689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14863981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重新训练模型</w:t>
      </w:r>
      <w:proofErr w:type="spellEnd"/>
    </w:p>
    <w:p w14:paraId="7C58B445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model.fit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7208B3EC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重新预测</w:t>
      </w:r>
      <w:proofErr w:type="spellEnd"/>
    </w:p>
    <w:p w14:paraId="52EB647C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model.predict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</w:t>
      </w:r>
      <w:bookmarkStart w:id="4" w:name="OLE_LINK4"/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X_test</w:t>
      </w:r>
      <w:bookmarkEnd w:id="4"/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</w:t>
      </w:r>
    </w:p>
    <w:p w14:paraId="2B7ADDB6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239861D7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保存新结果</w:t>
      </w:r>
      <w:proofErr w:type="spellEnd"/>
    </w:p>
    <w:p w14:paraId="27EE3CF7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pd.DataFrame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, columns=['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预测结果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']).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to_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csv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'2.2.1_results_xg.txt', index=False)</w:t>
      </w:r>
    </w:p>
    <w:p w14:paraId="79A58A9F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5EC3ED1F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生成新的测试报告</w:t>
      </w:r>
      <w:proofErr w:type="spellEnd"/>
    </w:p>
    <w:p w14:paraId="1D6CA5BD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classification_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y_pred_resampled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,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zero_division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=1)</w:t>
      </w:r>
    </w:p>
    <w:p w14:paraId="6C1F1794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with </w:t>
      </w: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open(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'2.2.1_report_xg.txt', 'w') as file:</w:t>
      </w:r>
    </w:p>
    <w:p w14:paraId="7FD87363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   </w:t>
      </w:r>
      <w:proofErr w:type="spellStart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file.write</w:t>
      </w:r>
      <w:proofErr w:type="spellEnd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report_resampled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)</w:t>
      </w:r>
    </w:p>
    <w:p w14:paraId="2DCF8916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</w:p>
    <w:p w14:paraId="0DCAEF08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# </w:t>
      </w:r>
      <w:proofErr w:type="spellStart"/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分析新的测试结果</w:t>
      </w:r>
      <w:proofErr w:type="spellEnd"/>
    </w:p>
    <w:p w14:paraId="3D40B7CF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</w:pP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accuracy_resampled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 xml:space="preserve"> =</w:t>
      </w:r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(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y_test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 xml:space="preserve"> == </w:t>
      </w:r>
      <w:proofErr w:type="spell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y_pred_resampled</w:t>
      </w:r>
      <w:proofErr w:type="spellEnd"/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).mean</w:t>
      </w:r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highlight w:val="yellow"/>
          <w:lang w:eastAsia="en-US"/>
          <w14:ligatures w14:val="none"/>
        </w:rPr>
        <w:t>()</w:t>
      </w:r>
    </w:p>
    <w:p w14:paraId="76D858FC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</w:pPr>
      <w:proofErr w:type="gramStart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print(</w:t>
      </w:r>
      <w:proofErr w:type="spellStart"/>
      <w:proofErr w:type="gram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f"</w:t>
      </w:r>
      <w:r>
        <w:rPr>
          <w:rFonts w:ascii="Arial" w:eastAsia="微软雅黑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重新采样后的模型准确率</w:t>
      </w:r>
      <w:proofErr w:type="spellEnd"/>
      <w:r>
        <w:rPr>
          <w:rFonts w:ascii="Arial" w:eastAsia="Arial" w:hAnsi="Arial" w:cs="Arial"/>
          <w:snapToGrid w:val="0"/>
          <w:color w:val="0000FF"/>
          <w:kern w:val="0"/>
          <w:sz w:val="18"/>
          <w:szCs w:val="18"/>
          <w:lang w:eastAsia="en-US"/>
          <w14:ligatures w14:val="none"/>
        </w:rPr>
        <w:t>: {accuracy_resampled:.2f}")</w:t>
      </w:r>
    </w:p>
    <w:p w14:paraId="64DAC51D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</w:p>
    <w:p w14:paraId="37C8D642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r>
        <w:rPr>
          <w:rFonts w:ascii="宋体" w:eastAsia="Arial" w:hAnsi="宋体" w:cs="Arial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2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</w:p>
    <w:p w14:paraId="2ED06AF5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bookmarkStart w:id="5" w:name="OLE_LINK5"/>
      <w:proofErr w:type="spellStart"/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Logistic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模型（说明：只要小数点后第一位正确即可得满分</w:t>
      </w:r>
      <w:proofErr w:type="spell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</w:p>
    <w:p w14:paraId="0CA40FB3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模型性能</w:t>
      </w:r>
      <w:proofErr w:type="spellEnd"/>
    </w:p>
    <w:p w14:paraId="0CFAFF93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precision recall f1-score support</w:t>
      </w:r>
    </w:p>
    <w:p w14:paraId="142B7110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0.95 0.99 0.97 26779</w:t>
      </w:r>
    </w:p>
    <w:p w14:paraId="619D314D" w14:textId="3E70E899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1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</w:t>
      </w:r>
      <w:proofErr w:type="spellStart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有严重逾期</w:t>
      </w:r>
      <w:proofErr w:type="spell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）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0.57 0.1</w:t>
      </w:r>
      <w:r w:rsidR="001661DE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3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0.2</w:t>
      </w:r>
      <w:r w:rsidR="001661DE">
        <w:rPr>
          <w:rFonts w:ascii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 xml:space="preserve"> 1737</w:t>
      </w:r>
    </w:p>
    <w:p w14:paraId="6679438B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宋体" w:eastAsia="宋体" w:hAnsi="宋体" w:cs="Arial" w:hint="eastAsia"/>
          <w:snapToGrid w:val="0"/>
          <w:color w:val="000000"/>
          <w:kern w:val="0"/>
          <w:sz w:val="21"/>
          <w:szCs w:val="21"/>
          <w14:ligatures w14:val="none"/>
        </w:rPr>
      </w:pPr>
    </w:p>
    <w:p w14:paraId="55210CE7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proofErr w:type="spellStart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错误分析</w:t>
      </w:r>
      <w:proofErr w:type="spellEnd"/>
    </w:p>
    <w:p w14:paraId="6FF8D8D9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:lang w:eastAsia="en-US"/>
          <w14:ligatures w14:val="none"/>
        </w:rPr>
        <w:t>0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:lang w:eastAsia="en-US"/>
          <w14:ligatures w14:val="none"/>
        </w:rPr>
        <w:t>（没有严重逾期）：</w:t>
      </w:r>
    </w:p>
    <w:p w14:paraId="38A4025B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lastRenderedPageBreak/>
        <w:t>准确率很高，召回率也很高，表明模型在这一类别上的性能非常好。</w:t>
      </w:r>
    </w:p>
    <w:p w14:paraId="06FB2AEA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可能的错误主要来自于少数漏报情况，即极少数实际没有严重逾期的样本被错误预测为有严重逾期。</w:t>
      </w:r>
    </w:p>
    <w:p w14:paraId="6CA9FBEB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1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（有严重逾期）：</w:t>
      </w:r>
    </w:p>
    <w:p w14:paraId="503246F4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准确率较低，召回率也很低，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F1-Score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仅为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0.22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，表明模型在这一类别上的性能较差。</w:t>
      </w:r>
    </w:p>
    <w:p w14:paraId="33D8DDBA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主要问题在于大量的漏报（真正有严重逾期的样本被预测为没有）和一定的误报（将没有严重逾期的样本预测为有）。</w:t>
      </w:r>
    </w:p>
    <w:p w14:paraId="21BEEF4E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改进建议</w:t>
      </w:r>
    </w:p>
    <w:p w14:paraId="34EF48CC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1.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数据处理策略调整</w:t>
      </w:r>
    </w:p>
    <w:p w14:paraId="5AC87C32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重采样技术：由于数据</w:t>
      </w:r>
      <w:proofErr w:type="gramStart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集存在</w:t>
      </w:r>
      <w:proofErr w:type="gramEnd"/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明显的不平衡，可以考虑使用过采样（如</w:t>
      </w: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>SMOTE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）或欠采样技术来平衡两个类别的数量。</w:t>
      </w:r>
    </w:p>
    <w:p w14:paraId="58516BF2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宋体" w:eastAsia="Arial" w:hAnsi="宋体" w:cs="Arial"/>
          <w:snapToGrid w:val="0"/>
          <w:color w:val="000000"/>
          <w:kern w:val="0"/>
          <w:sz w:val="21"/>
          <w:szCs w:val="21"/>
          <w14:ligatures w14:val="none"/>
        </w:rPr>
        <w:t xml:space="preserve">2. </w:t>
      </w: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特征工程优化</w:t>
      </w:r>
    </w:p>
    <w:p w14:paraId="46A6FE54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特征选择：仔细审查现有特征，去除冗余或不相关的特征，可能有助于提升模型性能。</w:t>
      </w:r>
    </w:p>
    <w:p w14:paraId="0F77A713" w14:textId="77777777" w:rsidR="00D237DC" w:rsidRDefault="00000000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  <w:r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  <w:t>特征构造：尝试创建新的、更具区分力的特征，如基于现有特征的交互项或衍生指标。</w:t>
      </w:r>
      <w:bookmarkEnd w:id="0"/>
      <w:bookmarkEnd w:id="5"/>
    </w:p>
    <w:p w14:paraId="7C512D1C" w14:textId="77777777" w:rsidR="00D237DC" w:rsidRDefault="00D237DC">
      <w:pPr>
        <w:kinsoku w:val="0"/>
        <w:autoSpaceDE w:val="0"/>
        <w:autoSpaceDN w:val="0"/>
        <w:adjustRightInd w:val="0"/>
        <w:snapToGrid w:val="0"/>
        <w:spacing w:after="0" w:line="360" w:lineRule="auto"/>
        <w:textAlignment w:val="baseline"/>
        <w:rPr>
          <w:rFonts w:ascii="微软雅黑" w:eastAsia="微软雅黑" w:hAnsi="微软雅黑" w:cs="微软雅黑" w:hint="eastAsia"/>
          <w:snapToGrid w:val="0"/>
          <w:color w:val="000000"/>
          <w:kern w:val="0"/>
          <w:sz w:val="21"/>
          <w:szCs w:val="21"/>
          <w14:ligatures w14:val="none"/>
        </w:rPr>
      </w:pPr>
    </w:p>
    <w:p w14:paraId="513C87A1" w14:textId="77777777" w:rsidR="00D237DC" w:rsidRDefault="00D237DC"/>
    <w:sectPr w:rsidR="00D237DC">
      <w:headerReference w:type="default" r:id="rId6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7B8B7B" w14:textId="77777777" w:rsidR="00412B8E" w:rsidRDefault="00412B8E">
      <w:pPr>
        <w:spacing w:line="240" w:lineRule="auto"/>
      </w:pPr>
      <w:r>
        <w:separator/>
      </w:r>
    </w:p>
  </w:endnote>
  <w:endnote w:type="continuationSeparator" w:id="0">
    <w:p w14:paraId="5B5FCAC1" w14:textId="77777777" w:rsidR="00412B8E" w:rsidRDefault="00412B8E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swiss"/>
    <w:pitch w:val="default"/>
    <w:sig w:usb0="00000000" w:usb1="00000000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Segoe Print"/>
    <w:charset w:val="00"/>
    <w:family w:val="swiss"/>
    <w:pitch w:val="default"/>
    <w:sig w:usb0="00000000" w:usb1="00000000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8D71B5" w14:textId="77777777" w:rsidR="00412B8E" w:rsidRDefault="00412B8E">
      <w:pPr>
        <w:spacing w:after="0"/>
      </w:pPr>
      <w:r>
        <w:separator/>
      </w:r>
    </w:p>
  </w:footnote>
  <w:footnote w:type="continuationSeparator" w:id="0">
    <w:p w14:paraId="797F1067" w14:textId="77777777" w:rsidR="00412B8E" w:rsidRDefault="00412B8E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DF6945" w14:textId="77777777" w:rsidR="00D237DC" w:rsidRDefault="00D237DC">
    <w:pPr>
      <w:pStyle w:val="a4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0"/>
  <w:bordersDoNotSurroundHeader/>
  <w:bordersDoNotSurroundFooter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commondata" w:val="eyJoZGlkIjoiNmZkYTJkNzE0MTQyM2UwNjIzM2M4NTRhMDdhZDM2NzkifQ=="/>
  </w:docVars>
  <w:rsids>
    <w:rsidRoot w:val="00FF110C"/>
    <w:rsid w:val="001661DE"/>
    <w:rsid w:val="00412B8E"/>
    <w:rsid w:val="007D7C4A"/>
    <w:rsid w:val="0092341E"/>
    <w:rsid w:val="00D237DC"/>
    <w:rsid w:val="00FF110C"/>
    <w:rsid w:val="31B57A1F"/>
    <w:rsid w:val="4FBF6E20"/>
    <w:rsid w:val="590319F7"/>
    <w:rsid w:val="5BEE15D1"/>
    <w:rsid w:val="61AE0D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F26934A"/>
  <w15:docId w15:val="{2BBE2CF2-24C9-4C0F-A914-AEA8E6B9FF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160" w:line="278" w:lineRule="auto"/>
    </w:pPr>
    <w:rPr>
      <w:kern w:val="2"/>
      <w:sz w:val="24"/>
      <w:szCs w:val="24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62626" w:themeColor="text1" w:themeTint="D9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62626" w:themeColor="text1" w:themeTint="D9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4">
    <w:name w:val="header"/>
    <w:basedOn w:val="a"/>
    <w:uiPriority w:val="99"/>
    <w:semiHidden/>
    <w:unhideWhenUsed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a5">
    <w:name w:val="Subtitle"/>
    <w:basedOn w:val="a"/>
    <w:next w:val="a"/>
    <w:link w:val="a6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Title"/>
    <w:basedOn w:val="a"/>
    <w:next w:val="a"/>
    <w:link w:val="a8"/>
    <w:uiPriority w:val="10"/>
    <w:qFormat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qFormat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标题 2 字符"/>
    <w:basedOn w:val="a0"/>
    <w:link w:val="2"/>
    <w:uiPriority w:val="9"/>
    <w:semiHidden/>
    <w:qFormat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标题 3 字符"/>
    <w:basedOn w:val="a0"/>
    <w:link w:val="3"/>
    <w:uiPriority w:val="9"/>
    <w:semiHidden/>
    <w:qFormat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标题 4 字符"/>
    <w:basedOn w:val="a0"/>
    <w:link w:val="4"/>
    <w:uiPriority w:val="9"/>
    <w:semiHidden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标题 5 字符"/>
    <w:basedOn w:val="a0"/>
    <w:link w:val="5"/>
    <w:uiPriority w:val="9"/>
    <w:semiHidden/>
    <w:qFormat/>
    <w:rPr>
      <w:rFonts w:eastAsiaTheme="majorEastAsia" w:cstheme="majorBidi"/>
      <w:color w:val="0F4761" w:themeColor="accent1" w:themeShade="BF"/>
    </w:rPr>
  </w:style>
  <w:style w:type="character" w:customStyle="1" w:styleId="60">
    <w:name w:val="标题 6 字符"/>
    <w:basedOn w:val="a0"/>
    <w:link w:val="6"/>
    <w:uiPriority w:val="9"/>
    <w:semiHidden/>
    <w:qFormat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标题 7 字符"/>
    <w:basedOn w:val="a0"/>
    <w:link w:val="7"/>
    <w:uiPriority w:val="9"/>
    <w:semiHidden/>
    <w:qFormat/>
    <w:rPr>
      <w:rFonts w:eastAsiaTheme="majorEastAsia" w:cstheme="majorBidi"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qFormat/>
    <w:rPr>
      <w:rFonts w:eastAsiaTheme="majorEastAsia" w:cstheme="majorBidi"/>
      <w:i/>
      <w:iCs/>
      <w:color w:val="262626" w:themeColor="text1" w:themeTint="D9"/>
    </w:rPr>
  </w:style>
  <w:style w:type="character" w:customStyle="1" w:styleId="90">
    <w:name w:val="标题 9 字符"/>
    <w:basedOn w:val="a0"/>
    <w:link w:val="9"/>
    <w:uiPriority w:val="9"/>
    <w:semiHidden/>
    <w:qFormat/>
    <w:rPr>
      <w:rFonts w:eastAsiaTheme="majorEastAsia" w:cstheme="majorBidi"/>
      <w:color w:val="262626" w:themeColor="text1" w:themeTint="D9"/>
    </w:rPr>
  </w:style>
  <w:style w:type="character" w:customStyle="1" w:styleId="a8">
    <w:name w:val="标题 字符"/>
    <w:basedOn w:val="a0"/>
    <w:link w:val="a7"/>
    <w:uiPriority w:val="10"/>
    <w:qFormat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副标题 字符"/>
    <w:basedOn w:val="a0"/>
    <w:link w:val="a5"/>
    <w:uiPriority w:val="11"/>
    <w:qFormat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9">
    <w:name w:val="Quote"/>
    <w:basedOn w:val="a"/>
    <w:next w:val="a"/>
    <w:link w:val="aa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a">
    <w:name w:val="引用 字符"/>
    <w:basedOn w:val="a0"/>
    <w:link w:val="a9"/>
    <w:uiPriority w:val="29"/>
    <w:rPr>
      <w:i/>
      <w:iCs/>
      <w:color w:val="404040" w:themeColor="text1" w:themeTint="BF"/>
    </w:rPr>
  </w:style>
  <w:style w:type="paragraph" w:styleId="ab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d">
    <w:name w:val="明显引用 字符"/>
    <w:basedOn w:val="a0"/>
    <w:link w:val="ac"/>
    <w:uiPriority w:val="30"/>
    <w:qFormat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175</TotalTime>
  <Pages>8</Pages>
  <Words>636</Words>
  <Characters>3627</Characters>
  <Application>Microsoft Office Word</Application>
  <DocSecurity>0</DocSecurity>
  <Lines>30</Lines>
  <Paragraphs>8</Paragraphs>
  <ScaleCrop>false</ScaleCrop>
  <Company/>
  <LinksUpToDate>false</LinksUpToDate>
  <CharactersWithSpaces>4255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Liu, Jing A</dc:creator>
  <cp:lastModifiedBy>Frank Mao</cp:lastModifiedBy>
  <cp:revision>2</cp:revision>
  <dcterms:created xsi:type="dcterms:W3CDTF">2025-03-22T09:18:00Z</dcterms:created>
  <dcterms:modified xsi:type="dcterms:W3CDTF">2026-08-20T13:50:00Z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8c9f1f22-cfb9-41a7-9a79-85b8ad638bd9</vt:lpwstr>
  </property>
  <property fmtid="{D5CDD505-2E9C-101B-9397-08002B2CF9AE}" pid="3" name="KSOProductBuildVer">
    <vt:lpwstr>2052-12.1.0.16929</vt:lpwstr>
  </property>
  <property fmtid="{D5CDD505-2E9C-101B-9397-08002B2CF9AE}" pid="4" name="ICV">
    <vt:lpwstr>568C4BB4F82341CB97E87BDFA77EB529_12</vt:lpwstr>
  </property>
</Properties>
</file>