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商业需求文档（BRD）· 小肥鱼物理解题动画软件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项目名称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小肥鱼物理解题动画软件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文档版本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编制日期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2026-10-25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阶段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项目立项阶段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一、项目背景</w:t>
      </w:r>
    </w:p>
    <w:p>
      <w:r>
        <w:rPr>
          <w:rFonts w:ascii="Times New Roman" w:hAnsi="Times New Roman" w:eastAsia="宋体"/>
          <w:b w:val="0"/>
          <w:sz w:val="21"/>
        </w:rPr>
        <w:t>中学物理的教学难点集中在“过程”：传送带上的共速、连接体的加速度分配、带电粒子在磁场中的圆周运动，</w:t>
      </w:r>
    </w:p>
    <w:p>
      <w:r>
        <w:rPr>
          <w:rFonts w:ascii="Times New Roman" w:hAnsi="Times New Roman" w:eastAsia="宋体"/>
          <w:b w:val="0"/>
          <w:sz w:val="21"/>
        </w:rPr>
        <w:t>这些内容用板书和静态图讲不清，学生只能靠想象。教师现有的替代手段有三类：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自己画图</w:t>
      </w:r>
      <w:r>
        <w:rPr>
          <w:rFonts w:ascii="Times New Roman" w:hAnsi="Times New Roman" w:eastAsia="宋体"/>
          <w:b w:val="0"/>
          <w:sz w:val="21"/>
        </w:rPr>
        <w:t>：耗时，且一节课能讲透的题量有限；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用通用动画软件手工制作</w:t>
      </w:r>
      <w:r>
        <w:rPr>
          <w:rFonts w:ascii="Times New Roman" w:hAnsi="Times New Roman" w:eastAsia="宋体"/>
          <w:b w:val="0"/>
          <w:sz w:val="21"/>
        </w:rPr>
        <w:t>：一条 10 秒动画往往要 1–2 小时，无法随堂使用；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用现成题库视频</w:t>
      </w:r>
      <w:r>
        <w:rPr>
          <w:rFonts w:ascii="Times New Roman" w:hAnsi="Times New Roman" w:eastAsia="宋体"/>
          <w:b w:val="0"/>
          <w:sz w:val="21"/>
        </w:rPr>
        <w:t>：与自己的讲法、教材版本、班级进度不匹配。</w:t>
      </w:r>
    </w:p>
    <w:p>
      <w:r>
        <w:rPr>
          <w:rFonts w:ascii="Times New Roman" w:hAnsi="Times New Roman" w:eastAsia="宋体"/>
          <w:b w:val="0"/>
          <w:sz w:val="21"/>
        </w:rPr>
        <w:t>大模型具备把题目转写成可执行绘图代码的能力，但直接让模型“算物理、画动画”存在两个硬伤：</w:t>
      </w:r>
    </w:p>
    <w:p>
      <w:r>
        <w:rPr>
          <w:rFonts w:ascii="Times New Roman" w:hAnsi="Times New Roman" w:eastAsia="宋体"/>
          <w:b w:val="0"/>
          <w:sz w:val="21"/>
        </w:rPr>
        <w:t>运动不物理（速度莫名突变）、前后不一致（同一题两次生成结果不同）。这决定了产品的技术路线，</w:t>
      </w:r>
    </w:p>
    <w:p>
      <w:r>
        <w:rPr>
          <w:rFonts w:ascii="Times New Roman" w:hAnsi="Times New Roman" w:eastAsia="宋体"/>
          <w:b w:val="0"/>
          <w:sz w:val="21"/>
        </w:rPr>
        <w:t>也决定了它必须是一个“工程化”的产品，而不是一个提示词。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二、要解决的问题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问题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现状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本项目要达成的状态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讲不清过程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教师口头描述，学生靠想象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生成可播放的二维动画，随讲解步骤联动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制作成本高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单条动画 1–2 小时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输入题目后 1–3 分钟内产出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结果不可信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模型算错无人知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内置九项判据与沙箱校验，未通过自动重画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数据顾虑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在线平台上传题目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全程本地运行，题目与密钥不出本机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三、目标用户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用户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特征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核心诉求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高中物理教师（主要）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教龄 3 年以上，日常使用 Windows 办公电脑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快速得到能直接投屏讲解的动画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教研员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需要统一讲法、沉淀资源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可复用、可微调（知识卡）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师范生 / 新教师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缺乏板书演示经验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看到规范的讲解步骤与图示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四、产品定位</w:t>
      </w:r>
    </w:p>
    <w:p>
      <w:r>
        <w:rPr>
          <w:rFonts w:ascii="Times New Roman" w:hAnsi="Times New Roman" w:eastAsia="宋体"/>
          <w:b w:val="0"/>
          <w:sz w:val="21"/>
        </w:rPr>
        <w:t>一款面向中学物理教师的 Windows 桌面工具：</w:t>
      </w:r>
      <w:r>
        <w:rPr>
          <w:rFonts w:ascii="Times New Roman" w:hAnsi="Times New Roman" w:eastAsia="宋体"/>
          <w:b/>
          <w:sz w:val="21"/>
        </w:rPr>
        <w:t>把一道题变成能讲、能暂停、能导出的动画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r>
        <w:rPr>
          <w:rFonts w:ascii="Times New Roman" w:hAnsi="Times New Roman" w:eastAsia="宋体"/>
          <w:b w:val="0"/>
          <w:sz w:val="21"/>
        </w:rPr>
        <w:t>不做在线服务、不做题库售卖、不做学生端。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五、核心价值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省时间</w:t>
      </w:r>
      <w:r>
        <w:rPr>
          <w:rFonts w:ascii="Times New Roman" w:hAnsi="Times New Roman" w:eastAsia="宋体"/>
          <w:b w:val="0"/>
          <w:sz w:val="21"/>
        </w:rPr>
        <w:t>：把“做一条动画”从小时级压到分钟级；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讲得准</w:t>
      </w:r>
      <w:r>
        <w:rPr>
          <w:rFonts w:ascii="Times New Roman" w:hAnsi="Times New Roman" w:eastAsia="宋体"/>
          <w:b w:val="0"/>
          <w:sz w:val="21"/>
        </w:rPr>
        <w:t>：运动由程序按物理分析结果计算，不由模型估算；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可信任</w:t>
      </w:r>
      <w:r>
        <w:rPr>
          <w:rFonts w:ascii="Times New Roman" w:hAnsi="Times New Roman" w:eastAsia="宋体"/>
          <w:b w:val="0"/>
          <w:sz w:val="21"/>
        </w:rPr>
        <w:t>：每次生成都有校验报告，哪条没过、为什么没过，一眼可见；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可积累</w:t>
      </w:r>
      <w:r>
        <w:rPr>
          <w:rFonts w:ascii="Times New Roman" w:hAnsi="Times New Roman" w:eastAsia="宋体"/>
          <w:b w:val="0"/>
          <w:sz w:val="21"/>
        </w:rPr>
        <w:t>：知识卡可按教材章节开关与改写，讲法可以沉淀成自己的资产。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六、竞品与替代方案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方案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优势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不足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通用动画/演示软件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自由度高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学习成本高，单题耗时长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在线题库配套视频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即取即用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讲法固定，不能改题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通用大模型对话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零成本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不产出动画，物理正确性无保障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本项目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单题成本低、物理可信、可改讲法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需教师自备模型接口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七、目标与里程碑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阶段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目标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打通“读题 → 解题 → 分析 → 画图 → 校验 → 修复 → 导出”主链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v1.1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补齐导出（单文件网页 / GIF）、知识卡管理、本地规则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v1.2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正式公测：面向教师发布，收集真实使用反馈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v1.3+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示例题库、卡片社区、写卡工作台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八、投入与风险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开发形态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单人自研，按迭代推进，每版以回归题集与门禁验收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主要成本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模型调用费用（由用户自备 Key，本项目不承担）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风险 1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模型输出不稳定 → 以九项判据 + 沙箱 + 自动修复兜底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风险 2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生成内容涉及他人教材/题目 → 不内置第三方题库，题目由用户输入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风险 3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同类产品先发 → 以“本地化 + 可改讲法 + 物理可校验”形成差异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九、立项结论</w:t>
      </w:r>
    </w:p>
    <w:p>
      <w:r>
        <w:rPr>
          <w:rFonts w:ascii="Times New Roman" w:hAnsi="Times New Roman" w:eastAsia="宋体"/>
          <w:b w:val="0"/>
          <w:sz w:val="21"/>
        </w:rPr>
        <w:t>需求真实、技术路线可行、投入可控，</w:t>
      </w:r>
      <w:r>
        <w:rPr>
          <w:rFonts w:ascii="Times New Roman" w:hAnsi="Times New Roman" w:eastAsia="宋体"/>
          <w:b/>
          <w:sz w:val="21"/>
        </w:rPr>
        <w:t>同意立项</w:t>
      </w:r>
      <w:r>
        <w:rPr>
          <w:rFonts w:ascii="Times New Roman" w:hAnsi="Times New Roman" w:eastAsia="宋体"/>
          <w:b w:val="0"/>
          <w:sz w:val="21"/>
        </w:rPr>
        <w:t>，按 v1.0 → v1.2 的节奏推进。</w:t>
      </w:r>
    </w:p>
    <w:sectPr w:rsidR="00FC693F" w:rsidRPr="0006063C" w:rsidSect="00034616"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