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BDA3" w14:textId="77777777" w:rsidR="008B55C6" w:rsidRPr="008B55C6" w:rsidRDefault="008B55C6" w:rsidP="008B55C6">
      <w:pPr>
        <w:spacing w:line="480" w:lineRule="auto"/>
        <w:outlineLvl w:val="0"/>
        <w:rPr>
          <w:rFonts w:eastAsiaTheme="minorEastAsia" w:cs="Calibri"/>
          <w:b/>
          <w:sz w:val="21"/>
          <w:szCs w:val="21"/>
        </w:rPr>
      </w:pPr>
      <w:r w:rsidRPr="008B55C6">
        <w:rPr>
          <w:rFonts w:eastAsiaTheme="minorEastAsia" w:cs="Calibri"/>
          <w:b/>
          <w:sz w:val="21"/>
          <w:szCs w:val="21"/>
        </w:rPr>
        <w:t>An Unbiased Geo-Prediction Model for Estimating Global Terrestrial Net Ecosystem Productivity based on the Third Law of Geography</w:t>
      </w:r>
    </w:p>
    <w:p w14:paraId="4810C918" w14:textId="77777777" w:rsidR="008B55C6" w:rsidRPr="008B55C6" w:rsidRDefault="008B55C6" w:rsidP="008B55C6">
      <w:pPr>
        <w:rPr>
          <w:rFonts w:eastAsiaTheme="minorEastAsia"/>
        </w:rPr>
      </w:pPr>
    </w:p>
    <w:p w14:paraId="2E58F71C" w14:textId="092CA64F" w:rsidR="00C20579" w:rsidRDefault="008B55C6" w:rsidP="004720EF">
      <w:pPr>
        <w:rPr>
          <w:rFonts w:eastAsiaTheme="minorEastAsia"/>
        </w:rPr>
      </w:pPr>
      <w:r w:rsidRPr="008B55C6">
        <w:rPr>
          <w:rFonts w:hint="eastAsia"/>
        </w:rPr>
        <w:t xml:space="preserve">To enable faster replication of our research findings, we have compiled this guide and provided step-by-step instructions for </w:t>
      </w:r>
      <w:r w:rsidR="00FC69C3">
        <w:rPr>
          <w:rFonts w:eastAsiaTheme="minorEastAsia" w:hint="eastAsia"/>
        </w:rPr>
        <w:t>Figures and Tables</w:t>
      </w:r>
      <w:r w:rsidRPr="008B55C6">
        <w:rPr>
          <w:rFonts w:hint="eastAsia"/>
        </w:rPr>
        <w:t>.</w:t>
      </w:r>
      <w:r w:rsidR="00426C6A" w:rsidRPr="00426C6A">
        <w:t xml:space="preserve"> </w:t>
      </w:r>
      <w:r w:rsidR="00426C6A" w:rsidRPr="00426C6A">
        <w:t>The code for generating the relevant</w:t>
      </w:r>
      <w:r w:rsidR="00426C6A">
        <w:rPr>
          <w:rFonts w:eastAsiaTheme="minorEastAsia" w:hint="eastAsia"/>
        </w:rPr>
        <w:t xml:space="preserve"> Figure</w:t>
      </w:r>
      <w:r w:rsidR="00426C6A" w:rsidRPr="00426C6A">
        <w:t>s was implemented using MATLAB and Python.</w:t>
      </w:r>
    </w:p>
    <w:p w14:paraId="6F941E13" w14:textId="77777777" w:rsidR="009D16D1" w:rsidRDefault="009D16D1" w:rsidP="004720EF">
      <w:pPr>
        <w:rPr>
          <w:rFonts w:eastAsiaTheme="minorEastAsia"/>
        </w:rPr>
      </w:pPr>
    </w:p>
    <w:p w14:paraId="4D2F2AEE" w14:textId="3152BC09" w:rsidR="009D16D1" w:rsidRDefault="004720EF" w:rsidP="004720EF">
      <w:pPr>
        <w:rPr>
          <w:rFonts w:eastAsiaTheme="minorEastAsia"/>
        </w:rPr>
      </w:pPr>
      <w:bookmarkStart w:id="0" w:name="_Hlk213866543"/>
      <w:r>
        <w:rPr>
          <w:rFonts w:eastAsiaTheme="minorEastAsia" w:hint="eastAsia"/>
        </w:rPr>
        <w:t>Figure 3:</w:t>
      </w:r>
      <w:r w:rsidR="00FE0E63" w:rsidRPr="00FE0E63">
        <w:t xml:space="preserve"> </w:t>
      </w:r>
      <w:r w:rsidR="00FE0E63" w:rsidRPr="00FE0E63">
        <w:rPr>
          <w:rFonts w:eastAsiaTheme="minorEastAsia"/>
        </w:rPr>
        <w:t>The MRMR_SELECT.py file is used to select suitable variables, with both correlation and MRMR scores viewable in the output. The final results are compiled and stored in the Figure3.xlsx file, which is used by the Figure3.m file to generate the final Figure 3.</w:t>
      </w:r>
    </w:p>
    <w:p w14:paraId="50CD8D8A" w14:textId="77777777" w:rsidR="00FE0E63" w:rsidRDefault="00FE0E63" w:rsidP="004720EF">
      <w:pPr>
        <w:rPr>
          <w:rFonts w:eastAsiaTheme="minorEastAsia"/>
        </w:rPr>
      </w:pPr>
    </w:p>
    <w:bookmarkEnd w:id="0"/>
    <w:p w14:paraId="0AC1C12B" w14:textId="55DE8BB8" w:rsidR="00FE0E63" w:rsidRDefault="00FE0E63" w:rsidP="00FE0E63">
      <w:pPr>
        <w:rPr>
          <w:rFonts w:eastAsiaTheme="minorEastAsia"/>
        </w:rPr>
      </w:pPr>
      <w:r>
        <w:rPr>
          <w:rFonts w:eastAsiaTheme="minorEastAsia" w:hint="eastAsia"/>
        </w:rPr>
        <w:t>Figure 4:</w:t>
      </w:r>
      <w:r w:rsidRPr="00FE0E63">
        <w:t xml:space="preserve"> </w:t>
      </w:r>
      <w:r w:rsidRPr="00FE0E63">
        <w:rPr>
          <w:rFonts w:eastAsiaTheme="minorEastAsia"/>
        </w:rPr>
        <w:t>Use the MMsimilarity_calculation_test_LC_fold10.m file to generate validation results for the corresponding land cover types. The results are stored in the 10fold_validation_LC.xlsx file which stored in Result folder. Finally, use Figure</w:t>
      </w:r>
      <w:r>
        <w:rPr>
          <w:rFonts w:eastAsiaTheme="minorEastAsia" w:hint="eastAsia"/>
        </w:rPr>
        <w:t xml:space="preserve"> </w:t>
      </w:r>
      <w:r w:rsidRPr="00FE0E63">
        <w:rPr>
          <w:rFonts w:eastAsiaTheme="minorEastAsia"/>
        </w:rPr>
        <w:t>4.m to generate Figure 4.</w:t>
      </w:r>
    </w:p>
    <w:p w14:paraId="4196D46E" w14:textId="77777777" w:rsidR="001F0727" w:rsidRDefault="001F0727" w:rsidP="00FE0E63">
      <w:pPr>
        <w:rPr>
          <w:rFonts w:eastAsiaTheme="minorEastAsia"/>
        </w:rPr>
      </w:pPr>
    </w:p>
    <w:p w14:paraId="575608A4" w14:textId="3393C12E" w:rsidR="001F0727" w:rsidRDefault="001F0727" w:rsidP="00FE0E63">
      <w:pPr>
        <w:rPr>
          <w:rFonts w:eastAsiaTheme="minorEastAsia"/>
        </w:rPr>
      </w:pPr>
      <w:r>
        <w:rPr>
          <w:rFonts w:eastAsiaTheme="minorEastAsia" w:hint="eastAsia"/>
        </w:rPr>
        <w:t xml:space="preserve">Figure 5: </w:t>
      </w:r>
      <w:r w:rsidR="00D73237" w:rsidRPr="00D73237">
        <w:rPr>
          <w:rFonts w:eastAsiaTheme="minorEastAsia"/>
        </w:rPr>
        <w:t>The Figure 5.xlsx file contains the statistically compiled global monthly NEP values and their corresponding uncertainties. Figure 5.m can be used to directly generate Figure 5.</w:t>
      </w:r>
    </w:p>
    <w:p w14:paraId="735A9DE2" w14:textId="77777777" w:rsidR="00D73237" w:rsidRDefault="00D73237" w:rsidP="00FE0E63">
      <w:pPr>
        <w:rPr>
          <w:rFonts w:eastAsiaTheme="minorEastAsia"/>
        </w:rPr>
      </w:pPr>
    </w:p>
    <w:p w14:paraId="092A63A5" w14:textId="180BA3C1" w:rsidR="00D73237" w:rsidRDefault="00D73237" w:rsidP="00FE0E63">
      <w:pPr>
        <w:rPr>
          <w:rFonts w:eastAsiaTheme="minorEastAsia"/>
        </w:rPr>
      </w:pPr>
      <w:r>
        <w:rPr>
          <w:rFonts w:eastAsiaTheme="minorEastAsia" w:hint="eastAsia"/>
        </w:rPr>
        <w:t xml:space="preserve">Figure 9: </w:t>
      </w:r>
      <w:r w:rsidRPr="00D73237">
        <w:rPr>
          <w:rFonts w:eastAsiaTheme="minorEastAsia"/>
        </w:rPr>
        <w:t>The Figure 9.xlsx file contains the statistical NEP results for latitude and longitude. Figure 9.m can be used to directly generate the corresponding Figure 9.</w:t>
      </w:r>
    </w:p>
    <w:p w14:paraId="3C2272DB" w14:textId="77777777" w:rsidR="00D73237" w:rsidRDefault="00D73237" w:rsidP="00FE0E63">
      <w:pPr>
        <w:rPr>
          <w:rFonts w:eastAsiaTheme="minorEastAsia"/>
        </w:rPr>
      </w:pPr>
    </w:p>
    <w:p w14:paraId="74D7C0E6" w14:textId="38D28BD9" w:rsidR="00D73237" w:rsidRDefault="00D73237" w:rsidP="00FE0E63">
      <w:pPr>
        <w:rPr>
          <w:rFonts w:eastAsiaTheme="minorEastAsia"/>
        </w:rPr>
      </w:pPr>
      <w:r>
        <w:rPr>
          <w:rFonts w:eastAsiaTheme="minorEastAsia" w:hint="eastAsia"/>
        </w:rPr>
        <w:t xml:space="preserve">Figure 10: </w:t>
      </w:r>
      <w:r w:rsidRPr="00D73237">
        <w:rPr>
          <w:rFonts w:eastAsiaTheme="minorEastAsia"/>
        </w:rPr>
        <w:t>The NEP results for each year of the six NEP products are stored in the Figure 10.xlsx file. Figure 10.m can be used to generate Figure 10.</w:t>
      </w:r>
    </w:p>
    <w:p w14:paraId="79F9BBDA" w14:textId="77777777" w:rsidR="00D73237" w:rsidRDefault="00D73237" w:rsidP="00FE0E63">
      <w:pPr>
        <w:rPr>
          <w:rFonts w:eastAsiaTheme="minorEastAsia"/>
        </w:rPr>
      </w:pPr>
    </w:p>
    <w:p w14:paraId="68D3D6A8" w14:textId="3759A67D" w:rsidR="00D73237" w:rsidRDefault="00D73237" w:rsidP="00FE0E63">
      <w:pPr>
        <w:rPr>
          <w:rFonts w:eastAsiaTheme="minorEastAsia"/>
        </w:rPr>
      </w:pPr>
      <w:r w:rsidRPr="00D73237">
        <w:rPr>
          <w:rFonts w:eastAsiaTheme="minorEastAsia"/>
        </w:rPr>
        <w:t>Figure 1</w:t>
      </w:r>
      <w:r>
        <w:rPr>
          <w:rFonts w:eastAsiaTheme="minorEastAsia" w:hint="eastAsia"/>
        </w:rPr>
        <w:t>1</w:t>
      </w:r>
      <w:r w:rsidRPr="00D73237">
        <w:rPr>
          <w:rFonts w:eastAsiaTheme="minorEastAsia"/>
        </w:rPr>
        <w:t xml:space="preserve">: The </w:t>
      </w:r>
      <w:r>
        <w:rPr>
          <w:rFonts w:eastAsiaTheme="minorEastAsia" w:hint="eastAsia"/>
        </w:rPr>
        <w:t xml:space="preserve">global </w:t>
      </w:r>
      <w:r w:rsidRPr="00D73237">
        <w:rPr>
          <w:rFonts w:eastAsiaTheme="minorEastAsia"/>
        </w:rPr>
        <w:t>NEP for each year of the six NEP products are stored in the Figure 10.xlsx file. Figure 10.m can be used to generate Figure 10.</w:t>
      </w:r>
    </w:p>
    <w:p w14:paraId="75B65B96" w14:textId="77777777" w:rsidR="0003432E" w:rsidRDefault="0003432E" w:rsidP="00FE0E63">
      <w:pPr>
        <w:rPr>
          <w:rFonts w:eastAsiaTheme="minorEastAsia"/>
        </w:rPr>
      </w:pPr>
    </w:p>
    <w:p w14:paraId="2BB4784F" w14:textId="25485C2F" w:rsidR="0003432E" w:rsidRDefault="00426C6A" w:rsidP="00FE0E63">
      <w:pPr>
        <w:rPr>
          <w:rFonts w:eastAsiaTheme="minorEastAsia" w:hint="eastAsia"/>
        </w:rPr>
      </w:pPr>
      <w:r>
        <w:rPr>
          <w:rFonts w:eastAsiaTheme="minorEastAsia" w:hint="eastAsia"/>
        </w:rPr>
        <w:t xml:space="preserve">Table 2: </w:t>
      </w:r>
      <w:r w:rsidRPr="00426C6A">
        <w:rPr>
          <w:rFonts w:eastAsiaTheme="minorEastAsia"/>
        </w:rPr>
        <w:t>Table 2 presents the results of the GEO3_NEP model evaluated through five-fold cross-</w:t>
      </w:r>
      <w:r w:rsidRPr="00426C6A">
        <w:rPr>
          <w:rFonts w:eastAsiaTheme="minorEastAsia"/>
        </w:rPr>
        <w:lastRenderedPageBreak/>
        <w:t xml:space="preserve">validation. The code is stored in the Validation folder </w:t>
      </w:r>
      <w:r>
        <w:rPr>
          <w:rFonts w:eastAsiaTheme="minorEastAsia" w:hint="eastAsia"/>
        </w:rPr>
        <w:t>with</w:t>
      </w:r>
      <w:r w:rsidRPr="00426C6A">
        <w:rPr>
          <w:rFonts w:eastAsiaTheme="minorEastAsia"/>
        </w:rPr>
        <w:t xml:space="preserve"> the filename MMsimilarity_calculation_test_5fold_LC.m, where LC denotes different land cover types. The results will be displayed directly in the outpu</w:t>
      </w:r>
      <w:r>
        <w:rPr>
          <w:rFonts w:eastAsiaTheme="minorEastAsia" w:hint="eastAsia"/>
        </w:rPr>
        <w:t>t</w:t>
      </w:r>
      <w:r w:rsidRPr="00426C6A">
        <w:rPr>
          <w:rFonts w:eastAsiaTheme="minorEastAsia"/>
        </w:rPr>
        <w:t>.</w:t>
      </w:r>
    </w:p>
    <w:p w14:paraId="0DCFFD71" w14:textId="77777777" w:rsidR="00813D72" w:rsidRDefault="00813D72" w:rsidP="004720EF">
      <w:pPr>
        <w:rPr>
          <w:rFonts w:eastAsiaTheme="minorEastAsia"/>
        </w:rPr>
      </w:pPr>
    </w:p>
    <w:p w14:paraId="1DC6A442" w14:textId="698C17B9" w:rsidR="00FE0E63" w:rsidRPr="00FE0E63" w:rsidRDefault="00813D72" w:rsidP="004720EF">
      <w:pPr>
        <w:rPr>
          <w:rFonts w:eastAsiaTheme="minorEastAsia"/>
        </w:rPr>
      </w:pPr>
      <w:r w:rsidRPr="00813D72">
        <w:rPr>
          <w:rFonts w:eastAsiaTheme="minorEastAsia"/>
        </w:rPr>
        <w:t>It is worth noting that the process and results of five-fold cross-validation may vary slightly due to differences in grouping, but no significant bias will occur.</w:t>
      </w:r>
      <w:r w:rsidR="0003432E" w:rsidRPr="0003432E">
        <w:t xml:space="preserve"> </w:t>
      </w:r>
      <w:r w:rsidR="0003432E">
        <w:rPr>
          <w:rFonts w:eastAsiaTheme="minorEastAsia" w:hint="eastAsia"/>
        </w:rPr>
        <w:t>Figure</w:t>
      </w:r>
      <w:r w:rsidR="0003432E" w:rsidRPr="0003432E">
        <w:rPr>
          <w:rFonts w:eastAsiaTheme="minorEastAsia"/>
        </w:rPr>
        <w:t>s not mentioned above do not require code generation.</w:t>
      </w:r>
    </w:p>
    <w:sectPr w:rsidR="00FE0E63" w:rsidRPr="00FE0E6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6720D" w14:textId="77777777" w:rsidR="002E25D8" w:rsidRDefault="002E25D8" w:rsidP="008B55C6">
      <w:pPr>
        <w:spacing w:line="240" w:lineRule="auto"/>
      </w:pPr>
      <w:r>
        <w:separator/>
      </w:r>
    </w:p>
  </w:endnote>
  <w:endnote w:type="continuationSeparator" w:id="0">
    <w:p w14:paraId="393DF360" w14:textId="77777777" w:rsidR="002E25D8" w:rsidRDefault="002E25D8" w:rsidP="008B55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7ABB0" w14:textId="77777777" w:rsidR="002E25D8" w:rsidRDefault="002E25D8" w:rsidP="008B55C6">
      <w:pPr>
        <w:spacing w:line="240" w:lineRule="auto"/>
      </w:pPr>
      <w:r>
        <w:separator/>
      </w:r>
    </w:p>
  </w:footnote>
  <w:footnote w:type="continuationSeparator" w:id="0">
    <w:p w14:paraId="1EFCB2E6" w14:textId="77777777" w:rsidR="002E25D8" w:rsidRDefault="002E25D8" w:rsidP="008B55C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2E4"/>
    <w:rsid w:val="0003432E"/>
    <w:rsid w:val="000C52E4"/>
    <w:rsid w:val="001F0727"/>
    <w:rsid w:val="0027053D"/>
    <w:rsid w:val="0027333D"/>
    <w:rsid w:val="00297B31"/>
    <w:rsid w:val="002B48D1"/>
    <w:rsid w:val="002E25D8"/>
    <w:rsid w:val="00377F62"/>
    <w:rsid w:val="003B0F0F"/>
    <w:rsid w:val="00426C6A"/>
    <w:rsid w:val="004720EF"/>
    <w:rsid w:val="00483735"/>
    <w:rsid w:val="00495223"/>
    <w:rsid w:val="004B7A2B"/>
    <w:rsid w:val="00550FFD"/>
    <w:rsid w:val="00565FDB"/>
    <w:rsid w:val="007D3BD9"/>
    <w:rsid w:val="00813D72"/>
    <w:rsid w:val="008302B7"/>
    <w:rsid w:val="008B55C6"/>
    <w:rsid w:val="008E526C"/>
    <w:rsid w:val="00925343"/>
    <w:rsid w:val="00960301"/>
    <w:rsid w:val="009D16D1"/>
    <w:rsid w:val="009D45AD"/>
    <w:rsid w:val="00A034C0"/>
    <w:rsid w:val="00B822DE"/>
    <w:rsid w:val="00BA3707"/>
    <w:rsid w:val="00BD33C1"/>
    <w:rsid w:val="00C20579"/>
    <w:rsid w:val="00C60FEC"/>
    <w:rsid w:val="00CD601D"/>
    <w:rsid w:val="00D1767D"/>
    <w:rsid w:val="00D73237"/>
    <w:rsid w:val="00EF72B8"/>
    <w:rsid w:val="00F00964"/>
    <w:rsid w:val="00FC69C3"/>
    <w:rsid w:val="00FE0E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1F18C7"/>
  <w15:chartTrackingRefBased/>
  <w15:docId w15:val="{B403CC37-4241-44F1-8804-A3B07AA6D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20EF"/>
    <w:pPr>
      <w:widowControl w:val="0"/>
      <w:spacing w:line="360" w:lineRule="auto"/>
      <w:jc w:val="both"/>
    </w:pPr>
    <w:rPr>
      <w:rFonts w:ascii="Palatino Linotype" w:eastAsia="Palatino Linotype" w:hAnsi="Palatino Linotype"/>
      <w:sz w:val="20"/>
    </w:rPr>
  </w:style>
  <w:style w:type="paragraph" w:styleId="1">
    <w:name w:val="heading 1"/>
    <w:basedOn w:val="a"/>
    <w:next w:val="a"/>
    <w:link w:val="10"/>
    <w:uiPriority w:val="9"/>
    <w:qFormat/>
    <w:rsid w:val="000C52E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C52E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C52E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C52E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C52E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C52E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C52E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C52E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C52E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C52E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C52E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C52E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C52E4"/>
    <w:rPr>
      <w:rFonts w:cstheme="majorBidi"/>
      <w:color w:val="2F5496" w:themeColor="accent1" w:themeShade="BF"/>
      <w:sz w:val="28"/>
      <w:szCs w:val="28"/>
    </w:rPr>
  </w:style>
  <w:style w:type="character" w:customStyle="1" w:styleId="50">
    <w:name w:val="标题 5 字符"/>
    <w:basedOn w:val="a0"/>
    <w:link w:val="5"/>
    <w:uiPriority w:val="9"/>
    <w:semiHidden/>
    <w:rsid w:val="000C52E4"/>
    <w:rPr>
      <w:rFonts w:cstheme="majorBidi"/>
      <w:color w:val="2F5496" w:themeColor="accent1" w:themeShade="BF"/>
      <w:sz w:val="24"/>
      <w:szCs w:val="24"/>
    </w:rPr>
  </w:style>
  <w:style w:type="character" w:customStyle="1" w:styleId="60">
    <w:name w:val="标题 6 字符"/>
    <w:basedOn w:val="a0"/>
    <w:link w:val="6"/>
    <w:uiPriority w:val="9"/>
    <w:semiHidden/>
    <w:rsid w:val="000C52E4"/>
    <w:rPr>
      <w:rFonts w:cstheme="majorBidi"/>
      <w:b/>
      <w:bCs/>
      <w:color w:val="2F5496" w:themeColor="accent1" w:themeShade="BF"/>
    </w:rPr>
  </w:style>
  <w:style w:type="character" w:customStyle="1" w:styleId="70">
    <w:name w:val="标题 7 字符"/>
    <w:basedOn w:val="a0"/>
    <w:link w:val="7"/>
    <w:uiPriority w:val="9"/>
    <w:semiHidden/>
    <w:rsid w:val="000C52E4"/>
    <w:rPr>
      <w:rFonts w:cstheme="majorBidi"/>
      <w:b/>
      <w:bCs/>
      <w:color w:val="595959" w:themeColor="text1" w:themeTint="A6"/>
    </w:rPr>
  </w:style>
  <w:style w:type="character" w:customStyle="1" w:styleId="80">
    <w:name w:val="标题 8 字符"/>
    <w:basedOn w:val="a0"/>
    <w:link w:val="8"/>
    <w:uiPriority w:val="9"/>
    <w:semiHidden/>
    <w:rsid w:val="000C52E4"/>
    <w:rPr>
      <w:rFonts w:cstheme="majorBidi"/>
      <w:color w:val="595959" w:themeColor="text1" w:themeTint="A6"/>
    </w:rPr>
  </w:style>
  <w:style w:type="character" w:customStyle="1" w:styleId="90">
    <w:name w:val="标题 9 字符"/>
    <w:basedOn w:val="a0"/>
    <w:link w:val="9"/>
    <w:uiPriority w:val="9"/>
    <w:semiHidden/>
    <w:rsid w:val="000C52E4"/>
    <w:rPr>
      <w:rFonts w:eastAsiaTheme="majorEastAsia" w:cstheme="majorBidi"/>
      <w:color w:val="595959" w:themeColor="text1" w:themeTint="A6"/>
    </w:rPr>
  </w:style>
  <w:style w:type="paragraph" w:styleId="a3">
    <w:name w:val="Title"/>
    <w:basedOn w:val="a"/>
    <w:next w:val="a"/>
    <w:link w:val="a4"/>
    <w:uiPriority w:val="10"/>
    <w:qFormat/>
    <w:rsid w:val="000C52E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C52E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52E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C52E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C52E4"/>
    <w:pPr>
      <w:spacing w:before="160" w:after="160"/>
      <w:jc w:val="center"/>
    </w:pPr>
    <w:rPr>
      <w:i/>
      <w:iCs/>
      <w:color w:val="404040" w:themeColor="text1" w:themeTint="BF"/>
    </w:rPr>
  </w:style>
  <w:style w:type="character" w:customStyle="1" w:styleId="a8">
    <w:name w:val="引用 字符"/>
    <w:basedOn w:val="a0"/>
    <w:link w:val="a7"/>
    <w:uiPriority w:val="29"/>
    <w:rsid w:val="000C52E4"/>
    <w:rPr>
      <w:i/>
      <w:iCs/>
      <w:color w:val="404040" w:themeColor="text1" w:themeTint="BF"/>
    </w:rPr>
  </w:style>
  <w:style w:type="paragraph" w:styleId="a9">
    <w:name w:val="List Paragraph"/>
    <w:basedOn w:val="a"/>
    <w:uiPriority w:val="34"/>
    <w:qFormat/>
    <w:rsid w:val="000C52E4"/>
    <w:pPr>
      <w:ind w:left="720"/>
      <w:contextualSpacing/>
    </w:pPr>
  </w:style>
  <w:style w:type="character" w:styleId="aa">
    <w:name w:val="Intense Emphasis"/>
    <w:basedOn w:val="a0"/>
    <w:uiPriority w:val="21"/>
    <w:qFormat/>
    <w:rsid w:val="000C52E4"/>
    <w:rPr>
      <w:i/>
      <w:iCs/>
      <w:color w:val="2F5496" w:themeColor="accent1" w:themeShade="BF"/>
    </w:rPr>
  </w:style>
  <w:style w:type="paragraph" w:styleId="ab">
    <w:name w:val="Intense Quote"/>
    <w:basedOn w:val="a"/>
    <w:next w:val="a"/>
    <w:link w:val="ac"/>
    <w:uiPriority w:val="30"/>
    <w:qFormat/>
    <w:rsid w:val="000C52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C52E4"/>
    <w:rPr>
      <w:i/>
      <w:iCs/>
      <w:color w:val="2F5496" w:themeColor="accent1" w:themeShade="BF"/>
    </w:rPr>
  </w:style>
  <w:style w:type="character" w:styleId="ad">
    <w:name w:val="Intense Reference"/>
    <w:basedOn w:val="a0"/>
    <w:uiPriority w:val="32"/>
    <w:qFormat/>
    <w:rsid w:val="000C52E4"/>
    <w:rPr>
      <w:b/>
      <w:bCs/>
      <w:smallCaps/>
      <w:color w:val="2F5496" w:themeColor="accent1" w:themeShade="BF"/>
      <w:spacing w:val="5"/>
    </w:rPr>
  </w:style>
  <w:style w:type="paragraph" w:styleId="ae">
    <w:name w:val="header"/>
    <w:basedOn w:val="a"/>
    <w:link w:val="af"/>
    <w:uiPriority w:val="99"/>
    <w:unhideWhenUsed/>
    <w:rsid w:val="008B55C6"/>
    <w:pPr>
      <w:tabs>
        <w:tab w:val="center" w:pos="4153"/>
        <w:tab w:val="right" w:pos="8306"/>
      </w:tabs>
      <w:snapToGrid w:val="0"/>
      <w:jc w:val="center"/>
    </w:pPr>
    <w:rPr>
      <w:sz w:val="18"/>
      <w:szCs w:val="18"/>
    </w:rPr>
  </w:style>
  <w:style w:type="character" w:customStyle="1" w:styleId="af">
    <w:name w:val="页眉 字符"/>
    <w:basedOn w:val="a0"/>
    <w:link w:val="ae"/>
    <w:uiPriority w:val="99"/>
    <w:rsid w:val="008B55C6"/>
    <w:rPr>
      <w:sz w:val="18"/>
      <w:szCs w:val="18"/>
    </w:rPr>
  </w:style>
  <w:style w:type="paragraph" w:styleId="af0">
    <w:name w:val="footer"/>
    <w:basedOn w:val="a"/>
    <w:link w:val="af1"/>
    <w:uiPriority w:val="99"/>
    <w:unhideWhenUsed/>
    <w:rsid w:val="008B55C6"/>
    <w:pPr>
      <w:tabs>
        <w:tab w:val="center" w:pos="4153"/>
        <w:tab w:val="right" w:pos="8306"/>
      </w:tabs>
      <w:snapToGrid w:val="0"/>
      <w:jc w:val="left"/>
    </w:pPr>
    <w:rPr>
      <w:sz w:val="18"/>
      <w:szCs w:val="18"/>
    </w:rPr>
  </w:style>
  <w:style w:type="character" w:customStyle="1" w:styleId="af1">
    <w:name w:val="页脚 字符"/>
    <w:basedOn w:val="a0"/>
    <w:link w:val="af0"/>
    <w:uiPriority w:val="99"/>
    <w:rsid w:val="008B55C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2</Pages>
  <Words>314</Words>
  <Characters>1793</Characters>
  <Application>Microsoft Office Word</Application>
  <DocSecurity>0</DocSecurity>
  <Lines>14</Lines>
  <Paragraphs>4</Paragraphs>
  <ScaleCrop>false</ScaleCrop>
  <Company/>
  <LinksUpToDate>false</LinksUpToDate>
  <CharactersWithSpaces>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棋治 韩</dc:creator>
  <cp:keywords/>
  <dc:description/>
  <cp:lastModifiedBy>棋治 韩</cp:lastModifiedBy>
  <cp:revision>6</cp:revision>
  <dcterms:created xsi:type="dcterms:W3CDTF">2025-11-12T08:46:00Z</dcterms:created>
  <dcterms:modified xsi:type="dcterms:W3CDTF">2025-11-12T12:12:00Z</dcterms:modified>
</cp:coreProperties>
</file>