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Paper to do list: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3. get rid of all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Fig 2, get rid of top colored bars in thumbnails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drive shiny and vignettes off of same underlying data repository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in vignette indicate where 476 was extracted; when extracted, do auto-conversion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update the shiny – have function to generate plots before running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STEVE MOVE ON TO NOVEL SIGS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ID_C/C_ID13 … ATA → AA / ATTA → AA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ID10/C_ID10 – need to discuss w/ Mo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ID17 – see text – really worth a call out?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476 assignments?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476 → 89 and check correspondence?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6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189</TotalTime>
  <Application>LibreOffice/25.8.4.2$Linux_X86_64 LibreOffice_project/580$Build-2</Application>
  <AppVersion>15.0000</AppVersion>
  <Pages>1</Pages>
  <Words>93</Words>
  <Characters>429</Characters>
  <CharactersWithSpaces>514</CharactersWithSpaces>
  <Paragraphs>12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2025-12-26T14:22:49Z</dcterms:created>
  <dc:creator/>
  <dc:description/>
  <dc:language>en-US</dc:language>
  <cp:lastModifiedBy/>
  <dcterms:modified xsi:type="dcterms:W3CDTF">2026-01-01T15:10:41Z</dcterms:modified>
  <cp:revision>11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