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974C2" w14:textId="6B67B82C" w:rsidR="001876BD" w:rsidRDefault="001876BD" w:rsidP="001876BD">
      <w:pPr>
        <w:rPr>
          <w:rFonts w:ascii="Times New Roman" w:hAnsi="Times New Roman" w:cs="Times New Roman" w:hint="eastAsia"/>
          <w:sz w:val="21"/>
          <w:szCs w:val="22"/>
        </w:rPr>
      </w:pPr>
      <w:r>
        <w:rPr>
          <w:rFonts w:ascii="Times New Roman" w:hAnsi="Times New Roman" w:cs="Times New Roman" w:hint="eastAsia"/>
          <w:sz w:val="21"/>
          <w:szCs w:val="22"/>
        </w:rPr>
        <w:t>Dear Editors,</w:t>
      </w:r>
    </w:p>
    <w:p w14:paraId="25FC279D" w14:textId="664EF397" w:rsidR="001876BD" w:rsidRPr="001876BD" w:rsidRDefault="001876BD" w:rsidP="001876BD">
      <w:pPr>
        <w:rPr>
          <w:rFonts w:ascii="Times New Roman" w:hAnsi="Times New Roman" w:cs="Times New Roman"/>
          <w:sz w:val="21"/>
          <w:szCs w:val="22"/>
        </w:rPr>
      </w:pPr>
      <w:r w:rsidRPr="001876BD">
        <w:rPr>
          <w:rFonts w:ascii="Times New Roman" w:hAnsi="Times New Roman" w:cs="Times New Roman"/>
          <w:sz w:val="21"/>
          <w:szCs w:val="22"/>
        </w:rPr>
        <w:t xml:space="preserve">We are </w:t>
      </w:r>
      <w:r>
        <w:rPr>
          <w:rFonts w:ascii="Times New Roman" w:hAnsi="Times New Roman" w:cs="Times New Roman" w:hint="eastAsia"/>
          <w:sz w:val="21"/>
          <w:szCs w:val="22"/>
        </w:rPr>
        <w:t>pleased</w:t>
      </w:r>
      <w:r w:rsidRPr="001876BD">
        <w:rPr>
          <w:rFonts w:ascii="Times New Roman" w:hAnsi="Times New Roman" w:cs="Times New Roman"/>
          <w:sz w:val="21"/>
          <w:szCs w:val="22"/>
        </w:rPr>
        <w:t xml:space="preserve"> to submit our original manuscript, “A unified repertoire of indel mutational signatures in 6,975 tumors,” for consideration as a Resource article in </w:t>
      </w:r>
      <w:r w:rsidRPr="001876BD">
        <w:rPr>
          <w:rFonts w:ascii="Times New Roman" w:hAnsi="Times New Roman" w:cs="Times New Roman"/>
          <w:i/>
          <w:iCs/>
          <w:sz w:val="21"/>
          <w:szCs w:val="22"/>
        </w:rPr>
        <w:t>Cell</w:t>
      </w:r>
      <w:r w:rsidRPr="001876BD">
        <w:rPr>
          <w:rFonts w:ascii="Times New Roman" w:hAnsi="Times New Roman" w:cs="Times New Roman"/>
          <w:sz w:val="21"/>
          <w:szCs w:val="22"/>
        </w:rPr>
        <w:t>.</w:t>
      </w:r>
    </w:p>
    <w:p w14:paraId="6CCAC2D6" w14:textId="6FC54044" w:rsidR="001876BD" w:rsidRPr="001876BD" w:rsidRDefault="000C104E" w:rsidP="000C104E">
      <w:pPr>
        <w:rPr>
          <w:rFonts w:ascii="Times New Roman" w:hAnsi="Times New Roman" w:cs="Times New Roman"/>
          <w:sz w:val="21"/>
          <w:szCs w:val="22"/>
        </w:rPr>
      </w:pPr>
      <w:r w:rsidRPr="000C104E">
        <w:rPr>
          <w:rFonts w:ascii="Times New Roman" w:hAnsi="Times New Roman" w:cs="Times New Roman"/>
          <w:sz w:val="21"/>
          <w:szCs w:val="22"/>
        </w:rPr>
        <w:t>Mutational signature discovery is essential in cancer genomics. As authors of the foundational framework (Nature, 2020; cited &gt;4,000 times), we note that while single-base substitution workflows are mature, analyzing small insertions and deletions (indels) remains bottlenecked. The field is fractured between the legacy COSMIC 83-type classification and high-resolution 89- and 476-type taxonomies, with no systematic translation between them.</w:t>
      </w:r>
    </w:p>
    <w:p w14:paraId="04660165" w14:textId="3B58080C" w:rsidR="001876BD" w:rsidRPr="001876BD" w:rsidRDefault="001876BD" w:rsidP="001876BD">
      <w:pPr>
        <w:rPr>
          <w:rFonts w:ascii="Times New Roman" w:hAnsi="Times New Roman" w:cs="Times New Roman"/>
          <w:sz w:val="21"/>
          <w:szCs w:val="22"/>
        </w:rPr>
      </w:pPr>
      <w:r w:rsidRPr="001876BD">
        <w:rPr>
          <w:rFonts w:ascii="Times New Roman" w:hAnsi="Times New Roman" w:cs="Times New Roman"/>
          <w:sz w:val="21"/>
          <w:szCs w:val="22"/>
        </w:rPr>
        <w:t xml:space="preserve">To resolve this, we analyzed a massive pan-cancer cohort of 6,975 whole cancer genomes across 36 cancer types to build a definitive, cross-classification unified repertoire of indel signatures. By targeting tumors dominated by single mutational processes, we successfully mapped robust correspondences across all three classification spaces. </w:t>
      </w:r>
      <w:r w:rsidR="000C104E" w:rsidRPr="000C104E">
        <w:rPr>
          <w:rFonts w:ascii="Times New Roman" w:hAnsi="Times New Roman" w:cs="Times New Roman"/>
          <w:sz w:val="21"/>
          <w:szCs w:val="22"/>
        </w:rPr>
        <w:t>We identified 44 distinct signatures in the new taxonomies (26 entirely novel) and demonstrate how these three schemes function as complementary systems</w:t>
      </w:r>
      <w:r w:rsidRPr="001876BD">
        <w:rPr>
          <w:rFonts w:ascii="Times New Roman" w:hAnsi="Times New Roman" w:cs="Times New Roman"/>
          <w:sz w:val="21"/>
          <w:szCs w:val="22"/>
        </w:rPr>
        <w:t>.</w:t>
      </w:r>
    </w:p>
    <w:p w14:paraId="22507706" w14:textId="665A9020" w:rsidR="001876BD" w:rsidRPr="001876BD" w:rsidRDefault="000C104E" w:rsidP="001876BD">
      <w:pPr>
        <w:rPr>
          <w:rFonts w:ascii="Times New Roman" w:hAnsi="Times New Roman" w:cs="Times New Roman"/>
          <w:sz w:val="21"/>
          <w:szCs w:val="22"/>
        </w:rPr>
      </w:pPr>
      <w:r w:rsidRPr="000C104E">
        <w:rPr>
          <w:rFonts w:ascii="Times New Roman" w:hAnsi="Times New Roman" w:cs="Times New Roman"/>
          <w:sz w:val="21"/>
          <w:szCs w:val="22"/>
        </w:rPr>
        <w:t>Our Resource delivers major mechanistic and clinical insights:</w:t>
      </w:r>
      <w:r>
        <w:rPr>
          <w:rFonts w:ascii="Times New Roman" w:hAnsi="Times New Roman" w:cs="Times New Roman" w:hint="eastAsia"/>
          <w:sz w:val="21"/>
          <w:szCs w:val="22"/>
        </w:rPr>
        <w:t xml:space="preserve"> (1) </w:t>
      </w:r>
      <w:r w:rsidR="001876BD" w:rsidRPr="001876BD">
        <w:rPr>
          <w:rFonts w:ascii="Times New Roman" w:hAnsi="Times New Roman" w:cs="Times New Roman"/>
          <w:sz w:val="21"/>
          <w:szCs w:val="22"/>
        </w:rPr>
        <w:t xml:space="preserve">Correcting the RNase H2 Paradigm: We identify a novel signature, </w:t>
      </w:r>
      <w:proofErr w:type="spellStart"/>
      <w:r w:rsidR="001876BD" w:rsidRPr="001876BD">
        <w:rPr>
          <w:rFonts w:ascii="Times New Roman" w:hAnsi="Times New Roman" w:cs="Times New Roman"/>
          <w:sz w:val="21"/>
          <w:szCs w:val="22"/>
        </w:rPr>
        <w:t>InsDel_F</w:t>
      </w:r>
      <w:proofErr w:type="spellEnd"/>
      <w:r w:rsidR="001876BD" w:rsidRPr="001876BD">
        <w:rPr>
          <w:rFonts w:ascii="Times New Roman" w:hAnsi="Times New Roman" w:cs="Times New Roman"/>
          <w:sz w:val="21"/>
          <w:szCs w:val="22"/>
        </w:rPr>
        <w:t xml:space="preserve"> / ID_F</w:t>
      </w:r>
      <w:r>
        <w:rPr>
          <w:rFonts w:ascii="Times New Roman" w:hAnsi="Times New Roman" w:cs="Times New Roman" w:hint="eastAsia"/>
          <w:sz w:val="21"/>
          <w:szCs w:val="22"/>
        </w:rPr>
        <w:t xml:space="preserve"> compared to the accepted reference signature ID4</w:t>
      </w:r>
      <w:r w:rsidR="001876BD" w:rsidRPr="001876BD">
        <w:rPr>
          <w:rFonts w:ascii="Times New Roman" w:hAnsi="Times New Roman" w:cs="Times New Roman"/>
          <w:sz w:val="21"/>
          <w:szCs w:val="22"/>
        </w:rPr>
        <w:t>, that perfectly recapitulates in vitro and in vivo knockout models of topoisomerase-1-associated mutagenesis (TOP1-TAM).</w:t>
      </w:r>
      <w:r>
        <w:rPr>
          <w:rFonts w:ascii="Times New Roman" w:hAnsi="Times New Roman" w:cs="Times New Roman" w:hint="eastAsia"/>
          <w:sz w:val="21"/>
          <w:szCs w:val="22"/>
        </w:rPr>
        <w:t xml:space="preserve"> (2) </w:t>
      </w:r>
      <w:r w:rsidR="001876BD" w:rsidRPr="001876BD">
        <w:rPr>
          <w:rFonts w:ascii="Times New Roman" w:hAnsi="Times New Roman" w:cs="Times New Roman"/>
          <w:sz w:val="21"/>
          <w:szCs w:val="22"/>
        </w:rPr>
        <w:t xml:space="preserve">Comprehensive Topographical Mapping: We provide the first </w:t>
      </w:r>
      <w:r w:rsidR="001876BD">
        <w:rPr>
          <w:rFonts w:ascii="Times New Roman" w:hAnsi="Times New Roman" w:cs="Times New Roman" w:hint="eastAsia"/>
          <w:sz w:val="21"/>
          <w:szCs w:val="22"/>
        </w:rPr>
        <w:t>comprehensive</w:t>
      </w:r>
      <w:r w:rsidR="001876BD" w:rsidRPr="001876BD">
        <w:rPr>
          <w:rFonts w:ascii="Times New Roman" w:hAnsi="Times New Roman" w:cs="Times New Roman"/>
          <w:sz w:val="21"/>
          <w:szCs w:val="22"/>
        </w:rPr>
        <w:t xml:space="preserve"> pan-cancer annotation of indel topographical asymmetry, including replication timing, genic vs. intergenic enrichment, and transcription/replication strand bias, filling a massive gap in the COSMIC framework.</w:t>
      </w:r>
    </w:p>
    <w:p w14:paraId="168A3190" w14:textId="740FEF08" w:rsidR="001876BD" w:rsidRPr="001876BD" w:rsidRDefault="001876BD" w:rsidP="001876BD">
      <w:pPr>
        <w:rPr>
          <w:rFonts w:ascii="Times New Roman" w:hAnsi="Times New Roman" w:cs="Times New Roman"/>
          <w:sz w:val="21"/>
          <w:szCs w:val="22"/>
        </w:rPr>
      </w:pPr>
      <w:r w:rsidRPr="001876BD">
        <w:rPr>
          <w:rFonts w:ascii="Times New Roman" w:hAnsi="Times New Roman" w:cs="Times New Roman"/>
          <w:sz w:val="21"/>
          <w:szCs w:val="22"/>
        </w:rPr>
        <w:t>To ensure immediate utility for the community, we have launched an open-access interactive browser and matrix generation tool at https://indelsig.net. This platform allows researchers to</w:t>
      </w:r>
      <w:r w:rsidR="000C104E">
        <w:rPr>
          <w:rFonts w:ascii="Times New Roman" w:hAnsi="Times New Roman" w:cs="Times New Roman" w:hint="eastAsia"/>
          <w:sz w:val="21"/>
          <w:szCs w:val="22"/>
        </w:rPr>
        <w:t xml:space="preserve"> explore the indel signatures across all the three classifications, and </w:t>
      </w:r>
      <w:r w:rsidRPr="001876BD">
        <w:rPr>
          <w:rFonts w:ascii="Times New Roman" w:hAnsi="Times New Roman" w:cs="Times New Roman"/>
          <w:sz w:val="21"/>
          <w:szCs w:val="22"/>
        </w:rPr>
        <w:t>instantly construct advanced indel mutation matrices directly from standard VCF files.</w:t>
      </w:r>
    </w:p>
    <w:p w14:paraId="54BF5C17" w14:textId="3B3987D5" w:rsidR="001876BD" w:rsidRPr="001876BD" w:rsidRDefault="001876BD" w:rsidP="001876BD">
      <w:pPr>
        <w:rPr>
          <w:rFonts w:ascii="Times New Roman" w:hAnsi="Times New Roman" w:cs="Times New Roman"/>
          <w:sz w:val="21"/>
          <w:szCs w:val="22"/>
        </w:rPr>
      </w:pPr>
      <w:r w:rsidRPr="001876BD">
        <w:rPr>
          <w:rFonts w:ascii="Times New Roman" w:hAnsi="Times New Roman" w:cs="Times New Roman"/>
          <w:sz w:val="21"/>
          <w:szCs w:val="22"/>
        </w:rPr>
        <w:t xml:space="preserve">Given </w:t>
      </w:r>
      <w:r w:rsidRPr="000C104E">
        <w:rPr>
          <w:rFonts w:ascii="Times New Roman" w:hAnsi="Times New Roman" w:cs="Times New Roman"/>
          <w:i/>
          <w:iCs/>
          <w:sz w:val="21"/>
          <w:szCs w:val="22"/>
        </w:rPr>
        <w:t>Cell</w:t>
      </w:r>
      <w:r w:rsidRPr="000C104E">
        <w:rPr>
          <w:rFonts w:ascii="Times New Roman" w:hAnsi="Times New Roman" w:cs="Times New Roman"/>
          <w:sz w:val="21"/>
          <w:szCs w:val="22"/>
        </w:rPr>
        <w:t xml:space="preserve">’s </w:t>
      </w:r>
      <w:r w:rsidRPr="001876BD">
        <w:rPr>
          <w:rFonts w:ascii="Times New Roman" w:hAnsi="Times New Roman" w:cs="Times New Roman"/>
          <w:sz w:val="21"/>
          <w:szCs w:val="22"/>
        </w:rPr>
        <w:t xml:space="preserve">commitment to foundational resources that reshape </w:t>
      </w:r>
      <w:r w:rsidR="000C104E">
        <w:rPr>
          <w:rFonts w:ascii="Times New Roman" w:hAnsi="Times New Roman" w:cs="Times New Roman" w:hint="eastAsia"/>
          <w:sz w:val="21"/>
          <w:szCs w:val="22"/>
        </w:rPr>
        <w:t>cancer biology</w:t>
      </w:r>
      <w:r w:rsidRPr="001876BD">
        <w:rPr>
          <w:rFonts w:ascii="Times New Roman" w:hAnsi="Times New Roman" w:cs="Times New Roman"/>
          <w:sz w:val="21"/>
          <w:szCs w:val="22"/>
        </w:rPr>
        <w:t>, we believe this work is an ideal fit for your readership. Thank you for your time and consideration.</w:t>
      </w:r>
    </w:p>
    <w:p w14:paraId="747F991C" w14:textId="4F92F1EC" w:rsidR="00545B8E" w:rsidRDefault="001876BD" w:rsidP="001876BD">
      <w:pPr>
        <w:rPr>
          <w:rFonts w:ascii="Times New Roman" w:hAnsi="Times New Roman" w:cs="Times New Roman"/>
          <w:sz w:val="21"/>
          <w:szCs w:val="22"/>
        </w:rPr>
      </w:pPr>
      <w:r w:rsidRPr="001876BD">
        <w:rPr>
          <w:rFonts w:ascii="Times New Roman" w:hAnsi="Times New Roman" w:cs="Times New Roman"/>
          <w:sz w:val="21"/>
          <w:szCs w:val="22"/>
        </w:rPr>
        <w:t>Sincerely yours,</w:t>
      </w:r>
    </w:p>
    <w:p w14:paraId="49E9E306" w14:textId="5CCBD420" w:rsidR="000C104E" w:rsidRPr="001876BD" w:rsidRDefault="000C104E" w:rsidP="001876BD">
      <w:pPr>
        <w:rPr>
          <w:rFonts w:hint="eastAsia"/>
        </w:rPr>
      </w:pPr>
      <w:r>
        <w:rPr>
          <w:rFonts w:ascii="Times New Roman" w:hAnsi="Times New Roman" w:cs="Times New Roman" w:hint="eastAsia"/>
          <w:sz w:val="21"/>
          <w:szCs w:val="22"/>
        </w:rPr>
        <w:t>Steven G. Rozen</w:t>
      </w:r>
    </w:p>
    <w:sectPr w:rsidR="000C104E" w:rsidRPr="001876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B8E"/>
    <w:rsid w:val="000C104E"/>
    <w:rsid w:val="00130200"/>
    <w:rsid w:val="001876BD"/>
    <w:rsid w:val="003E19EF"/>
    <w:rsid w:val="00545B8E"/>
    <w:rsid w:val="006E7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CA7E7"/>
  <w15:chartTrackingRefBased/>
  <w15:docId w15:val="{275A975E-2BBE-42B3-8709-394199FAD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45B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B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B8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B8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B8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B8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B8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B8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B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B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B8E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B8E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B8E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B8E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B8E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B8E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45B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B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B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B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B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B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 Liu</dc:creator>
  <cp:keywords/>
  <dc:description/>
  <cp:lastModifiedBy>Mo Liu</cp:lastModifiedBy>
  <cp:revision>1</cp:revision>
  <dcterms:created xsi:type="dcterms:W3CDTF">2026-07-19T12:39:00Z</dcterms:created>
  <dcterms:modified xsi:type="dcterms:W3CDTF">2026-07-19T13:07:00Z</dcterms:modified>
</cp:coreProperties>
</file>