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38A000B1"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 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68C537"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750457E2"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single-base substitutions (SBSs), insertion and deletion (ID) signatures also offer valuable insights into mutagenic mechanisms. For instance, the tobacco smoking-associated mutational process not only includes C&gt;A (SBS4) and CC&gt;AA (DBS2) changes but also involves the removal of 1 bp cytosine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41EF9EE"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705D991F"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9392A9B"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CA30AEA"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7 signatures were either derived from whole-exome sequencing (WES) data (e.g., ID15 and ID16) or from studies not utilizing PCAWG or HMF data (e.g., ID20, ID21, ID22), potentially exhibiting different </w:t>
      </w:r>
      <w:r w:rsidR="0094086A">
        <w:rPr>
          <w:rFonts w:ascii="Times New Roman" w:hAnsi="Times New Roman" w:cs="Times New Roman" w:hint="eastAsia"/>
          <w:sz w:val="24"/>
          <w:szCs w:val="24"/>
        </w:rPr>
        <w:t>disease</w:t>
      </w:r>
      <w:r w:rsidRPr="008A1C58">
        <w:rPr>
          <w:rFonts w:ascii="Times New Roman" w:hAnsi="Times New Roman" w:cs="Times New Roman"/>
          <w:sz w:val="24"/>
          <w:szCs w:val="24"/>
        </w:rPr>
        <w:t xml:space="preserve"> backgrounds.</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w:t>
      </w:r>
      <w:proofErr w:type="gramStart"/>
      <w:r w:rsidR="00CE35BA" w:rsidRPr="00CE35BA">
        <w:rPr>
          <w:rFonts w:ascii="Times New Roman" w:hAnsi="Times New Roman" w:cs="Times New Roman"/>
          <w:sz w:val="24"/>
          <w:szCs w:val="24"/>
        </w:rPr>
        <w:t>analysis.</w:t>
      </w:r>
      <w:r w:rsidR="00653D62" w:rsidRPr="008A1C58">
        <w:rPr>
          <w:rFonts w:ascii="Times New Roman" w:hAnsi="Times New Roman" w:cs="Times New Roman"/>
          <w:sz w:val="24"/>
          <w:szCs w:val="24"/>
        </w:rPr>
        <w:t>.</w:t>
      </w:r>
      <w:proofErr w:type="gramEnd"/>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xml:space="preserve">, </w:t>
      </w:r>
      <w:r w:rsidR="00534A39" w:rsidRPr="008A1C58">
        <w:rPr>
          <w:rFonts w:ascii="Times New Roman" w:hAnsi="Times New Roman" w:cs="Times New Roman"/>
          <w:sz w:val="24"/>
          <w:szCs w:val="24"/>
        </w:rPr>
        <w:lastRenderedPageBreak/>
        <w:t>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proofErr w:type="spellStart"/>
      <w:r w:rsidR="00995F4D" w:rsidRPr="008A1C58">
        <w:rPr>
          <w:rFonts w:ascii="Times New Roman" w:hAnsi="Times New Roman" w:cs="Times New Roman"/>
          <w:sz w:val="24"/>
          <w:szCs w:val="24"/>
        </w:rPr>
        <w:t>mSigHdp</w:t>
      </w:r>
      <w:proofErr w:type="spellEnd"/>
      <w:r w:rsidR="00995F4D" w:rsidRPr="008A1C58">
        <w:rPr>
          <w:rFonts w:ascii="Times New Roman" w:hAnsi="Times New Roman" w:cs="Times New Roman"/>
          <w:sz w:val="24"/>
          <w:szCs w:val="24"/>
        </w:rPr>
        <w:t xml:space="preserve">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785B9DDE"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w:t>
      </w:r>
      <w:r w:rsidR="00AD2040">
        <w:rPr>
          <w:rFonts w:ascii="Times New Roman" w:hAnsi="Times New Roman" w:cs="Times New Roman" w:hint="eastAsia"/>
          <w:sz w:val="24"/>
          <w:szCs w:val="24"/>
        </w:rPr>
        <w:t xml:space="preserve"> on </w:t>
      </w:r>
      <w:proofErr w:type="spellStart"/>
      <w:r w:rsidR="00AD2040">
        <w:rPr>
          <w:rFonts w:ascii="Times New Roman" w:hAnsi="Times New Roman" w:cs="Times New Roman" w:hint="eastAsia"/>
          <w:sz w:val="24"/>
          <w:szCs w:val="24"/>
        </w:rPr>
        <w:t>polyTs</w:t>
      </w:r>
      <w:proofErr w:type="spellEnd"/>
      <w:r w:rsidR="00AD2040">
        <w:rPr>
          <w:rFonts w:ascii="Times New Roman" w:hAnsi="Times New Roman" w:cs="Times New Roman" w:hint="eastAsia"/>
          <w:sz w:val="24"/>
          <w:szCs w:val="24"/>
        </w:rPr>
        <w:t xml:space="preserve">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 xml:space="preserve">:1:5+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are present.</w:t>
      </w:r>
      <w:commentRangeEnd w:id="2"/>
      <w:r w:rsidR="00C02F5F">
        <w:rPr>
          <w:rStyle w:val="CommentReference"/>
        </w:rPr>
        <w:commentReference w:id="2"/>
      </w:r>
    </w:p>
    <w:bookmarkEnd w:id="1"/>
    <w:p w14:paraId="6EBC889B" w14:textId="77777777"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w:t>
      </w:r>
      <w:r w:rsidRPr="00E07F96">
        <w:rPr>
          <w:rFonts w:ascii="Times New Roman" w:hAnsi="Times New Roman" w:cs="Times New Roman"/>
          <w:sz w:val="24"/>
          <w:szCs w:val="24"/>
        </w:rPr>
        <w:lastRenderedPageBreak/>
        <w:t xml:space="preserve">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2). We analyzed the correlations between our ID signature assignments and the SBS signature assignments from Degasperi et al. in PCAWG and HMF samples (Figure S3). Our analysis confirmed strong correlations among C_ID3, SBS4, and SBS92, all linked to tobacco-induced lung cancer (Spearman correlation coefficients: 0.75 between C_ID3 and SBS4, 0.63 between C_ID3 and SBS92, Figure 3A &amp; B). Additionally, a strong correlation was observed between C_ID13 and SBS7a, both associated with UV exposure (Spearman correlation coefficient: 0.81, Figure 3A).</w:t>
      </w:r>
    </w:p>
    <w:p w14:paraId="3C6F28EB" w14:textId="77777777" w:rsidR="00D43E6E"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Furthermore, we identified a module of four signatures related to cell replication: SBS1 (5mC deamination during cell replication), SBS18 (linked to reactive oxygen species), and C_ID1 and C_ID2 (replication slippage) (Figure 3C). A correlation module was also noted, including C_ID14, SBS17, SBS35, SBS88, and SBS93 (Figure 3D). SBS17, SBS88, and SBS93 are frequently observed in gastrointestinal (GI) tracts, while SBS35 is associated with platinum treatment, suggesting a possible etiology for C_ID14 related to platinum treatment in GI tract cancers. Notably, we identified a </w:t>
      </w:r>
      <w:proofErr w:type="spellStart"/>
      <w:r w:rsidRPr="00E07F96">
        <w:rPr>
          <w:rFonts w:ascii="Times New Roman" w:hAnsi="Times New Roman" w:cs="Times New Roman"/>
          <w:sz w:val="24"/>
          <w:szCs w:val="24"/>
        </w:rPr>
        <w:t>dMMR</w:t>
      </w:r>
      <w:proofErr w:type="spellEnd"/>
      <w:r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Pr="00E07F96">
        <w:rPr>
          <w:rFonts w:ascii="Times New Roman" w:hAnsi="Times New Roman" w:cs="Times New Roman"/>
          <w:sz w:val="24"/>
          <w:szCs w:val="24"/>
        </w:rPr>
        <w:t>dMMR</w:t>
      </w:r>
      <w:proofErr w:type="spellEnd"/>
      <w:r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5A3328C9"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957296">
        <w:rPr>
          <w:rFonts w:ascii="Times New Roman" w:hAnsi="Times New Roman" w:cs="Times New Roman" w:hint="eastAsia"/>
          <w:sz w:val="24"/>
          <w:szCs w:val="24"/>
        </w:rPr>
        <w:t xml:space="preserve"> These four signatures have significantly higher activities in MSI tumors compared to MSS </w:t>
      </w:r>
      <w:proofErr w:type="spellStart"/>
      <w:r w:rsidR="00957296">
        <w:rPr>
          <w:rFonts w:ascii="Times New Roman" w:hAnsi="Times New Roman" w:cs="Times New Roman" w:hint="eastAsia"/>
          <w:sz w:val="24"/>
          <w:szCs w:val="24"/>
        </w:rPr>
        <w:t>tumos</w:t>
      </w:r>
      <w:proofErr w:type="spellEnd"/>
      <w:r w:rsidR="00957296">
        <w:rPr>
          <w:rFonts w:ascii="Times New Roman" w:hAnsi="Times New Roman" w:cs="Times New Roman" w:hint="eastAsia"/>
          <w:sz w:val="24"/>
          <w:szCs w:val="24"/>
        </w:rPr>
        <w:t xml:space="preserve">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 xml:space="preserve">microsatellite instability (MSI) signatures account for over 50% of indels in MSI </w:t>
      </w:r>
      <w:proofErr w:type="gramStart"/>
      <w:r w:rsidR="00C62DF4" w:rsidRPr="00DC6B01">
        <w:rPr>
          <w:rFonts w:ascii="Times New Roman" w:hAnsi="Times New Roman" w:cs="Times New Roman"/>
          <w:sz w:val="24"/>
          <w:szCs w:val="24"/>
        </w:rPr>
        <w:t>tumors, but</w:t>
      </w:r>
      <w:proofErr w:type="gramEnd"/>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7EAED1B8"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DC6B01" w:rsidRPr="00DC6B01">
        <w:rPr>
          <w:rFonts w:ascii="Times New Roman" w:hAnsi="Times New Roman" w:cs="Times New Roman"/>
          <w:sz w:val="24"/>
          <w:szCs w:val="24"/>
        </w:rPr>
        <w:t xml:space="preserve">mix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w:t>
      </w:r>
      <w:r w:rsidR="007B7124">
        <w:rPr>
          <w:rFonts w:ascii="Times New Roman" w:hAnsi="Times New Roman" w:cs="Times New Roman" w:hint="eastAsia"/>
          <w:sz w:val="24"/>
          <w:szCs w:val="24"/>
        </w:rPr>
        <w:lastRenderedPageBreak/>
        <w:t xml:space="preserve">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p>
    <w:p w14:paraId="6339DB66" w14:textId="3A236858" w:rsidR="00184CEA" w:rsidRPr="008A1C58" w:rsidRDefault="008C3F66" w:rsidP="008A1C58">
      <w:pPr>
        <w:spacing w:line="480" w:lineRule="auto"/>
        <w:rPr>
          <w:rFonts w:ascii="Times New Roman" w:hAnsi="Times New Roman" w:cs="Times New Roman" w:hint="eastAsia"/>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39A38236" w14:textId="64DB0682"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We identified a novel mutational signature</w:t>
      </w:r>
      <w:r w:rsidR="00964C7D">
        <w:rPr>
          <w:rFonts w:ascii="Times New Roman" w:hAnsi="Times New Roman" w:cs="Times New Roman" w:hint="eastAsia"/>
          <w:sz w:val="24"/>
          <w:szCs w:val="24"/>
        </w:rPr>
        <w:t>, H_ID29,</w:t>
      </w:r>
      <w:r w:rsidRPr="00B41109">
        <w:rPr>
          <w:rFonts w:ascii="Times New Roman" w:hAnsi="Times New Roman" w:cs="Times New Roman"/>
          <w:sz w:val="24"/>
          <w:szCs w:val="24"/>
        </w:rPr>
        <w:t xml:space="preserve"> characterized by 1-3 bp deletions from two repeats or microhomology</w:t>
      </w:r>
      <w:r w:rsidR="00964C7D">
        <w:rPr>
          <w:rFonts w:ascii="Times New Roman" w:hAnsi="Times New Roman" w:cs="Times New Roman" w:hint="eastAsia"/>
          <w:sz w:val="24"/>
          <w:szCs w:val="24"/>
        </w:rPr>
        <w:t xml:space="preserve"> with both PCAWG and HMF samples strongly supporting the presence of it</w:t>
      </w:r>
      <w:r w:rsidRPr="00B41109">
        <w:rPr>
          <w:rFonts w:ascii="Times New Roman" w:hAnsi="Times New Roman" w:cs="Times New Roman"/>
          <w:sz w:val="24"/>
          <w:szCs w:val="24"/>
        </w:rPr>
        <w:t xml:space="preserve"> (Figure </w:t>
      </w:r>
      <w:r w:rsidR="00A35944">
        <w:rPr>
          <w:rFonts w:ascii="Times New Roman" w:hAnsi="Times New Roman" w:cs="Times New Roman" w:hint="eastAsia"/>
          <w:sz w:val="24"/>
          <w:szCs w:val="24"/>
        </w:rPr>
        <w:t>5</w:t>
      </w:r>
      <w:r w:rsidRPr="00B41109">
        <w:rPr>
          <w:rFonts w:ascii="Times New Roman" w:hAnsi="Times New Roman" w:cs="Times New Roman"/>
          <w:sz w:val="24"/>
          <w:szCs w:val="24"/>
        </w:rPr>
        <w:t>A</w:t>
      </w:r>
      <w:r w:rsidR="00C53F23">
        <w:rPr>
          <w:rFonts w:ascii="Times New Roman" w:hAnsi="Times New Roman" w:cs="Times New Roman" w:hint="eastAsia"/>
          <w:sz w:val="24"/>
          <w:szCs w:val="24"/>
        </w:rPr>
        <w:t>, B</w:t>
      </w:r>
      <w:r w:rsidRPr="00B41109">
        <w:rPr>
          <w:rFonts w:ascii="Times New Roman" w:hAnsi="Times New Roman" w:cs="Times New Roman"/>
          <w:sz w:val="24"/>
          <w:szCs w:val="24"/>
        </w:rPr>
        <w:t>). These PCAWG samples show significant H_ID29 activity, with a skin melanoma genome (SP103894) containing 3,772 H_ID29 mutations and a breast cancer genome (SP5559) containing 949 H_ID29 mutations. Analyzing additional samples allows for the identification of rare signatures within the PCAWG datasets.</w:t>
      </w:r>
    </w:p>
    <w:p w14:paraId="4A0C4B38" w14:textId="0E3B0401"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9544AB">
        <w:rPr>
          <w:rFonts w:ascii="Times New Roman" w:hAnsi="Times New Roman" w:cs="Times New Roman" w:hint="eastAsia"/>
          <w:sz w:val="24"/>
          <w:szCs w:val="24"/>
        </w:rPr>
        <w:t xml:space="preserve"> (Figure 5C, D)</w:t>
      </w:r>
      <w:r w:rsidR="008B545B" w:rsidRPr="008B545B">
        <w:rPr>
          <w:rFonts w:ascii="Times New Roman" w:hAnsi="Times New Roman" w:cs="Times New Roman"/>
          <w:sz w:val="24"/>
          <w:szCs w:val="24"/>
        </w:rPr>
        <w:t xml:space="preserve">. </w:t>
      </w:r>
      <w:r w:rsidR="00012E71">
        <w:rPr>
          <w:rFonts w:ascii="Times New Roman" w:hAnsi="Times New Roman" w:cs="Times New Roman" w:hint="eastAsia"/>
          <w:sz w:val="24"/>
          <w:szCs w:val="24"/>
        </w:rPr>
        <w:t xml:space="preserve">Furthermore, </w:t>
      </w:r>
      <w:r w:rsidR="00775488">
        <w:rPr>
          <w:rFonts w:ascii="Times New Roman" w:hAnsi="Times New Roman" w:cs="Times New Roman" w:hint="eastAsia"/>
          <w:sz w:val="24"/>
          <w:szCs w:val="24"/>
        </w:rPr>
        <w:t>t</w:t>
      </w:r>
      <w:r w:rsidR="00AA0207" w:rsidRPr="00B41109">
        <w:rPr>
          <w:rFonts w:ascii="Times New Roman" w:hAnsi="Times New Roman" w:cs="Times New Roman"/>
          <w:sz w:val="24"/>
          <w:szCs w:val="24"/>
        </w:rPr>
        <w:t xml:space="preserve">he primary peak </w:t>
      </w:r>
      <w:r w:rsidR="00AA0207">
        <w:rPr>
          <w:rFonts w:ascii="Times New Roman" w:hAnsi="Times New Roman" w:cs="Times New Roman" w:hint="eastAsia"/>
          <w:sz w:val="24"/>
          <w:szCs w:val="24"/>
        </w:rPr>
        <w:t>mainly</w:t>
      </w:r>
      <w:r w:rsidR="00AA0207" w:rsidRPr="00B41109">
        <w:rPr>
          <w:rFonts w:ascii="Times New Roman" w:hAnsi="Times New Roman" w:cs="Times New Roman"/>
          <w:sz w:val="24"/>
          <w:szCs w:val="24"/>
        </w:rPr>
        <w:t xml:space="preserve"> represents the deletion of CT from 5’-CTCT-3’ (or AG from 5’-AGAG-3’), as indicated by the extended sequence analysis of </w:t>
      </w:r>
      <w:r w:rsidR="004350F9">
        <w:rPr>
          <w:rFonts w:ascii="Times New Roman" w:hAnsi="Times New Roman" w:cs="Times New Roman" w:hint="eastAsia"/>
          <w:sz w:val="24"/>
          <w:szCs w:val="24"/>
        </w:rPr>
        <w:t>RNASEH2B-KO cell lines</w:t>
      </w:r>
      <w:r w:rsidR="004350F9" w:rsidRPr="00B41109">
        <w:rPr>
          <w:rFonts w:ascii="Times New Roman" w:hAnsi="Times New Roman" w:cs="Times New Roman"/>
          <w:sz w:val="24"/>
          <w:szCs w:val="24"/>
        </w:rPr>
        <w:t xml:space="preserve"> </w:t>
      </w:r>
      <w:r w:rsidR="004350F9">
        <w:rPr>
          <w:rFonts w:ascii="Times New Roman" w:hAnsi="Times New Roman" w:cs="Times New Roman" w:hint="eastAsia"/>
          <w:sz w:val="24"/>
          <w:szCs w:val="24"/>
        </w:rPr>
        <w:t xml:space="preserve">and </w:t>
      </w:r>
      <w:r w:rsidR="00AA0207" w:rsidRPr="00B41109">
        <w:rPr>
          <w:rFonts w:ascii="Times New Roman" w:hAnsi="Times New Roman" w:cs="Times New Roman"/>
          <w:sz w:val="24"/>
          <w:szCs w:val="24"/>
        </w:rPr>
        <w:t>five samples exhibiting the highest H_ID29 activity</w:t>
      </w:r>
      <w:r w:rsidR="00775488">
        <w:rPr>
          <w:rFonts w:ascii="Times New Roman" w:hAnsi="Times New Roman" w:cs="Times New Roman" w:hint="eastAsia"/>
          <w:sz w:val="24"/>
          <w:szCs w:val="24"/>
        </w:rPr>
        <w:t>.</w:t>
      </w:r>
      <w:r w:rsidR="00AA0207" w:rsidRPr="00B41109">
        <w:rPr>
          <w:rFonts w:ascii="Times New Roman" w:hAnsi="Times New Roman" w:cs="Times New Roman"/>
          <w:sz w:val="24"/>
          <w:szCs w:val="24"/>
        </w:rPr>
        <w:t xml:space="preserve"> (Figure </w:t>
      </w:r>
      <w:r w:rsidR="00AA0207">
        <w:rPr>
          <w:rFonts w:ascii="Times New Roman" w:hAnsi="Times New Roman" w:cs="Times New Roman" w:hint="eastAsia"/>
          <w:sz w:val="24"/>
          <w:szCs w:val="24"/>
        </w:rPr>
        <w:t>5</w:t>
      </w:r>
      <w:r w:rsidR="00775488">
        <w:rPr>
          <w:rFonts w:ascii="Times New Roman" w:hAnsi="Times New Roman" w:cs="Times New Roman" w:hint="eastAsia"/>
          <w:sz w:val="24"/>
          <w:szCs w:val="24"/>
        </w:rPr>
        <w:t>E, F</w:t>
      </w:r>
      <w:r w:rsidR="00AA0207" w:rsidRPr="00B41109">
        <w:rPr>
          <w:rFonts w:ascii="Times New Roman" w:hAnsi="Times New Roman" w:cs="Times New Roman"/>
          <w:sz w:val="24"/>
          <w:szCs w:val="24"/>
        </w:rPr>
        <w:t xml:space="preserve">). </w:t>
      </w:r>
    </w:p>
    <w:p w14:paraId="091555A3" w14:textId="67249291" w:rsidR="004350F9" w:rsidRDefault="0018380F" w:rsidP="004350F9">
      <w:pPr>
        <w:spacing w:line="480" w:lineRule="auto"/>
        <w:rPr>
          <w:rFonts w:ascii="Times New Roman" w:hAnsi="Times New Roman" w:cs="Times New Roman"/>
          <w:sz w:val="24"/>
          <w:szCs w:val="24"/>
        </w:rPr>
      </w:pPr>
      <w:r w:rsidRPr="0018380F">
        <w:rPr>
          <w:rFonts w:ascii="Times New Roman" w:hAnsi="Times New Roman" w:cs="Times New Roman"/>
          <w:sz w:val="24"/>
          <w:szCs w:val="24"/>
        </w:rPr>
        <w:t>While TNT is predominantly found at deletion sites for both H_ID29 and C_ID4, our extended sequence analysis indicates differences in sequence context: H_ID29 tends to delete CT/TC within tandem repeats, whereas a common T</w:t>
      </w:r>
      <w:r w:rsidR="00E13128">
        <w:rPr>
          <w:rFonts w:ascii="Times New Roman" w:hAnsi="Times New Roman" w:cs="Times New Roman" w:hint="eastAsia"/>
          <w:sz w:val="24"/>
          <w:szCs w:val="24"/>
        </w:rPr>
        <w:t>N</w:t>
      </w:r>
      <w:r w:rsidRPr="0018380F">
        <w:rPr>
          <w:rFonts w:ascii="Times New Roman" w:hAnsi="Times New Roman" w:cs="Times New Roman"/>
          <w:sz w:val="24"/>
          <w:szCs w:val="24"/>
        </w:rPr>
        <w:t>TNT motif is present in microhomologies</w:t>
      </w:r>
      <w:r w:rsidR="008C2AFB">
        <w:rPr>
          <w:rFonts w:ascii="Times New Roman" w:hAnsi="Times New Roman" w:cs="Times New Roman" w:hint="eastAsia"/>
          <w:sz w:val="24"/>
          <w:szCs w:val="24"/>
        </w:rPr>
        <w:t xml:space="preserve"> (Figure 6A,B)</w:t>
      </w:r>
      <w:r w:rsidR="00806D6B">
        <w:rPr>
          <w:rFonts w:ascii="Times New Roman" w:hAnsi="Times New Roman" w:cs="Times New Roman" w:hint="eastAsia"/>
          <w:sz w:val="24"/>
          <w:szCs w:val="24"/>
        </w:rPr>
        <w:t xml:space="preserve">; C_ID4 displays a more balanced </w:t>
      </w:r>
      <w:r w:rsidR="00806D6B">
        <w:rPr>
          <w:rFonts w:ascii="Times New Roman" w:hAnsi="Times New Roman" w:cs="Times New Roman"/>
          <w:sz w:val="24"/>
          <w:szCs w:val="24"/>
        </w:rPr>
        <w:t>preference</w:t>
      </w:r>
      <w:r w:rsidR="00806D6B">
        <w:rPr>
          <w:rFonts w:ascii="Times New Roman" w:hAnsi="Times New Roman" w:cs="Times New Roman" w:hint="eastAsia"/>
          <w:sz w:val="24"/>
          <w:szCs w:val="24"/>
        </w:rPr>
        <w:t xml:space="preserve"> of deleting </w:t>
      </w:r>
      <w:r w:rsidR="008B41E9">
        <w:rPr>
          <w:rFonts w:ascii="Times New Roman" w:hAnsi="Times New Roman" w:cs="Times New Roman" w:hint="eastAsia"/>
          <w:sz w:val="24"/>
          <w:szCs w:val="24"/>
        </w:rPr>
        <w:t xml:space="preserve">CT and </w:t>
      </w:r>
      <w:r w:rsidR="008C2AFB">
        <w:rPr>
          <w:rFonts w:ascii="Times New Roman" w:hAnsi="Times New Roman" w:cs="Times New Roman" w:hint="eastAsia"/>
          <w:sz w:val="24"/>
          <w:szCs w:val="24"/>
        </w:rPr>
        <w:t>TT</w:t>
      </w:r>
      <w:r w:rsidR="008B41E9">
        <w:rPr>
          <w:rFonts w:ascii="Times New Roman" w:hAnsi="Times New Roman" w:cs="Times New Roman" w:hint="eastAsia"/>
          <w:sz w:val="24"/>
          <w:szCs w:val="24"/>
        </w:rPr>
        <w:t xml:space="preserve"> within tandem repeats, and a common CTNTN motif is present in microhomologies</w:t>
      </w:r>
      <w:r w:rsidR="008C2AFB">
        <w:rPr>
          <w:rFonts w:ascii="Times New Roman" w:hAnsi="Times New Roman" w:cs="Times New Roman" w:hint="eastAsia"/>
          <w:sz w:val="24"/>
          <w:szCs w:val="24"/>
        </w:rPr>
        <w:t xml:space="preserve"> (Figure 6</w:t>
      </w:r>
      <w:r w:rsidR="008C2AFB">
        <w:rPr>
          <w:rFonts w:ascii="Times New Roman" w:hAnsi="Times New Roman" w:cs="Times New Roman" w:hint="eastAsia"/>
          <w:sz w:val="24"/>
          <w:szCs w:val="24"/>
        </w:rPr>
        <w:t>C</w:t>
      </w:r>
      <w:r w:rsidR="008C2AFB">
        <w:rPr>
          <w:rFonts w:ascii="Times New Roman" w:hAnsi="Times New Roman" w:cs="Times New Roman" w:hint="eastAsia"/>
          <w:sz w:val="24"/>
          <w:szCs w:val="24"/>
        </w:rPr>
        <w:t>,</w:t>
      </w:r>
      <w:r w:rsidR="008C2AFB">
        <w:rPr>
          <w:rFonts w:ascii="Times New Roman" w:hAnsi="Times New Roman" w:cs="Times New Roman" w:hint="eastAsia"/>
          <w:sz w:val="24"/>
          <w:szCs w:val="24"/>
        </w:rPr>
        <w:t>D</w:t>
      </w:r>
      <w:r w:rsidR="008C2AFB">
        <w:rPr>
          <w:rFonts w:ascii="Times New Roman" w:hAnsi="Times New Roman" w:cs="Times New Roman" w:hint="eastAsia"/>
          <w:sz w:val="24"/>
          <w:szCs w:val="24"/>
        </w:rPr>
        <w:t>)</w:t>
      </w:r>
      <w:r w:rsidR="008B41E9">
        <w:rPr>
          <w:rFonts w:ascii="Times New Roman" w:hAnsi="Times New Roman" w:cs="Times New Roman" w:hint="eastAsia"/>
          <w:sz w:val="24"/>
          <w:szCs w:val="24"/>
        </w:rPr>
        <w:t>.</w:t>
      </w:r>
      <w:r w:rsidRPr="0018380F">
        <w:rPr>
          <w:rFonts w:ascii="Times New Roman" w:hAnsi="Times New Roman" w:cs="Times New Roman"/>
          <w:sz w:val="24"/>
          <w:szCs w:val="24"/>
        </w:rPr>
        <w:t xml:space="preserve"> </w:t>
      </w:r>
      <w:r w:rsidRPr="0018380F">
        <w:rPr>
          <w:rFonts w:ascii="Times New Roman" w:hAnsi="Times New Roman" w:cs="Times New Roman"/>
          <w:sz w:val="24"/>
          <w:szCs w:val="24"/>
        </w:rPr>
        <w:lastRenderedPageBreak/>
        <w:t>Collectively, this study presents H_ID29 as a novel mutational signature identified through de novo extraction from cancer genomic data, proposing that H_ID29 is associated with TOP1-dependent deletions in RNASEH2A and/or RNASEH2B deficient cells.</w:t>
      </w:r>
      <w:r w:rsidR="004350F9" w:rsidRPr="004350F9">
        <w:rPr>
          <w:rFonts w:ascii="Times New Roman" w:hAnsi="Times New Roman" w:cs="Times New Roman" w:hint="eastAsia"/>
          <w:sz w:val="24"/>
          <w:szCs w:val="24"/>
        </w:rPr>
        <w:t xml:space="preserve"> </w:t>
      </w:r>
      <w:r w:rsidR="004350F9">
        <w:rPr>
          <w:rFonts w:ascii="Times New Roman" w:hAnsi="Times New Roman" w:cs="Times New Roman" w:hint="eastAsia"/>
          <w:sz w:val="24"/>
          <w:szCs w:val="24"/>
        </w:rPr>
        <w:t xml:space="preserve">Previously, </w:t>
      </w:r>
      <w:proofErr w:type="spellStart"/>
      <w:r w:rsidR="004350F9" w:rsidRPr="008B545B">
        <w:rPr>
          <w:rFonts w:ascii="Times New Roman" w:hAnsi="Times New Roman" w:cs="Times New Roman"/>
          <w:sz w:val="24"/>
          <w:szCs w:val="24"/>
        </w:rPr>
        <w:t>Reijns</w:t>
      </w:r>
      <w:proofErr w:type="spellEnd"/>
      <w:r w:rsidR="004350F9" w:rsidRPr="008B545B">
        <w:rPr>
          <w:rFonts w:ascii="Times New Roman" w:hAnsi="Times New Roman" w:cs="Times New Roman"/>
          <w:sz w:val="24"/>
          <w:szCs w:val="24"/>
        </w:rPr>
        <w:t xml:space="preserve"> et al. developed RNASEH2A-deficient mammalian cell lines and Rnaseh2b-KO mouse intestinal cancer models</w:t>
      </w:r>
      <w:r w:rsidR="004350F9">
        <w:rPr>
          <w:rFonts w:ascii="Times New Roman" w:hAnsi="Times New Roman" w:cs="Times New Roman" w:hint="eastAsia"/>
          <w:sz w:val="24"/>
          <w:szCs w:val="24"/>
        </w:rPr>
        <w:t xml:space="preserve">, and identified </w:t>
      </w:r>
      <w:r w:rsidR="004350F9" w:rsidRPr="008B545B">
        <w:rPr>
          <w:rFonts w:ascii="Times New Roman" w:hAnsi="Times New Roman" w:cs="Times New Roman"/>
          <w:sz w:val="24"/>
          <w:szCs w:val="24"/>
        </w:rPr>
        <w:t xml:space="preserve"> </w:t>
      </w:r>
      <w:r w:rsidR="004350F9">
        <w:rPr>
          <w:rFonts w:ascii="Times New Roman" w:hAnsi="Times New Roman" w:cs="Times New Roman"/>
          <w:sz w:val="24"/>
          <w:szCs w:val="24"/>
        </w:rPr>
        <w:fldChar w:fldCharType="begin"/>
      </w:r>
      <w:r w:rsidR="004350F9">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4350F9">
        <w:rPr>
          <w:rFonts w:ascii="Times New Roman" w:hAnsi="Times New Roman" w:cs="Times New Roman"/>
          <w:sz w:val="24"/>
          <w:szCs w:val="24"/>
        </w:rPr>
        <w:fldChar w:fldCharType="separate"/>
      </w:r>
      <w:r w:rsidR="004350F9" w:rsidRPr="00BE1962">
        <w:rPr>
          <w:rFonts w:ascii="Times New Roman" w:hAnsi="Times New Roman" w:cs="Times New Roman"/>
          <w:sz w:val="24"/>
        </w:rPr>
        <w:t>(</w:t>
      </w:r>
      <w:proofErr w:type="spellStart"/>
      <w:r w:rsidR="004350F9" w:rsidRPr="00BE1962">
        <w:rPr>
          <w:rFonts w:ascii="Times New Roman" w:hAnsi="Times New Roman" w:cs="Times New Roman"/>
          <w:sz w:val="24"/>
        </w:rPr>
        <w:t>Reijns</w:t>
      </w:r>
      <w:proofErr w:type="spellEnd"/>
      <w:r w:rsidR="004350F9" w:rsidRPr="00BE1962">
        <w:rPr>
          <w:rFonts w:ascii="Times New Roman" w:hAnsi="Times New Roman" w:cs="Times New Roman"/>
          <w:sz w:val="24"/>
        </w:rPr>
        <w:t xml:space="preserve"> et al. 2022)</w:t>
      </w:r>
      <w:r w:rsidR="004350F9">
        <w:rPr>
          <w:rFonts w:ascii="Times New Roman" w:hAnsi="Times New Roman" w:cs="Times New Roman"/>
          <w:sz w:val="24"/>
          <w:szCs w:val="24"/>
        </w:rPr>
        <w:fldChar w:fldCharType="end"/>
      </w:r>
      <w:r w:rsidR="004350F9">
        <w:rPr>
          <w:rFonts w:ascii="Times New Roman" w:hAnsi="Times New Roman" w:cs="Times New Roman" w:hint="eastAsia"/>
          <w:sz w:val="24"/>
          <w:szCs w:val="24"/>
        </w:rPr>
        <w:t xml:space="preserve">. </w:t>
      </w:r>
      <w:r w:rsidR="004350F9" w:rsidRPr="00843162">
        <w:rPr>
          <w:rFonts w:ascii="Times New Roman" w:hAnsi="Times New Roman" w:cs="Times New Roman"/>
          <w:sz w:val="24"/>
          <w:szCs w:val="24"/>
        </w:rPr>
        <w:t>Our findings indicate that H_ID29, rather than ID4, closely resembles the mutational spectra from these knockout models</w:t>
      </w:r>
      <w:r w:rsidR="00125A23">
        <w:rPr>
          <w:rFonts w:ascii="Times New Roman" w:hAnsi="Times New Roman" w:cs="Times New Roman" w:hint="eastAsia"/>
          <w:sz w:val="24"/>
          <w:szCs w:val="24"/>
        </w:rPr>
        <w:t>. (Supplementary figures). It</w:t>
      </w:r>
      <w:r w:rsidR="004350F9" w:rsidRPr="00843162">
        <w:rPr>
          <w:rFonts w:ascii="Times New Roman" w:hAnsi="Times New Roman" w:cs="Times New Roman"/>
          <w:sz w:val="24"/>
          <w:szCs w:val="24"/>
        </w:rPr>
        <w:t xml:space="preserve"> provid</w:t>
      </w:r>
      <w:r w:rsidR="00125A23">
        <w:rPr>
          <w:rFonts w:ascii="Times New Roman" w:hAnsi="Times New Roman" w:cs="Times New Roman" w:hint="eastAsia"/>
          <w:sz w:val="24"/>
          <w:szCs w:val="24"/>
        </w:rPr>
        <w:t>es</w:t>
      </w:r>
      <w:r w:rsidR="004350F9" w:rsidRPr="00843162">
        <w:rPr>
          <w:rFonts w:ascii="Times New Roman" w:hAnsi="Times New Roman" w:cs="Times New Roman"/>
          <w:sz w:val="24"/>
          <w:szCs w:val="24"/>
        </w:rPr>
        <w:t xml:space="preserve"> a more accurate representation of the genomic footprints associated with TOP1-TAM (transcription-associated mutagenesis) during the cleavage of embedded ribonucleotides in the absence of RNASEH2A and/or RNASEH2B </w:t>
      </w:r>
      <w:r w:rsidR="004350F9">
        <w:rPr>
          <w:rFonts w:ascii="Times New Roman" w:hAnsi="Times New Roman" w:cs="Times New Roman" w:hint="eastAsia"/>
          <w:sz w:val="24"/>
          <w:szCs w:val="24"/>
        </w:rPr>
        <w:t xml:space="preserve"> </w:t>
      </w:r>
      <w:r w:rsidR="004350F9">
        <w:rPr>
          <w:rFonts w:ascii="Times New Roman" w:hAnsi="Times New Roman" w:cs="Times New Roman"/>
          <w:sz w:val="24"/>
          <w:szCs w:val="24"/>
        </w:rPr>
        <w:fldChar w:fldCharType="begin"/>
      </w:r>
      <w:r w:rsidR="004350F9">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4350F9">
        <w:rPr>
          <w:rFonts w:ascii="Times New Roman" w:hAnsi="Times New Roman" w:cs="Times New Roman" w:hint="eastAsia"/>
          <w:sz w:val="24"/>
          <w:szCs w:val="24"/>
        </w:rPr>
        <w:instrText>rnal","language":"en","license":"http://onlinelibrary.wiley.com/termsAndConditions#vor","page":"1259-1269","source":"DOI.org (Crossref)","title":"Error</w:instrText>
      </w:r>
      <w:r w:rsidR="004350F9">
        <w:rPr>
          <w:rFonts w:ascii="Times New Roman" w:hAnsi="Times New Roman" w:cs="Times New Roman" w:hint="eastAsia"/>
          <w:sz w:val="24"/>
          <w:szCs w:val="24"/>
        </w:rPr>
        <w:instrText>‐</w:instrText>
      </w:r>
      <w:r w:rsidR="004350F9">
        <w:rPr>
          <w:rFonts w:ascii="Times New Roman" w:hAnsi="Times New Roman" w:cs="Times New Roman" w:hint="eastAsia"/>
          <w:sz w:val="24"/>
          <w:szCs w:val="24"/>
        </w:rPr>
        <w:instrText>free and mutagenic processing of topoisomerase 1</w:instrText>
      </w:r>
      <w:r w:rsidR="004350F9">
        <w:rPr>
          <w:rFonts w:ascii="Times New Roman" w:hAnsi="Times New Roman" w:cs="Times New Roman" w:hint="eastAsia"/>
          <w:sz w:val="24"/>
          <w:szCs w:val="24"/>
        </w:rPr>
        <w:instrText>‐</w:instrText>
      </w:r>
      <w:r w:rsidR="004350F9">
        <w:rPr>
          <w:rFonts w:ascii="Times New Roman" w:hAnsi="Times New Roman" w:cs="Times New Roman" w:hint="eastAsia"/>
          <w:sz w:val="24"/>
          <w:szCs w:val="24"/>
        </w:rPr>
        <w:instrText>provoked damage at genomic ribonucleotides","volume":"</w:instrText>
      </w:r>
      <w:r w:rsidR="004350F9">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4350F9">
        <w:rPr>
          <w:rFonts w:ascii="Times New Roman" w:hAnsi="Times New Roman" w:cs="Times New Roman"/>
          <w:sz w:val="24"/>
          <w:szCs w:val="24"/>
        </w:rPr>
        <w:fldChar w:fldCharType="separate"/>
      </w:r>
      <w:r w:rsidR="004350F9" w:rsidRPr="000A1C46">
        <w:rPr>
          <w:rFonts w:ascii="Times New Roman" w:hAnsi="Times New Roman" w:cs="Times New Roman"/>
          <w:sz w:val="24"/>
        </w:rPr>
        <w:t>(S. N. Huang, Ghosh, and Pommier 2015; Sparks and Burgers 2015; Chon et al. 2009)</w:t>
      </w:r>
      <w:r w:rsidR="004350F9">
        <w:rPr>
          <w:rFonts w:ascii="Times New Roman" w:hAnsi="Times New Roman" w:cs="Times New Roman"/>
          <w:sz w:val="24"/>
          <w:szCs w:val="24"/>
        </w:rPr>
        <w:fldChar w:fldCharType="end"/>
      </w:r>
      <w:r w:rsidR="004350F9">
        <w:rPr>
          <w:rFonts w:ascii="Times New Roman" w:hAnsi="Times New Roman" w:cs="Times New Roman" w:hint="eastAsia"/>
          <w:sz w:val="24"/>
          <w:szCs w:val="24"/>
        </w:rPr>
        <w:t xml:space="preserve">. </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EB33A18" w14:textId="77777777" w:rsidR="00A34D91" w:rsidRPr="00A34D91" w:rsidRDefault="00A34D91" w:rsidP="00A34D91">
      <w:pPr>
        <w:spacing w:line="480" w:lineRule="auto"/>
        <w:rPr>
          <w:rFonts w:ascii="Times New Roman" w:hAnsi="Times New Roman" w:cs="Times New Roman"/>
          <w:sz w:val="24"/>
          <w:szCs w:val="24"/>
        </w:rPr>
      </w:pPr>
      <w:r w:rsidRPr="00A34D91">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better understand the preferential sequence context of the indels.</w:t>
      </w:r>
    </w:p>
    <w:p w14:paraId="66F36CB1" w14:textId="4117935E" w:rsidR="00A34D91" w:rsidRPr="00A34D91" w:rsidRDefault="00A34D91" w:rsidP="00A34D91">
      <w:pPr>
        <w:spacing w:line="480" w:lineRule="auto"/>
        <w:rPr>
          <w:rFonts w:ascii="Times New Roman" w:hAnsi="Times New Roman" w:cs="Times New Roman"/>
          <w:sz w:val="24"/>
          <w:szCs w:val="24"/>
        </w:rPr>
      </w:pPr>
      <w:r w:rsidRPr="00A34D91">
        <w:rPr>
          <w:rFonts w:ascii="Times New Roman" w:hAnsi="Times New Roman" w:cs="Times New Roman"/>
          <w:sz w:val="24"/>
          <w:szCs w:val="24"/>
        </w:rPr>
        <w:t>Both H_ID24 and C_ID9 exhibit a similar pattern of 1 bp C deletions (DEL:</w:t>
      </w:r>
      <w:proofErr w:type="gramStart"/>
      <w:r w:rsidRPr="00A34D91">
        <w:rPr>
          <w:rFonts w:ascii="Times New Roman" w:hAnsi="Times New Roman" w:cs="Times New Roman"/>
          <w:sz w:val="24"/>
          <w:szCs w:val="24"/>
        </w:rPr>
        <w:t>C:1:0</w:t>
      </w:r>
      <w:proofErr w:type="gramEnd"/>
      <w:r w:rsidRPr="00A34D91">
        <w:rPr>
          <w:rFonts w:ascii="Times New Roman" w:hAnsi="Times New Roman" w:cs="Times New Roman"/>
          <w:sz w:val="24"/>
          <w:szCs w:val="24"/>
        </w:rPr>
        <w:t xml:space="preserve">). However, analysis of their extended sequence contexts revealed that H_ID24 preferentially deletes C from 5'TTTCX3', while C_ID9 favors C deletion from 5'XCTTT3' (Figure </w:t>
      </w:r>
      <w:r w:rsidR="00010E8B">
        <w:rPr>
          <w:rFonts w:ascii="Times New Roman" w:hAnsi="Times New Roman" w:cs="Times New Roman" w:hint="eastAsia"/>
          <w:sz w:val="24"/>
          <w:szCs w:val="24"/>
        </w:rPr>
        <w:t>7</w:t>
      </w:r>
      <w:r w:rsidRPr="00A34D91">
        <w:rPr>
          <w:rFonts w:ascii="Times New Roman" w:hAnsi="Times New Roman" w:cs="Times New Roman"/>
          <w:sz w:val="24"/>
          <w:szCs w:val="24"/>
        </w:rPr>
        <w:t>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of A and T.</w:t>
      </w:r>
      <w:r w:rsidR="002E2D79" w:rsidRPr="00A34D91">
        <w:rPr>
          <w:rFonts w:ascii="Times New Roman" w:hAnsi="Times New Roman" w:cs="Times New Roman"/>
          <w:sz w:val="24"/>
          <w:szCs w:val="24"/>
        </w:rPr>
        <w:t xml:space="preserve"> Furthermore, both H_ID27 and C_ID14 exhibit high levels of INS:C:1:0, with extended sequence analysis indicating that the </w:t>
      </w:r>
      <w:r w:rsidR="002E2D79" w:rsidRPr="00A34D91">
        <w:rPr>
          <w:rFonts w:ascii="Times New Roman" w:hAnsi="Times New Roman" w:cs="Times New Roman"/>
          <w:sz w:val="24"/>
          <w:szCs w:val="24"/>
        </w:rPr>
        <w:lastRenderedPageBreak/>
        <w:t>INS:C:1:0 of these signatures preferentially occurs within poly-G sequences (Figure</w:t>
      </w:r>
      <w:r w:rsidR="002E2D79">
        <w:rPr>
          <w:rFonts w:ascii="Times New Roman" w:hAnsi="Times New Roman" w:cs="Times New Roman" w:hint="eastAsia"/>
          <w:sz w:val="24"/>
          <w:szCs w:val="24"/>
        </w:rPr>
        <w:t xml:space="preserve"> 7B</w:t>
      </w:r>
      <w:r w:rsidR="002E2D79" w:rsidRPr="00A34D91">
        <w:rPr>
          <w:rFonts w:ascii="Times New Roman" w:hAnsi="Times New Roman" w:cs="Times New Roman"/>
          <w:sz w:val="24"/>
          <w:szCs w:val="24"/>
        </w:rPr>
        <w:t xml:space="preserve">). Several HMF samples strongly support the presence of H_ID27, leading us to propose that H_ID27 is a variant form of C_ID14, characterized by a greater proportion of </w:t>
      </w:r>
      <w:proofErr w:type="gramStart"/>
      <w:r w:rsidR="002E2D79" w:rsidRPr="00A34D91">
        <w:rPr>
          <w:rFonts w:ascii="Times New Roman" w:hAnsi="Times New Roman" w:cs="Times New Roman"/>
          <w:sz w:val="24"/>
          <w:szCs w:val="24"/>
        </w:rPr>
        <w:t>DEL:T</w:t>
      </w:r>
      <w:proofErr w:type="gramEnd"/>
      <w:r w:rsidR="002E2D79" w:rsidRPr="00A34D91">
        <w:rPr>
          <w:rFonts w:ascii="Times New Roman" w:hAnsi="Times New Roman" w:cs="Times New Roman"/>
          <w:sz w:val="24"/>
          <w:szCs w:val="24"/>
        </w:rPr>
        <w:t>:1:0.</w:t>
      </w:r>
    </w:p>
    <w:p w14:paraId="079E6C09" w14:textId="511715E7" w:rsidR="006851F6" w:rsidRDefault="000D0954" w:rsidP="00A34D91">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H_ID32 primarily consists of 1bp C/T IDs on TA rich sequences </w:t>
      </w:r>
      <w:r>
        <w:rPr>
          <w:rFonts w:ascii="Times New Roman" w:hAnsi="Times New Roman" w:cs="Times New Roman" w:hint="eastAsia"/>
          <w:sz w:val="24"/>
          <w:szCs w:val="24"/>
        </w:rPr>
        <w:t xml:space="preserve">while H_ID26 describes a T insertion </w:t>
      </w:r>
      <w:r w:rsidR="00A8004E">
        <w:rPr>
          <w:rFonts w:ascii="Times New Roman" w:hAnsi="Times New Roman" w:cs="Times New Roman" w:hint="eastAsia"/>
          <w:sz w:val="24"/>
          <w:szCs w:val="24"/>
        </w:rPr>
        <w:t xml:space="preserve">sequences with more As </w:t>
      </w:r>
      <w:r>
        <w:rPr>
          <w:rFonts w:ascii="Times New Roman" w:hAnsi="Times New Roman" w:cs="Times New Roman" w:hint="eastAsia"/>
          <w:sz w:val="24"/>
          <w:szCs w:val="24"/>
        </w:rPr>
        <w:t>(Figure 7C</w:t>
      </w:r>
      <w:r>
        <w:rPr>
          <w:rFonts w:ascii="Times New Roman" w:hAnsi="Times New Roman" w:cs="Times New Roman" w:hint="eastAsia"/>
          <w:sz w:val="24"/>
          <w:szCs w:val="24"/>
        </w:rPr>
        <w:t>, D</w:t>
      </w:r>
      <w:r>
        <w:rPr>
          <w:rFonts w:ascii="Times New Roman" w:hAnsi="Times New Roman" w:cs="Times New Roman" w:hint="eastAsia"/>
          <w:sz w:val="24"/>
          <w:szCs w:val="24"/>
        </w:rPr>
        <w:t>).</w:t>
      </w:r>
      <w:r w:rsidR="00A34D91" w:rsidRPr="00A34D91">
        <w:rPr>
          <w:rFonts w:ascii="Times New Roman" w:hAnsi="Times New Roman" w:cs="Times New Roman"/>
          <w:sz w:val="24"/>
          <w:szCs w:val="24"/>
        </w:rPr>
        <w:t>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w:t>
      </w:r>
      <w:r w:rsidR="00C07991">
        <w:rPr>
          <w:rFonts w:ascii="Times New Roman" w:hAnsi="Times New Roman" w:cs="Times New Roman" w:hint="eastAsia"/>
          <w:sz w:val="24"/>
          <w:szCs w:val="24"/>
        </w:rPr>
        <w:t xml:space="preserve"> (Figure 7</w:t>
      </w:r>
      <w:r w:rsidR="00384577">
        <w:rPr>
          <w:rFonts w:ascii="Times New Roman" w:hAnsi="Times New Roman" w:cs="Times New Roman" w:hint="eastAsia"/>
          <w:sz w:val="24"/>
          <w:szCs w:val="24"/>
        </w:rPr>
        <w:t xml:space="preserve">B, </w:t>
      </w:r>
      <w:r w:rsidR="00C07991">
        <w:rPr>
          <w:rFonts w:ascii="Times New Roman" w:hAnsi="Times New Roman" w:cs="Times New Roman" w:hint="eastAsia"/>
          <w:sz w:val="24"/>
          <w:szCs w:val="24"/>
        </w:rPr>
        <w:t>E)</w:t>
      </w:r>
      <w:r w:rsidR="00A34D91" w:rsidRPr="00A34D91">
        <w:rPr>
          <w:rFonts w:ascii="Times New Roman" w:hAnsi="Times New Roman" w:cs="Times New Roman"/>
          <w:sz w:val="24"/>
          <w:szCs w:val="24"/>
        </w:rPr>
        <w:t>.</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53DE4370"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192C57CD" w14:textId="75262420"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w:t>
      </w:r>
      <w:r w:rsidR="00D73736" w:rsidRPr="008A1C58">
        <w:rPr>
          <w:rFonts w:ascii="Times New Roman" w:hAnsi="Times New Roman" w:cs="Times New Roman"/>
          <w:sz w:val="24"/>
          <w:szCs w:val="24"/>
        </w:rPr>
        <w:lastRenderedPageBreak/>
        <w:t>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5F0F23" w:rsidR="00EF04C1" w:rsidRDefault="00EF04C1" w:rsidP="008A1C58">
      <w:pPr>
        <w:spacing w:line="480" w:lineRule="auto"/>
        <w:rPr>
          <w:rFonts w:ascii="Times New Roman" w:hAnsi="Times New Roman" w:cs="Times New Roman"/>
          <w:sz w:val="24"/>
          <w:szCs w:val="24"/>
        </w:rPr>
      </w:pPr>
      <w:commentRangeStart w:id="3"/>
      <w:commentRangeStart w:id="4"/>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xml:space="preserve">, an NMF-based model recognized for its strong performance in signature analysis (Islam et al. 2022). However, this 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xml:space="preserve">, across all genomes, which resulted in an optimal K=13 (Jin et al. 2024). </w:t>
      </w:r>
      <w:commentRangeEnd w:id="3"/>
      <w:r w:rsidR="0085362A">
        <w:rPr>
          <w:rStyle w:val="CommentReference"/>
        </w:rPr>
        <w:commentReference w:id="3"/>
      </w:r>
      <w:commentRangeEnd w:id="4"/>
      <w:r w:rsidR="002620BC">
        <w:rPr>
          <w:rStyle w:val="CommentReference"/>
        </w:rPr>
        <w:commentReference w:id="4"/>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(see Supplementary figure).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lastRenderedPageBreak/>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C2788B5" w14:textId="1AF463C3" w:rsidR="00E72856" w:rsidRPr="008A1C58" w:rsidRDefault="00E72856" w:rsidP="008A1C5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For </w:t>
      </w:r>
      <w:proofErr w:type="spellStart"/>
      <w:r>
        <w:rPr>
          <w:rFonts w:ascii="Times New Roman" w:hAnsi="Times New Roman" w:cs="Times New Roman" w:hint="eastAsia"/>
          <w:sz w:val="24"/>
          <w:szCs w:val="24"/>
        </w:rPr>
        <w:t>MuSiCal</w:t>
      </w:r>
      <w:proofErr w:type="spellEnd"/>
      <w:r>
        <w:rPr>
          <w:rFonts w:ascii="Times New Roman" w:hAnsi="Times New Roman" w:cs="Times New Roman" w:hint="eastAsia"/>
          <w:sz w:val="24"/>
          <w:szCs w:val="24"/>
        </w:rPr>
        <w:t xml:space="preserve">, </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5"/>
      <w:r w:rsidRPr="008A1C58">
        <w:rPr>
          <w:rFonts w:ascii="Times New Roman" w:hAnsi="Times New Roman" w:cs="Times New Roman"/>
          <w:sz w:val="24"/>
          <w:szCs w:val="24"/>
          <w:highlight w:val="yellow"/>
        </w:rPr>
        <w:t>Need help here</w:t>
      </w:r>
      <w:commentRangeEnd w:id="5"/>
      <w:r w:rsidR="00824151" w:rsidRPr="008A1C58">
        <w:rPr>
          <w:rStyle w:val="CommentReference"/>
          <w:rFonts w:ascii="Times New Roman" w:hAnsi="Times New Roman" w:cs="Times New Roman"/>
          <w:sz w:val="24"/>
          <w:szCs w:val="24"/>
        </w:rPr>
        <w:commentReference w:id="5"/>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2B41C904"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t>
      </w:r>
      <w:r w:rsidR="003552DA" w:rsidRPr="003552DA">
        <w:rPr>
          <w:rFonts w:ascii="Times New Roman" w:hAnsi="Times New Roman" w:cs="Times New Roman" w:hint="eastAsia"/>
          <w:sz w:val="24"/>
          <w:szCs w:val="24"/>
        </w:rPr>
        <w:lastRenderedPageBreak/>
        <w:t xml:space="preserve">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6F0F0B">
        <w:rPr>
          <w:rFonts w:ascii="Times New Roman" w:hAnsi="Times New Roman" w:cs="Times New Roman" w:hint="eastAsia"/>
          <w:color w:val="000000"/>
          <w:sz w:val="24"/>
          <w:szCs w:val="24"/>
        </w:rPr>
        <w:t>Based on the MSI status from the literatures, samples with &gt;</w:t>
      </w:r>
      <w:r w:rsidR="004C6265">
        <w:rPr>
          <w:rFonts w:ascii="Times New Roman" w:hAnsi="Times New Roman" w:cs="Times New Roman" w:hint="eastAsia"/>
          <w:color w:val="000000"/>
          <w:sz w:val="24"/>
          <w:szCs w:val="24"/>
        </w:rPr>
        <w:t xml:space="preserve">14000 IDs and &gt;15000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3D2A3949" w14:textId="77777777" w:rsidR="000D1658" w:rsidRPr="000D1658" w:rsidRDefault="000B60F3" w:rsidP="000D165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1658" w:rsidRPr="000D165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0D1658" w:rsidRPr="000D1658">
        <w:rPr>
          <w:rFonts w:ascii="Times New Roman" w:hAnsi="Times New Roman" w:cs="Times New Roman"/>
          <w:i/>
          <w:iCs/>
          <w:sz w:val="24"/>
        </w:rPr>
        <w:t>Nature</w:t>
      </w:r>
      <w:r w:rsidR="000D1658" w:rsidRPr="000D1658">
        <w:rPr>
          <w:rFonts w:ascii="Times New Roman" w:hAnsi="Times New Roman" w:cs="Times New Roman"/>
          <w:sz w:val="24"/>
        </w:rPr>
        <w:t xml:space="preserve"> 578 (7793): 82–93. https://doi.org/10.1038/s41586-020-1969-6.</w:t>
      </w:r>
    </w:p>
    <w:p w14:paraId="17E476D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0D1658">
        <w:rPr>
          <w:rFonts w:ascii="Times New Roman" w:hAnsi="Times New Roman" w:cs="Times New Roman"/>
          <w:i/>
          <w:iCs/>
          <w:sz w:val="24"/>
        </w:rPr>
        <w:t>Science</w:t>
      </w:r>
      <w:r w:rsidRPr="000D1658">
        <w:rPr>
          <w:rFonts w:ascii="Times New Roman" w:hAnsi="Times New Roman" w:cs="Times New Roman"/>
          <w:sz w:val="24"/>
        </w:rPr>
        <w:t xml:space="preserve"> 354 (6312): 618–22. https://doi.org/10.1126/science.aag0299.</w:t>
      </w:r>
    </w:p>
    <w:p w14:paraId="32AF0CD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0D1658">
        <w:rPr>
          <w:rFonts w:ascii="Times New Roman" w:hAnsi="Times New Roman" w:cs="Times New Roman"/>
          <w:i/>
          <w:iCs/>
          <w:sz w:val="24"/>
        </w:rPr>
        <w:t>Nature</w:t>
      </w:r>
      <w:r w:rsidRPr="000D1658">
        <w:rPr>
          <w:rFonts w:ascii="Times New Roman" w:hAnsi="Times New Roman" w:cs="Times New Roman"/>
          <w:sz w:val="24"/>
        </w:rPr>
        <w:t xml:space="preserve"> 578 (7793): 94–101. https://doi.org/10.1038/s41586-020-1943-3.</w:t>
      </w:r>
    </w:p>
    <w:p w14:paraId="008C509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1FBE14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28 (5): 654–65. https://doi.org/10.1101/gr.230219.117.</w:t>
      </w:r>
    </w:p>
    <w:p w14:paraId="56FE64B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0D1658">
        <w:rPr>
          <w:rFonts w:ascii="Times New Roman" w:hAnsi="Times New Roman" w:cs="Times New Roman"/>
          <w:i/>
          <w:iCs/>
          <w:sz w:val="24"/>
        </w:rPr>
        <w:t>Proceedings of the National Academy of Sciences</w:t>
      </w:r>
      <w:r w:rsidRPr="000D1658">
        <w:rPr>
          <w:rFonts w:ascii="Times New Roman" w:hAnsi="Times New Roman" w:cs="Times New Roman"/>
          <w:sz w:val="24"/>
        </w:rPr>
        <w:t xml:space="preserve"> 119 (4): e2114024119. https://doi.org/10.1073/pnas.2114024119.</w:t>
      </w:r>
    </w:p>
    <w:p w14:paraId="786BAD5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0D1658">
        <w:rPr>
          <w:rFonts w:ascii="Times New Roman" w:hAnsi="Times New Roman" w:cs="Times New Roman"/>
          <w:i/>
          <w:iCs/>
          <w:sz w:val="24"/>
        </w:rPr>
        <w:t>Chemical Research in Toxicology</w:t>
      </w:r>
      <w:r w:rsidRPr="000D1658">
        <w:rPr>
          <w:rFonts w:ascii="Times New Roman" w:hAnsi="Times New Roman" w:cs="Times New Roman"/>
          <w:sz w:val="24"/>
        </w:rPr>
        <w:t xml:space="preserve"> 37 (2): 234–47. https://doi.org/10.1021/acs.chemrestox.3c00255.</w:t>
      </w:r>
    </w:p>
    <w:p w14:paraId="55E5E2B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Chen, Lei, Chong Zhang, Ruidong Xue, Mo Liu, Jian Bai, Jinxia Bao, Yin Wang, et al. 2024. ‘Deep Whole-Genome Analysis of 494 Hepatocellular Carcinomas’. </w:t>
      </w:r>
      <w:r w:rsidRPr="000D1658">
        <w:rPr>
          <w:rFonts w:ascii="Times New Roman" w:hAnsi="Times New Roman" w:cs="Times New Roman"/>
          <w:i/>
          <w:iCs/>
          <w:sz w:val="24"/>
        </w:rPr>
        <w:t>Nature</w:t>
      </w:r>
      <w:r w:rsidRPr="000D1658">
        <w:rPr>
          <w:rFonts w:ascii="Times New Roman" w:hAnsi="Times New Roman" w:cs="Times New Roman"/>
          <w:sz w:val="24"/>
        </w:rPr>
        <w:t>, March. https://doi.org/10.1038/s41586-024-07054-3.</w:t>
      </w:r>
    </w:p>
    <w:p w14:paraId="6F38112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0D1658">
        <w:rPr>
          <w:rFonts w:ascii="Times New Roman" w:hAnsi="Times New Roman" w:cs="Times New Roman"/>
          <w:i/>
          <w:iCs/>
          <w:sz w:val="24"/>
        </w:rPr>
        <w:t>Nucleic Acids Research</w:t>
      </w:r>
      <w:r w:rsidRPr="000D1658">
        <w:rPr>
          <w:rFonts w:ascii="Times New Roman" w:hAnsi="Times New Roman" w:cs="Times New Roman"/>
          <w:sz w:val="24"/>
        </w:rPr>
        <w:t xml:space="preserve"> 37 (1): 96–110. https://doi.org/10.1093/nar/gkn913.</w:t>
      </w:r>
    </w:p>
    <w:p w14:paraId="54F6CA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1AB9E56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23 (4): 517–25. https://doi.org/10.1038/nm.4292.</w:t>
      </w:r>
    </w:p>
    <w:p w14:paraId="68A14B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 xml:space="preserve">Degasperi, Andrea, Xueqing Zou, Tauanne Dias Amarante, Andrea Martinez-Martinez, Gene Ching Chiek Koh, João M.L. Dias, Laura Heskin, et al. 2022. ‘Substitution Mutational Signatures in Whole-Genome–Sequenced Cancers in the UK Population’. </w:t>
      </w:r>
      <w:r w:rsidRPr="000D1658">
        <w:rPr>
          <w:rFonts w:ascii="Times New Roman" w:hAnsi="Times New Roman" w:cs="Times New Roman"/>
          <w:i/>
          <w:iCs/>
          <w:sz w:val="24"/>
        </w:rPr>
        <w:t>Science</w:t>
      </w:r>
      <w:r w:rsidRPr="000D1658">
        <w:rPr>
          <w:rFonts w:ascii="Times New Roman" w:hAnsi="Times New Roman" w:cs="Times New Roman"/>
          <w:sz w:val="24"/>
        </w:rPr>
        <w:t xml:space="preserve"> 376 (6591). https://doi.org/10.1126/science.abl9283.</w:t>
      </w:r>
    </w:p>
    <w:p w14:paraId="0ED9324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0D1658">
        <w:rPr>
          <w:rFonts w:ascii="Times New Roman" w:hAnsi="Times New Roman" w:cs="Times New Roman"/>
          <w:i/>
          <w:iCs/>
          <w:sz w:val="24"/>
        </w:rPr>
        <w:t>Nature</w:t>
      </w:r>
      <w:r w:rsidRPr="000D1658">
        <w:rPr>
          <w:rFonts w:ascii="Times New Roman" w:hAnsi="Times New Roman" w:cs="Times New Roman"/>
          <w:sz w:val="24"/>
        </w:rPr>
        <w:t xml:space="preserve"> 455 (7216): 1069–75. https://doi.org/10.1038/nature07423.</w:t>
      </w:r>
    </w:p>
    <w:p w14:paraId="3D69C48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26 (7): 1063–69. https://doi.org/10.1038/s41591-020-0908-2.</w:t>
      </w:r>
    </w:p>
    <w:p w14:paraId="1DA52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0D1658">
        <w:rPr>
          <w:rFonts w:ascii="Times New Roman" w:hAnsi="Times New Roman" w:cs="Times New Roman"/>
          <w:i/>
          <w:iCs/>
          <w:sz w:val="24"/>
        </w:rPr>
        <w:t>Cancer Cell</w:t>
      </w:r>
      <w:r w:rsidRPr="000D1658">
        <w:rPr>
          <w:rFonts w:ascii="Times New Roman" w:hAnsi="Times New Roman" w:cs="Times New Roman"/>
          <w:sz w:val="24"/>
        </w:rPr>
        <w:t xml:space="preserve"> 35 (2): 256-266.e5. https://doi.org/10.1016/j.ccell.2018.12.011.</w:t>
      </w:r>
    </w:p>
    <w:p w14:paraId="64830A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27 (9): 1475–86. https://doi.org/10.1101/gr.220038.116.</w:t>
      </w:r>
    </w:p>
    <w:p w14:paraId="12357B2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0D1658">
        <w:rPr>
          <w:rFonts w:ascii="Times New Roman" w:hAnsi="Times New Roman" w:cs="Times New Roman"/>
          <w:i/>
          <w:iCs/>
          <w:sz w:val="24"/>
        </w:rPr>
        <w:t>Journal of Biological Chemistry</w:t>
      </w:r>
      <w:r w:rsidRPr="000D1658">
        <w:rPr>
          <w:rFonts w:ascii="Times New Roman" w:hAnsi="Times New Roman" w:cs="Times New Roman"/>
          <w:sz w:val="24"/>
        </w:rPr>
        <w:t xml:space="preserve"> 290 (22): 14068–76. https://doi.org/10.1074/jbc.M115.653345.</w:t>
      </w:r>
    </w:p>
    <w:p w14:paraId="28C3688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Islam, S. M.Ashiqul, Marcos Díaz-Gay, Yang Wu, Mark Barnes, Raviteja Vangara, Erik N. Bergstrom, Yudou He, et al. 2022. ‘Uncovering Novel Mutational Signatures by de Novo Extraction with SigProfilerExtractor’. </w:t>
      </w:r>
      <w:r w:rsidRPr="000D1658">
        <w:rPr>
          <w:rFonts w:ascii="Times New Roman" w:hAnsi="Times New Roman" w:cs="Times New Roman"/>
          <w:i/>
          <w:iCs/>
          <w:sz w:val="24"/>
        </w:rPr>
        <w:t>Cell Genomics</w:t>
      </w:r>
      <w:r w:rsidRPr="000D1658">
        <w:rPr>
          <w:rFonts w:ascii="Times New Roman" w:hAnsi="Times New Roman" w:cs="Times New Roman"/>
          <w:sz w:val="24"/>
        </w:rPr>
        <w:t xml:space="preserve"> 2 (11). https://doi.org/10.1016/j.xgen.2022.100179.</w:t>
      </w:r>
    </w:p>
    <w:p w14:paraId="6B8DF48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Jiang, Nanhai, Yang Wu, and Steven G Rozen. 2024. ‘A New Approach to the Challenging Problem of Mutational Signature Attribution’. </w:t>
      </w:r>
      <w:r w:rsidRPr="000D1658">
        <w:rPr>
          <w:rFonts w:ascii="Times New Roman" w:hAnsi="Times New Roman" w:cs="Times New Roman"/>
          <w:i/>
          <w:iCs/>
          <w:sz w:val="24"/>
        </w:rPr>
        <w:t>bioRxiv</w:t>
      </w:r>
      <w:r w:rsidRPr="000D1658">
        <w:rPr>
          <w:rFonts w:ascii="Times New Roman" w:hAnsi="Times New Roman" w:cs="Times New Roman"/>
          <w:sz w:val="24"/>
        </w:rPr>
        <w:t>. https://doi.org/10.1101/2024.05.20.594967.</w:t>
      </w:r>
    </w:p>
    <w:p w14:paraId="3FEBF2E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56 (3): 541–52. https://doi.org/10.1038/s41588-024-01659-0.</w:t>
      </w:r>
    </w:p>
    <w:p w14:paraId="59D289E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0D1658">
        <w:rPr>
          <w:rFonts w:ascii="Times New Roman" w:hAnsi="Times New Roman" w:cs="Times New Roman"/>
          <w:i/>
          <w:iCs/>
          <w:sz w:val="24"/>
        </w:rPr>
        <w:t>Cell</w:t>
      </w:r>
      <w:r w:rsidRPr="000D1658">
        <w:rPr>
          <w:rFonts w:ascii="Times New Roman" w:hAnsi="Times New Roman" w:cs="Times New Roman"/>
          <w:sz w:val="24"/>
        </w:rPr>
        <w:t xml:space="preserve"> 177 (4): 821-836.e16. https://doi.org/10.1016/j.cell.2019.03.001.</w:t>
      </w:r>
    </w:p>
    <w:p w14:paraId="7D01DBD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0D1658">
        <w:rPr>
          <w:rFonts w:ascii="Times New Roman" w:hAnsi="Times New Roman" w:cs="Times New Roman"/>
          <w:i/>
          <w:iCs/>
          <w:sz w:val="24"/>
        </w:rPr>
        <w:t>NAR Genomics and Bioinformatics</w:t>
      </w:r>
      <w:r w:rsidRPr="000D1658">
        <w:rPr>
          <w:rFonts w:ascii="Times New Roman" w:hAnsi="Times New Roman" w:cs="Times New Roman"/>
          <w:sz w:val="24"/>
        </w:rPr>
        <w:t xml:space="preserve"> 5 (1): lqad005. https://doi.org/10.1093/nargab/lqad005.</w:t>
      </w:r>
    </w:p>
    <w:p w14:paraId="4B5B3D9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24 (11): 1751–64. https://doi.org/10.1101/gr.178335.114.</w:t>
      </w:r>
    </w:p>
    <w:p w14:paraId="0656A12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Ng, Alvin W T, Song Ling Poon, Mi Ni Huang, Jing Quan Lim, Arnoud Boot, Willie Yu, Yuka Suzuki, et al. 2017. ‘Aristolochic Acids and Their Derivatives Are Widely Implicated in Liver Cancers in Taiwan and throughout Asia’. https://www.science.org.</w:t>
      </w:r>
    </w:p>
    <w:p w14:paraId="4470F9BC"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1658">
        <w:rPr>
          <w:rFonts w:ascii="Times New Roman" w:hAnsi="Times New Roman" w:cs="Times New Roman"/>
          <w:i/>
          <w:iCs/>
          <w:sz w:val="24"/>
        </w:rPr>
        <w:t>Cell</w:t>
      </w:r>
      <w:r w:rsidRPr="000D1658">
        <w:rPr>
          <w:rFonts w:ascii="Times New Roman" w:hAnsi="Times New Roman" w:cs="Times New Roman"/>
          <w:sz w:val="24"/>
        </w:rPr>
        <w:t xml:space="preserve"> 149 (5): 979–93. https://doi.org/10.1016/j.cell.2012.04.024.</w:t>
      </w:r>
    </w:p>
    <w:p w14:paraId="3D296D5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0D1658">
        <w:rPr>
          <w:rFonts w:ascii="Times New Roman" w:hAnsi="Times New Roman" w:cs="Times New Roman"/>
          <w:i/>
          <w:iCs/>
          <w:sz w:val="24"/>
        </w:rPr>
        <w:t>Nature</w:t>
      </w:r>
      <w:r w:rsidRPr="000D1658">
        <w:rPr>
          <w:rFonts w:ascii="Times New Roman" w:hAnsi="Times New Roman" w:cs="Times New Roman"/>
          <w:sz w:val="24"/>
        </w:rPr>
        <w:t xml:space="preserve"> 575 (7781): 210–16. https://doi.org/10.1038/s41586-019-1689-y.</w:t>
      </w:r>
    </w:p>
    <w:p w14:paraId="7954D72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0D1658">
        <w:rPr>
          <w:rFonts w:ascii="Times New Roman" w:hAnsi="Times New Roman" w:cs="Times New Roman"/>
          <w:i/>
          <w:iCs/>
          <w:sz w:val="24"/>
        </w:rPr>
        <w:t>Nature</w:t>
      </w:r>
      <w:r w:rsidRPr="000D1658">
        <w:rPr>
          <w:rFonts w:ascii="Times New Roman" w:hAnsi="Times New Roman" w:cs="Times New Roman"/>
          <w:sz w:val="24"/>
        </w:rPr>
        <w:t xml:space="preserve"> 602 (7898): 623–31. https://doi.org/10.1038/s41586-022-04403-y.</w:t>
      </w:r>
    </w:p>
    <w:p w14:paraId="46CFF67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52 (11): 1189–97. https://doi.org/10.1038/s41588-020-0692-4.</w:t>
      </w:r>
    </w:p>
    <w:p w14:paraId="332F560D"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0D1658">
        <w:rPr>
          <w:rFonts w:ascii="Times New Roman" w:hAnsi="Times New Roman" w:cs="Times New Roman"/>
          <w:i/>
          <w:iCs/>
          <w:sz w:val="24"/>
        </w:rPr>
        <w:t>Nature Reviews Cancer</w:t>
      </w:r>
      <w:r w:rsidRPr="000D1658">
        <w:rPr>
          <w:rFonts w:ascii="Times New Roman" w:hAnsi="Times New Roman" w:cs="Times New Roman"/>
          <w:sz w:val="24"/>
        </w:rPr>
        <w:t xml:space="preserve"> 18 (11): 696–705. https://doi.org/10.1038/s41568-018-0060-1.</w:t>
      </w:r>
    </w:p>
    <w:p w14:paraId="3A04FF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Sparks, Justin L, and Peter M Burgers. 2015. ‘Error‐free and Mutagenic Processing of Topoisomerase 1‐provoked Damage at Genomic Ribonucleotides’. </w:t>
      </w:r>
      <w:r w:rsidRPr="000D1658">
        <w:rPr>
          <w:rFonts w:ascii="Times New Roman" w:hAnsi="Times New Roman" w:cs="Times New Roman"/>
          <w:i/>
          <w:iCs/>
          <w:sz w:val="24"/>
        </w:rPr>
        <w:t>The EMBO Journal</w:t>
      </w:r>
      <w:r w:rsidRPr="000D1658">
        <w:rPr>
          <w:rFonts w:ascii="Times New Roman" w:hAnsi="Times New Roman" w:cs="Times New Roman"/>
          <w:sz w:val="24"/>
        </w:rPr>
        <w:t xml:space="preserve"> 34 (9): 1259–69. https://doi.org/10.15252/embj.201490868.</w:t>
      </w:r>
    </w:p>
    <w:p w14:paraId="6CC0F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0D1658">
        <w:rPr>
          <w:rFonts w:ascii="Times New Roman" w:hAnsi="Times New Roman" w:cs="Times New Roman"/>
          <w:i/>
          <w:iCs/>
          <w:sz w:val="24"/>
        </w:rPr>
        <w:t>DNA Repair</w:t>
      </w:r>
      <w:r w:rsidRPr="000D1658">
        <w:rPr>
          <w:rFonts w:ascii="Times New Roman" w:hAnsi="Times New Roman" w:cs="Times New Roman"/>
          <w:sz w:val="24"/>
        </w:rPr>
        <w:t xml:space="preserve"> 84 (December):102641. https://doi.org/10.1016/j.dnarep.2019.102641.</w:t>
      </w:r>
    </w:p>
    <w:p w14:paraId="038B8379" w14:textId="6B33A1F1"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1BE62AEB"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9-26T16:04:00Z" w:initials="ML">
    <w:p w14:paraId="32AAA579" w14:textId="77777777" w:rsidR="0085362A" w:rsidRDefault="0085362A" w:rsidP="0085362A">
      <w:pPr>
        <w:pStyle w:val="CommentText"/>
      </w:pPr>
      <w:r>
        <w:rPr>
          <w:rStyle w:val="CommentReference"/>
        </w:rPr>
        <w:annotationRef/>
      </w:r>
      <w:r>
        <w:t>To discuss with Steve</w:t>
      </w:r>
    </w:p>
  </w:comment>
  <w:comment w:id="4"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5" w:author="Mo Liu" w:date="2024-08-14T16:11:00Z" w:initials="ML">
    <w:p w14:paraId="73942C79" w14:textId="4B6DB3B3"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32AAA579" w15:done="0"/>
  <w15:commentEx w15:paraId="107F1016" w15:paraIdParent="32AAA57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1ABA4E87" w16cex:dateUtc="2024-09-26T08:04:00Z"/>
  <w16cex:commentExtensible w16cex:durableId="756402DD" w16cex:dateUtc="2024-09-28T06:13: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32AAA579" w16cid:durableId="1ABA4E87"/>
  <w16cid:commentId w16cid:paraId="107F1016" w16cid:durableId="756402DD"/>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3C52F" w14:textId="77777777" w:rsidR="00DE776B" w:rsidRDefault="00DE776B" w:rsidP="000F4F7D">
      <w:pPr>
        <w:spacing w:after="0" w:line="240" w:lineRule="auto"/>
      </w:pPr>
      <w:r>
        <w:separator/>
      </w:r>
    </w:p>
  </w:endnote>
  <w:endnote w:type="continuationSeparator" w:id="0">
    <w:p w14:paraId="0F160658" w14:textId="77777777" w:rsidR="00DE776B" w:rsidRDefault="00DE776B" w:rsidP="000F4F7D">
      <w:pPr>
        <w:spacing w:after="0" w:line="240" w:lineRule="auto"/>
      </w:pPr>
      <w:r>
        <w:continuationSeparator/>
      </w:r>
    </w:p>
  </w:endnote>
  <w:endnote w:type="continuationNotice" w:id="1">
    <w:p w14:paraId="5EA862D4" w14:textId="77777777" w:rsidR="00DE776B" w:rsidRDefault="00DE7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2230E" w14:textId="77777777" w:rsidR="00DE776B" w:rsidRDefault="00DE776B" w:rsidP="000F4F7D">
      <w:pPr>
        <w:spacing w:after="0" w:line="240" w:lineRule="auto"/>
      </w:pPr>
      <w:r>
        <w:separator/>
      </w:r>
    </w:p>
  </w:footnote>
  <w:footnote w:type="continuationSeparator" w:id="0">
    <w:p w14:paraId="02E9B9A0" w14:textId="77777777" w:rsidR="00DE776B" w:rsidRDefault="00DE776B" w:rsidP="000F4F7D">
      <w:pPr>
        <w:spacing w:after="0" w:line="240" w:lineRule="auto"/>
      </w:pPr>
      <w:r>
        <w:continuationSeparator/>
      </w:r>
    </w:p>
  </w:footnote>
  <w:footnote w:type="continuationNotice" w:id="1">
    <w:p w14:paraId="485B72B0" w14:textId="77777777" w:rsidR="00DE776B" w:rsidRDefault="00DE776B">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098F"/>
    <w:rsid w:val="00010E8B"/>
    <w:rsid w:val="00012E71"/>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0954"/>
    <w:rsid w:val="000D1658"/>
    <w:rsid w:val="000D2029"/>
    <w:rsid w:val="000D2AA3"/>
    <w:rsid w:val="000D2AB6"/>
    <w:rsid w:val="000D2F3E"/>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F7"/>
    <w:rsid w:val="002D58F2"/>
    <w:rsid w:val="002E0F8C"/>
    <w:rsid w:val="002E249A"/>
    <w:rsid w:val="002E2D79"/>
    <w:rsid w:val="002E40C7"/>
    <w:rsid w:val="002E6020"/>
    <w:rsid w:val="002E67CC"/>
    <w:rsid w:val="002F0098"/>
    <w:rsid w:val="002F200F"/>
    <w:rsid w:val="002F283E"/>
    <w:rsid w:val="002F33E9"/>
    <w:rsid w:val="002F373F"/>
    <w:rsid w:val="00311A57"/>
    <w:rsid w:val="00326D63"/>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494E"/>
    <w:rsid w:val="003C49C1"/>
    <w:rsid w:val="003C718A"/>
    <w:rsid w:val="003D0B91"/>
    <w:rsid w:val="003D57E6"/>
    <w:rsid w:val="003E11F9"/>
    <w:rsid w:val="003E150E"/>
    <w:rsid w:val="003E2879"/>
    <w:rsid w:val="003E6C29"/>
    <w:rsid w:val="003F1927"/>
    <w:rsid w:val="003F5A79"/>
    <w:rsid w:val="003F75F8"/>
    <w:rsid w:val="00401B21"/>
    <w:rsid w:val="0040678F"/>
    <w:rsid w:val="00407927"/>
    <w:rsid w:val="004104A1"/>
    <w:rsid w:val="00412E3E"/>
    <w:rsid w:val="0041495F"/>
    <w:rsid w:val="00416273"/>
    <w:rsid w:val="0041649A"/>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C6265"/>
    <w:rsid w:val="004C7A6D"/>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4D30"/>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CC"/>
    <w:rsid w:val="00587F85"/>
    <w:rsid w:val="005909CA"/>
    <w:rsid w:val="00590BD8"/>
    <w:rsid w:val="0059237E"/>
    <w:rsid w:val="00594AAB"/>
    <w:rsid w:val="005A083D"/>
    <w:rsid w:val="005B1D0A"/>
    <w:rsid w:val="005B1ECB"/>
    <w:rsid w:val="005B217E"/>
    <w:rsid w:val="005B2C42"/>
    <w:rsid w:val="005B4B96"/>
    <w:rsid w:val="005B54CA"/>
    <w:rsid w:val="005B7781"/>
    <w:rsid w:val="005B7AA1"/>
    <w:rsid w:val="005B7DFD"/>
    <w:rsid w:val="005C083D"/>
    <w:rsid w:val="005C2327"/>
    <w:rsid w:val="005C2F9C"/>
    <w:rsid w:val="005C3121"/>
    <w:rsid w:val="005C504D"/>
    <w:rsid w:val="005D01CC"/>
    <w:rsid w:val="005D0AC2"/>
    <w:rsid w:val="005D1F39"/>
    <w:rsid w:val="005D2173"/>
    <w:rsid w:val="005D5D29"/>
    <w:rsid w:val="005D6933"/>
    <w:rsid w:val="005E208D"/>
    <w:rsid w:val="005E3A60"/>
    <w:rsid w:val="005E4330"/>
    <w:rsid w:val="005E4A12"/>
    <w:rsid w:val="005E5A03"/>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C0D"/>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A6C2F"/>
    <w:rsid w:val="006B01CA"/>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36A43"/>
    <w:rsid w:val="00742A94"/>
    <w:rsid w:val="00743039"/>
    <w:rsid w:val="00743370"/>
    <w:rsid w:val="00743AA0"/>
    <w:rsid w:val="00744913"/>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06D6B"/>
    <w:rsid w:val="0081120F"/>
    <w:rsid w:val="00817D86"/>
    <w:rsid w:val="00824151"/>
    <w:rsid w:val="00825849"/>
    <w:rsid w:val="00826656"/>
    <w:rsid w:val="00834949"/>
    <w:rsid w:val="00843162"/>
    <w:rsid w:val="008450B2"/>
    <w:rsid w:val="0084785D"/>
    <w:rsid w:val="00847FD0"/>
    <w:rsid w:val="0085169C"/>
    <w:rsid w:val="0085362A"/>
    <w:rsid w:val="00853A58"/>
    <w:rsid w:val="008573BA"/>
    <w:rsid w:val="008628E9"/>
    <w:rsid w:val="00862CB8"/>
    <w:rsid w:val="00863829"/>
    <w:rsid w:val="008739E1"/>
    <w:rsid w:val="00873B08"/>
    <w:rsid w:val="00874913"/>
    <w:rsid w:val="0087568C"/>
    <w:rsid w:val="0088031C"/>
    <w:rsid w:val="00881426"/>
    <w:rsid w:val="00885FAE"/>
    <w:rsid w:val="00891073"/>
    <w:rsid w:val="00892860"/>
    <w:rsid w:val="008934D7"/>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5654"/>
    <w:rsid w:val="008C753F"/>
    <w:rsid w:val="008D1C17"/>
    <w:rsid w:val="008D2281"/>
    <w:rsid w:val="008D2B4C"/>
    <w:rsid w:val="008D693E"/>
    <w:rsid w:val="008D6DC9"/>
    <w:rsid w:val="008D73FF"/>
    <w:rsid w:val="008D7799"/>
    <w:rsid w:val="008E2743"/>
    <w:rsid w:val="008E3C73"/>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86A"/>
    <w:rsid w:val="00940A99"/>
    <w:rsid w:val="00940B43"/>
    <w:rsid w:val="00942BFA"/>
    <w:rsid w:val="00943E2A"/>
    <w:rsid w:val="00947595"/>
    <w:rsid w:val="00947696"/>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2DC1"/>
    <w:rsid w:val="00A74199"/>
    <w:rsid w:val="00A7512F"/>
    <w:rsid w:val="00A769C0"/>
    <w:rsid w:val="00A77699"/>
    <w:rsid w:val="00A80012"/>
    <w:rsid w:val="00A8004E"/>
    <w:rsid w:val="00A86D18"/>
    <w:rsid w:val="00A918F3"/>
    <w:rsid w:val="00A93557"/>
    <w:rsid w:val="00A9369C"/>
    <w:rsid w:val="00A940BF"/>
    <w:rsid w:val="00A9522A"/>
    <w:rsid w:val="00A95B44"/>
    <w:rsid w:val="00A97F42"/>
    <w:rsid w:val="00AA0207"/>
    <w:rsid w:val="00AA2F80"/>
    <w:rsid w:val="00AA49F4"/>
    <w:rsid w:val="00AA740C"/>
    <w:rsid w:val="00AA76D1"/>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6B2"/>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4445"/>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1F6B"/>
    <w:rsid w:val="00DE25E8"/>
    <w:rsid w:val="00DE3A7A"/>
    <w:rsid w:val="00DE5837"/>
    <w:rsid w:val="00DE62D6"/>
    <w:rsid w:val="00DE776B"/>
    <w:rsid w:val="00DF0FCA"/>
    <w:rsid w:val="00DF13CC"/>
    <w:rsid w:val="00DF1C11"/>
    <w:rsid w:val="00DF2DE8"/>
    <w:rsid w:val="00DF43ED"/>
    <w:rsid w:val="00DF535C"/>
    <w:rsid w:val="00DF6F62"/>
    <w:rsid w:val="00DF7234"/>
    <w:rsid w:val="00E001BA"/>
    <w:rsid w:val="00E066B4"/>
    <w:rsid w:val="00E07F96"/>
    <w:rsid w:val="00E1001D"/>
    <w:rsid w:val="00E1296D"/>
    <w:rsid w:val="00E12DF8"/>
    <w:rsid w:val="00E1312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2856"/>
    <w:rsid w:val="00E734FE"/>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7977"/>
    <w:rsid w:val="00EC0934"/>
    <w:rsid w:val="00EC0E58"/>
    <w:rsid w:val="00EC2912"/>
    <w:rsid w:val="00EC2F8C"/>
    <w:rsid w:val="00EC30AE"/>
    <w:rsid w:val="00ED0321"/>
    <w:rsid w:val="00ED1E72"/>
    <w:rsid w:val="00ED2B30"/>
    <w:rsid w:val="00ED4B56"/>
    <w:rsid w:val="00ED588C"/>
    <w:rsid w:val="00ED5E5C"/>
    <w:rsid w:val="00ED6F06"/>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5B97"/>
    <w:rsid w:val="00F65EFB"/>
    <w:rsid w:val="00F66FE8"/>
    <w:rsid w:val="00F67022"/>
    <w:rsid w:val="00F75559"/>
    <w:rsid w:val="00F76750"/>
    <w:rsid w:val="00F777BC"/>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63FD3"/>
    <w:rsid w:val="004C7A6D"/>
    <w:rsid w:val="00546612"/>
    <w:rsid w:val="005B1ECB"/>
    <w:rsid w:val="005E4330"/>
    <w:rsid w:val="00600C72"/>
    <w:rsid w:val="00626337"/>
    <w:rsid w:val="00697A27"/>
    <w:rsid w:val="006E67E3"/>
    <w:rsid w:val="007134EB"/>
    <w:rsid w:val="007211AB"/>
    <w:rsid w:val="00736A43"/>
    <w:rsid w:val="00766357"/>
    <w:rsid w:val="007728FE"/>
    <w:rsid w:val="008629B8"/>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27105</Words>
  <Characters>154499</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2024-09-30T09:21:00Z</dcterms:created>
  <dcterms:modified xsi:type="dcterms:W3CDTF">2024-09-30T09:21:00Z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