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5D08B5D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6E6B8A">
        <w:rPr>
          <w:rFonts w:ascii="Times New Roman" w:hAnsi="Times New Roman" w:cs="Times New Roman" w:hint="eastAsia"/>
          <w:sz w:val="24"/>
          <w:szCs w:val="24"/>
        </w:rPr>
        <w:t>Mini Huang</w:t>
      </w:r>
      <w:r w:rsidR="00DD0B3F" w:rsidRPr="00DD0B3F">
        <w:rPr>
          <w:rFonts w:ascii="Times New Roman" w:hAnsi="Times New Roman" w:cs="Times New Roman" w:hint="eastAsia"/>
          <w:sz w:val="24"/>
          <w:szCs w:val="24"/>
          <w:vertAlign w:val="superscript"/>
        </w:rPr>
        <w:t>4</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w:t>
      </w:r>
      <w:proofErr w:type="gramStart"/>
      <w:r w:rsidR="00704EE4" w:rsidRPr="006D1797">
        <w:rPr>
          <w:rFonts w:ascii="Times New Roman" w:hAnsi="Times New Roman" w:cs="Times New Roman"/>
        </w:rPr>
        <w:t>Singapore;</w:t>
      </w:r>
      <w:proofErr w:type="gramEnd"/>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w:t>
      </w:r>
      <w:proofErr w:type="gramStart"/>
      <w:r w:rsidR="00A279AA" w:rsidRPr="006D1797">
        <w:rPr>
          <w:rFonts w:ascii="Times New Roman" w:hAnsi="Times New Roman" w:cs="Times New Roman"/>
        </w:rPr>
        <w:t>Singapore;</w:t>
      </w:r>
      <w:proofErr w:type="gramEnd"/>
      <w:r w:rsidR="00A279AA" w:rsidRPr="006D1797">
        <w:rPr>
          <w:rFonts w:ascii="Times New Roman" w:hAnsi="Times New Roman" w:cs="Times New Roman"/>
        </w:rPr>
        <w:t xml:space="preserv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1A5A0A25" w14:textId="090C1540" w:rsidR="0022525C" w:rsidRPr="006D1797" w:rsidRDefault="0022525C" w:rsidP="0022525C">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68D6FAA2" w14:textId="77777777" w:rsidR="0022525C" w:rsidRPr="006D1797" w:rsidRDefault="0022525C" w:rsidP="008A1C58">
      <w:pPr>
        <w:spacing w:line="480" w:lineRule="auto"/>
        <w:rPr>
          <w:rFonts w:ascii="Times New Roman" w:hAnsi="Times New Roman" w:cs="Times New Roman"/>
        </w:rPr>
      </w:pP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1"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12CB7961"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w:t>
      </w:r>
      <w:r w:rsidR="00076D0F">
        <w:rPr>
          <w:rFonts w:ascii="Times New Roman" w:hAnsi="Times New Roman" w:cs="Times New Roman"/>
          <w:sz w:val="24"/>
          <w:szCs w:val="24"/>
        </w:rPr>
        <w:t>mutational</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processes, can be identified through experimental exposures </w:t>
      </w:r>
      <w:r w:rsidR="00076D0F">
        <w:rPr>
          <w:rFonts w:ascii="Times New Roman" w:hAnsi="Times New Roman" w:cs="Times New Roman"/>
          <w:sz w:val="24"/>
          <w:szCs w:val="24"/>
        </w:rPr>
        <w:t xml:space="preserve">to mutagens </w:t>
      </w:r>
      <w:r w:rsidRPr="00065370">
        <w:rPr>
          <w:rFonts w:ascii="Times New Roman" w:hAnsi="Times New Roman" w:cs="Times New Roman"/>
          <w:sz w:val="24"/>
          <w:szCs w:val="24"/>
        </w:rPr>
        <w:t xml:space="preserve">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 xml:space="preserve">analysis of somatic mutations from large </w:t>
      </w:r>
      <w:r w:rsidR="00076D0F">
        <w:rPr>
          <w:rFonts w:ascii="Times New Roman" w:hAnsi="Times New Roman" w:cs="Times New Roman"/>
          <w:sz w:val="24"/>
          <w:szCs w:val="24"/>
        </w:rPr>
        <w:t>collections</w:t>
      </w:r>
      <w:r w:rsidR="00076D0F">
        <w:rPr>
          <w:rFonts w:ascii="Times New Roman" w:hAnsi="Times New Roman" w:cs="Times New Roman" w:hint="eastAsia"/>
          <w:sz w:val="24"/>
          <w:szCs w:val="24"/>
        </w:rPr>
        <w:t xml:space="preserve"> </w:t>
      </w:r>
      <w:r w:rsidR="00FC6C4B">
        <w:rPr>
          <w:rFonts w:ascii="Times New Roman" w:hAnsi="Times New Roman" w:cs="Times New Roman" w:hint="eastAsia"/>
          <w:sz w:val="24"/>
          <w:szCs w:val="24"/>
        </w:rPr>
        <w:t>of samples</w:t>
      </w:r>
      <w:r w:rsidRPr="00065370">
        <w:rPr>
          <w:rFonts w:ascii="Times New Roman" w:hAnsi="Times New Roman" w:cs="Times New Roman"/>
          <w:sz w:val="24"/>
          <w:szCs w:val="24"/>
        </w:rPr>
        <w:t xml:space="preserve">. In this study, we analyzed over 7,000 whole genomes from </w:t>
      </w:r>
      <w:ins w:id="1" w:author="Steve Rozen, Ph.D." w:date="2025-06-05T09:40:00Z" w16du:dateUtc="2025-06-05T13:40:00Z">
        <w:r w:rsidR="00793B7C">
          <w:rPr>
            <w:rFonts w:ascii="Times New Roman" w:hAnsi="Times New Roman" w:cs="Times New Roman"/>
            <w:sz w:val="24"/>
            <w:szCs w:val="24"/>
          </w:rPr>
          <w:t xml:space="preserve">the </w:t>
        </w:r>
      </w:ins>
      <w:r w:rsidRPr="00065370">
        <w:rPr>
          <w:rFonts w:ascii="Times New Roman" w:hAnsi="Times New Roman" w:cs="Times New Roman"/>
          <w:sz w:val="24"/>
          <w:szCs w:val="24"/>
        </w:rPr>
        <w:t xml:space="preserve">Pan-Cancer Analysis of Whole Genomes and Hartwig Medical Foundation </w:t>
      </w:r>
      <w:r w:rsidR="00076D0F">
        <w:rPr>
          <w:rFonts w:ascii="Times New Roman" w:hAnsi="Times New Roman" w:cs="Times New Roman"/>
          <w:sz w:val="24"/>
          <w:szCs w:val="24"/>
        </w:rPr>
        <w:t>data set</w:t>
      </w:r>
      <w:ins w:id="2" w:author="Steve Rozen, Ph.D." w:date="2025-06-05T09:40:00Z" w16du:dateUtc="2025-06-05T13:40:00Z">
        <w:r w:rsidR="00793B7C">
          <w:rPr>
            <w:rFonts w:ascii="Times New Roman" w:hAnsi="Times New Roman" w:cs="Times New Roman"/>
            <w:sz w:val="24"/>
            <w:szCs w:val="24"/>
          </w:rPr>
          <w:t>s</w:t>
        </w:r>
      </w:ins>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to create a comprehensive collection of </w:t>
      </w:r>
      <w:ins w:id="3" w:author="Steve Rozen, Ph.D." w:date="2025-06-05T08:57:00Z" w16du:dateUtc="2025-06-05T12:57:00Z">
        <w:r w:rsidR="009B3A49">
          <w:rPr>
            <w:rFonts w:ascii="Times New Roman" w:hAnsi="Times New Roman" w:cs="Times New Roman"/>
            <w:sz w:val="24"/>
            <w:szCs w:val="24"/>
          </w:rPr>
          <w:t xml:space="preserve">&lt;switch to “indel” a generic </w:t>
        </w:r>
      </w:ins>
      <w:ins w:id="4" w:author="Steve Rozen, Ph.D." w:date="2025-06-05T08:58:00Z" w16du:dateUtc="2025-06-05T12:58:00Z">
        <w:r w:rsidR="009B3A49">
          <w:rPr>
            <w:rFonts w:ascii="Times New Roman" w:hAnsi="Times New Roman" w:cs="Times New Roman"/>
            <w:sz w:val="24"/>
            <w:szCs w:val="24"/>
          </w:rPr>
          <w:t>name throughout&gt;</w:t>
        </w:r>
      </w:ins>
      <w:del w:id="5" w:author="Steve Rozen, Ph.D." w:date="2025-06-05T09:40:00Z" w16du:dateUtc="2025-06-05T13:40:00Z">
        <w:r w:rsidRPr="00065370" w:rsidDel="00793B7C">
          <w:rPr>
            <w:rFonts w:ascii="Times New Roman" w:hAnsi="Times New Roman" w:cs="Times New Roman"/>
            <w:sz w:val="24"/>
            <w:szCs w:val="24"/>
          </w:rPr>
          <w:delText xml:space="preserve">ID </w:delText>
        </w:r>
      </w:del>
      <w:ins w:id="6" w:author="Steve Rozen, Ph.D." w:date="2025-06-05T09:40:00Z" w16du:dateUtc="2025-06-05T13:40:00Z">
        <w:r w:rsidR="00793B7C">
          <w:rPr>
            <w:rFonts w:ascii="Times New Roman" w:hAnsi="Times New Roman" w:cs="Times New Roman"/>
            <w:sz w:val="24"/>
            <w:szCs w:val="24"/>
          </w:rPr>
          <w:t>indel</w:t>
        </w:r>
        <w:r w:rsidR="00793B7C" w:rsidRPr="00065370">
          <w:rPr>
            <w:rFonts w:ascii="Times New Roman" w:hAnsi="Times New Roman" w:cs="Times New Roman"/>
            <w:sz w:val="24"/>
            <w:szCs w:val="24"/>
          </w:rPr>
          <w:t xml:space="preserve"> </w:t>
        </w:r>
      </w:ins>
      <w:r w:rsidRPr="00065370">
        <w:rPr>
          <w:rFonts w:ascii="Times New Roman" w:hAnsi="Times New Roman" w:cs="Times New Roman"/>
          <w:sz w:val="24"/>
          <w:szCs w:val="24"/>
        </w:rPr>
        <w:t xml:space="preserve">(small insertions and deletion) mutational signatures </w:t>
      </w:r>
      <w:r w:rsidR="00A81DE2">
        <w:rPr>
          <w:rFonts w:ascii="Times New Roman" w:hAnsi="Times New Roman" w:cs="Times New Roman"/>
          <w:sz w:val="24"/>
          <w:szCs w:val="24"/>
        </w:rPr>
        <w:t>.</w:t>
      </w:r>
      <w:r w:rsidRPr="00065370">
        <w:rPr>
          <w:rFonts w:ascii="Times New Roman" w:hAnsi="Times New Roman" w:cs="Times New Roman"/>
          <w:sz w:val="24"/>
          <w:szCs w:val="24"/>
        </w:rPr>
        <w:t xml:space="preserve">using </w:t>
      </w:r>
      <w:r w:rsidR="00076D0F">
        <w:rPr>
          <w:rFonts w:ascii="Times New Roman" w:hAnsi="Times New Roman" w:cs="Times New Roman"/>
          <w:sz w:val="24"/>
          <w:szCs w:val="24"/>
        </w:rPr>
        <w:t xml:space="preserve">two schemes for classifying indel mutations. </w:t>
      </w:r>
      <w:r w:rsidR="00A81DE2">
        <w:rPr>
          <w:rFonts w:ascii="Times New Roman" w:hAnsi="Times New Roman" w:cs="Times New Roman"/>
          <w:sz w:val="24"/>
          <w:szCs w:val="24"/>
        </w:rPr>
        <w:t>We used</w:t>
      </w:r>
      <w:r w:rsidRPr="00065370">
        <w:rPr>
          <w:rFonts w:ascii="Times New Roman" w:hAnsi="Times New Roman" w:cs="Times New Roman"/>
          <w:sz w:val="24"/>
          <w:szCs w:val="24"/>
        </w:rPr>
        <w:t xml:space="preserve"> </w:t>
      </w:r>
      <w:ins w:id="7" w:author="Steve Rozen, Ph.D." w:date="2025-06-05T08:55:00Z" w16du:dateUtc="2025-06-05T12:55:00Z">
        <w:r w:rsidR="009B3A49">
          <w:rPr>
            <w:rFonts w:ascii="Times New Roman" w:hAnsi="Times New Roman" w:cs="Times New Roman"/>
            <w:sz w:val="24"/>
            <w:szCs w:val="24"/>
          </w:rPr>
          <w:t xml:space="preserve">a </w:t>
        </w:r>
      </w:ins>
      <w:r w:rsidRPr="00065370">
        <w:rPr>
          <w:rFonts w:ascii="Times New Roman" w:hAnsi="Times New Roman" w:cs="Times New Roman"/>
          <w:sz w:val="24"/>
          <w:szCs w:val="24"/>
        </w:rPr>
        <w:t>hierarchical</w:t>
      </w:r>
      <w:r w:rsidR="00A81DE2">
        <w:rPr>
          <w:rFonts w:ascii="Times New Roman" w:hAnsi="Times New Roman" w:cs="Times New Roman"/>
          <w:sz w:val="24"/>
          <w:szCs w:val="24"/>
        </w:rPr>
        <w:t>-</w:t>
      </w:r>
      <w:r w:rsidRPr="00065370">
        <w:rPr>
          <w:rFonts w:ascii="Times New Roman" w:hAnsi="Times New Roman" w:cs="Times New Roman"/>
          <w:sz w:val="24"/>
          <w:szCs w:val="24"/>
        </w:rPr>
        <w:t>Dirichlet</w:t>
      </w:r>
      <w:r w:rsidR="00A81DE2">
        <w:rPr>
          <w:rFonts w:ascii="Times New Roman" w:hAnsi="Times New Roman" w:cs="Times New Roman"/>
          <w:sz w:val="24"/>
          <w:szCs w:val="24"/>
        </w:rPr>
        <w:t>-</w:t>
      </w:r>
      <w:r w:rsidRPr="00065370">
        <w:rPr>
          <w:rFonts w:ascii="Times New Roman" w:hAnsi="Times New Roman" w:cs="Times New Roman"/>
          <w:sz w:val="24"/>
          <w:szCs w:val="24"/>
        </w:rPr>
        <w:t>process-based approach</w:t>
      </w:r>
      <w:r w:rsidR="00A81DE2">
        <w:rPr>
          <w:rFonts w:ascii="Times New Roman" w:hAnsi="Times New Roman" w:cs="Times New Roman"/>
          <w:sz w:val="24"/>
          <w:szCs w:val="24"/>
        </w:rPr>
        <w:t xml:space="preserve"> to discover signatures according to </w:t>
      </w:r>
      <w:del w:id="8" w:author="Steve Rozen, Ph.D." w:date="2025-06-05T09:40:00Z" w16du:dateUtc="2025-06-05T13:40:00Z">
        <w:r w:rsidR="00A81DE2" w:rsidDel="00793B7C">
          <w:rPr>
            <w:rFonts w:ascii="Times New Roman" w:hAnsi="Times New Roman" w:cs="Times New Roman"/>
            <w:sz w:val="24"/>
            <w:szCs w:val="24"/>
          </w:rPr>
          <w:delText>two systems for classifying</w:delText>
        </w:r>
      </w:del>
      <w:ins w:id="9" w:author="Steve Rozen, Ph.D." w:date="2025-06-05T09:40:00Z" w16du:dateUtc="2025-06-05T13:40:00Z">
        <w:r w:rsidR="00793B7C">
          <w:rPr>
            <w:rFonts w:ascii="Times New Roman" w:hAnsi="Times New Roman" w:cs="Times New Roman"/>
            <w:sz w:val="24"/>
            <w:szCs w:val="24"/>
          </w:rPr>
          <w:t>each of the two</w:t>
        </w:r>
      </w:ins>
      <w:r w:rsidR="00A81DE2">
        <w:rPr>
          <w:rFonts w:ascii="Times New Roman" w:hAnsi="Times New Roman" w:cs="Times New Roman"/>
          <w:sz w:val="24"/>
          <w:szCs w:val="24"/>
        </w:rPr>
        <w:t xml:space="preserve"> indel</w:t>
      </w:r>
      <w:ins w:id="10" w:author="Steve Rozen, Ph.D." w:date="2025-06-05T09:40:00Z" w16du:dateUtc="2025-06-05T13:40:00Z">
        <w:r w:rsidR="00793B7C">
          <w:rPr>
            <w:rFonts w:ascii="Times New Roman" w:hAnsi="Times New Roman" w:cs="Times New Roman"/>
            <w:sz w:val="24"/>
            <w:szCs w:val="24"/>
          </w:rPr>
          <w:t xml:space="preserve"> classification</w:t>
        </w:r>
      </w:ins>
      <w:r w:rsidR="00A81DE2">
        <w:rPr>
          <w:rFonts w:ascii="Times New Roman" w:hAnsi="Times New Roman" w:cs="Times New Roman"/>
          <w:sz w:val="24"/>
          <w:szCs w:val="24"/>
        </w:rPr>
        <w:t xml:space="preserve">s, and we elucidated the correspondences between the </w:t>
      </w:r>
      <w:ins w:id="11" w:author="Steve Rozen, Ph.D." w:date="2025-06-05T08:56:00Z" w16du:dateUtc="2025-06-05T12:56:00Z">
        <w:r w:rsidR="009B3A49">
          <w:rPr>
            <w:rFonts w:ascii="Times New Roman" w:hAnsi="Times New Roman" w:cs="Times New Roman"/>
            <w:sz w:val="24"/>
            <w:szCs w:val="24"/>
          </w:rPr>
          <w:t xml:space="preserve">two </w:t>
        </w:r>
      </w:ins>
      <w:del w:id="12" w:author="Steve Rozen, Ph.D." w:date="2025-06-05T09:41:00Z" w16du:dateUtc="2025-06-05T13:41:00Z">
        <w:r w:rsidR="00A81DE2" w:rsidDel="00793B7C">
          <w:rPr>
            <w:rFonts w:ascii="Times New Roman" w:hAnsi="Times New Roman" w:cs="Times New Roman"/>
            <w:sz w:val="24"/>
            <w:szCs w:val="24"/>
          </w:rPr>
          <w:delText xml:space="preserve">systems </w:delText>
        </w:r>
      </w:del>
      <w:ins w:id="13" w:author="Steve Rozen, Ph.D." w:date="2025-06-05T09:41:00Z" w16du:dateUtc="2025-06-05T13:41:00Z">
        <w:r w:rsidR="00793B7C">
          <w:rPr>
            <w:rFonts w:ascii="Times New Roman" w:hAnsi="Times New Roman" w:cs="Times New Roman"/>
            <w:sz w:val="24"/>
            <w:szCs w:val="24"/>
          </w:rPr>
          <w:t xml:space="preserve">classifications </w:t>
        </w:r>
      </w:ins>
      <w:r w:rsidR="00A81DE2">
        <w:rPr>
          <w:rFonts w:ascii="Times New Roman" w:hAnsi="Times New Roman" w:cs="Times New Roman"/>
          <w:sz w:val="24"/>
          <w:szCs w:val="24"/>
        </w:rPr>
        <w:t>for both known and novel signatures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We </w:t>
      </w:r>
      <w:r w:rsidRPr="00065370">
        <w:rPr>
          <w:rFonts w:ascii="Times New Roman" w:hAnsi="Times New Roman" w:cs="Times New Roman"/>
          <w:sz w:val="24"/>
          <w:szCs w:val="24"/>
        </w:rPr>
        <w:t>identif</w:t>
      </w:r>
      <w:r w:rsidR="00A81DE2">
        <w:rPr>
          <w:rFonts w:ascii="Times New Roman" w:hAnsi="Times New Roman" w:cs="Times New Roman"/>
          <w:sz w:val="24"/>
          <w:szCs w:val="24"/>
        </w:rPr>
        <w:t xml:space="preserve">ied </w:t>
      </w:r>
      <w:r w:rsidRPr="00065370">
        <w:rPr>
          <w:rFonts w:ascii="Times New Roman" w:hAnsi="Times New Roman" w:cs="Times New Roman"/>
          <w:sz w:val="24"/>
          <w:szCs w:val="24"/>
        </w:rPr>
        <w:t xml:space="preserve">15 </w:t>
      </w:r>
      <w:r w:rsidR="00A81DE2">
        <w:rPr>
          <w:rFonts w:ascii="Times New Roman" w:hAnsi="Times New Roman" w:cs="Times New Roman"/>
          <w:sz w:val="24"/>
          <w:szCs w:val="24"/>
        </w:rPr>
        <w:t xml:space="preserve">signatures that were novel in both </w:t>
      </w:r>
      <w:del w:id="14" w:author="Steve Rozen, Ph.D." w:date="2025-06-05T09:41:00Z" w16du:dateUtc="2025-06-05T13:41:00Z">
        <w:r w:rsidR="00A81DE2" w:rsidDel="00793B7C">
          <w:rPr>
            <w:rFonts w:ascii="Times New Roman" w:hAnsi="Times New Roman" w:cs="Times New Roman"/>
            <w:sz w:val="24"/>
            <w:szCs w:val="24"/>
          </w:rPr>
          <w:delText>systems</w:delText>
        </w:r>
      </w:del>
      <w:ins w:id="15" w:author="Steve Rozen, Ph.D." w:date="2025-06-05T09:41:00Z" w16du:dateUtc="2025-06-05T13:41:00Z">
        <w:r w:rsidR="00793B7C">
          <w:rPr>
            <w:rFonts w:ascii="Times New Roman" w:hAnsi="Times New Roman" w:cs="Times New Roman"/>
            <w:sz w:val="24"/>
            <w:szCs w:val="24"/>
          </w:rPr>
          <w:t>classifications</w:t>
        </w:r>
      </w:ins>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and we re-identified </w:t>
      </w:r>
      <w:r w:rsidRPr="00065370">
        <w:rPr>
          <w:rFonts w:ascii="Times New Roman" w:hAnsi="Times New Roman" w:cs="Times New Roman"/>
          <w:sz w:val="24"/>
          <w:szCs w:val="24"/>
        </w:rPr>
        <w:t xml:space="preserve">23 </w:t>
      </w:r>
      <w:r w:rsidR="00A81DE2">
        <w:rPr>
          <w:rFonts w:ascii="Times New Roman" w:hAnsi="Times New Roman" w:cs="Times New Roman"/>
          <w:sz w:val="24"/>
          <w:szCs w:val="24"/>
        </w:rPr>
        <w:t>signatures in the</w:t>
      </w:r>
      <w:del w:id="16" w:author="Steve Rozen, Ph.D." w:date="2025-06-05T09:41:00Z" w16du:dateUtc="2025-06-05T13:41:00Z">
        <w:r w:rsidR="00A81DE2" w:rsidDel="00793B7C">
          <w:rPr>
            <w:rFonts w:ascii="Times New Roman" w:hAnsi="Times New Roman" w:cs="Times New Roman"/>
            <w:sz w:val="24"/>
            <w:szCs w:val="24"/>
          </w:rPr>
          <w:delText xml:space="preserve"> indel</w:delText>
        </w:r>
      </w:del>
      <w:r w:rsidR="00A81DE2">
        <w:rPr>
          <w:rFonts w:ascii="Times New Roman" w:hAnsi="Times New Roman" w:cs="Times New Roman"/>
          <w:sz w:val="24"/>
          <w:szCs w:val="24"/>
        </w:rPr>
        <w:t xml:space="preserve"> classification system used in the</w:t>
      </w:r>
      <w:r w:rsidRPr="00065370">
        <w:rPr>
          <w:rFonts w:ascii="Times New Roman" w:hAnsi="Times New Roman" w:cs="Times New Roman"/>
          <w:sz w:val="24"/>
          <w:szCs w:val="24"/>
        </w:rPr>
        <w:t xml:space="preserve">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 note</w:t>
      </w:r>
      <w:r w:rsidR="00374059">
        <w:rPr>
          <w:rFonts w:ascii="Times New Roman" w:hAnsi="Times New Roman" w:cs="Times New Roman" w:hint="eastAsia"/>
          <w:sz w:val="24"/>
          <w:szCs w:val="24"/>
        </w:rPr>
        <w:t xml:space="preserve">, </w:t>
      </w:r>
      <w:r w:rsidR="00AC0224">
        <w:rPr>
          <w:rFonts w:ascii="Times New Roman" w:hAnsi="Times New Roman" w:cs="Times New Roman"/>
          <w:sz w:val="24"/>
          <w:szCs w:val="24"/>
        </w:rPr>
        <w:t>in cell-line</w:t>
      </w:r>
      <w:del w:id="17" w:author="Steve Rozen, Ph.D." w:date="2025-06-05T09:41:00Z" w16du:dateUtc="2025-06-05T13:41:00Z">
        <w:r w:rsidR="00AC0224" w:rsidDel="00793B7C">
          <w:rPr>
            <w:rFonts w:ascii="Times New Roman" w:hAnsi="Times New Roman" w:cs="Times New Roman"/>
            <w:sz w:val="24"/>
            <w:szCs w:val="24"/>
          </w:rPr>
          <w:delText>s</w:delText>
        </w:r>
      </w:del>
      <w:r w:rsidR="00AC0224">
        <w:rPr>
          <w:rFonts w:ascii="Times New Roman" w:hAnsi="Times New Roman" w:cs="Times New Roman"/>
          <w:sz w:val="24"/>
          <w:szCs w:val="24"/>
        </w:rPr>
        <w:t xml:space="preserve"> experiments </w:t>
      </w:r>
      <w:r w:rsidR="00374059">
        <w:rPr>
          <w:rFonts w:ascii="Times New Roman" w:hAnsi="Times New Roman" w:cs="Times New Roman" w:hint="eastAsia"/>
          <w:sz w:val="24"/>
          <w:szCs w:val="24"/>
        </w:rPr>
        <w:t>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that </w:t>
      </w:r>
      <w:r w:rsidRPr="00065370">
        <w:rPr>
          <w:rFonts w:ascii="Times New Roman" w:hAnsi="Times New Roman" w:cs="Times New Roman"/>
          <w:sz w:val="24"/>
          <w:szCs w:val="24"/>
        </w:rPr>
        <w:t>one</w:t>
      </w:r>
      <w:r w:rsidR="00761EAE">
        <w:rPr>
          <w:rFonts w:ascii="Times New Roman" w:hAnsi="Times New Roman" w:cs="Times New Roman" w:hint="eastAsia"/>
          <w:sz w:val="24"/>
          <w:szCs w:val="24"/>
        </w:rPr>
        <w:t xml:space="preserve"> </w:t>
      </w:r>
      <w:r w:rsidRPr="00065370">
        <w:rPr>
          <w:rFonts w:ascii="Times New Roman" w:hAnsi="Times New Roman" w:cs="Times New Roman"/>
          <w:sz w:val="24"/>
          <w:szCs w:val="24"/>
        </w:rPr>
        <w:t xml:space="preserve">novel signature, H_ID29, </w:t>
      </w:r>
      <w:r w:rsidR="00814D3A">
        <w:rPr>
          <w:rFonts w:ascii="Times New Roman" w:hAnsi="Times New Roman" w:cs="Times New Roman" w:hint="eastAsia"/>
          <w:sz w:val="24"/>
          <w:szCs w:val="24"/>
        </w:rPr>
        <w:t xml:space="preserve">is </w:t>
      </w:r>
      <w:r w:rsidRPr="00065370">
        <w:rPr>
          <w:rFonts w:ascii="Times New Roman" w:hAnsi="Times New Roman" w:cs="Times New Roman"/>
          <w:sz w:val="24"/>
          <w:szCs w:val="24"/>
        </w:rPr>
        <w:t xml:space="preserve">associated with </w:t>
      </w:r>
      <w:r w:rsidR="00A81DE2" w:rsidRPr="00A45F84">
        <w:rPr>
          <w:rFonts w:ascii="Times New Roman" w:hAnsi="Times New Roman" w:cs="Times New Roman"/>
          <w:sz w:val="24"/>
          <w:szCs w:val="24"/>
          <w:highlight w:val="yellow"/>
          <w:rPrChange w:id="18" w:author="Mo Liu" w:date="2025-06-03T20:38:00Z" w16du:dateUtc="2025-06-03T12:38:00Z">
            <w:rPr>
              <w:rFonts w:ascii="Times New Roman" w:hAnsi="Times New Roman" w:cs="Times New Roman"/>
              <w:sz w:val="24"/>
              <w:szCs w:val="24"/>
            </w:rPr>
          </w:rPrChange>
        </w:rPr>
        <w:t>t</w:t>
      </w:r>
      <w:r w:rsidR="002B316E" w:rsidRPr="00A45F84">
        <w:rPr>
          <w:rFonts w:ascii="Times New Roman" w:hAnsi="Times New Roman" w:cs="Times New Roman"/>
          <w:sz w:val="24"/>
          <w:szCs w:val="24"/>
          <w:highlight w:val="yellow"/>
          <w:rPrChange w:id="19" w:author="Mo Liu" w:date="2025-06-03T20:38:00Z" w16du:dateUtc="2025-06-03T12:38:00Z">
            <w:rPr>
              <w:rFonts w:ascii="Times New Roman" w:hAnsi="Times New Roman" w:cs="Times New Roman"/>
              <w:sz w:val="24"/>
              <w:szCs w:val="24"/>
            </w:rPr>
          </w:rPrChange>
        </w:rPr>
        <w:t>opoisomerase1 transcription</w:t>
      </w:r>
      <w:r w:rsidR="00374059" w:rsidRPr="00A45F84">
        <w:rPr>
          <w:rFonts w:ascii="Times New Roman" w:hAnsi="Times New Roman" w:cs="Times New Roman"/>
          <w:sz w:val="24"/>
          <w:szCs w:val="24"/>
          <w:highlight w:val="yellow"/>
          <w:rPrChange w:id="20" w:author="Mo Liu" w:date="2025-06-03T20:38:00Z" w16du:dateUtc="2025-06-03T12:38:00Z">
            <w:rPr>
              <w:rFonts w:ascii="Times New Roman" w:hAnsi="Times New Roman" w:cs="Times New Roman"/>
              <w:sz w:val="24"/>
              <w:szCs w:val="24"/>
            </w:rPr>
          </w:rPrChange>
        </w:rPr>
        <w:t>-</w:t>
      </w:r>
      <w:r w:rsidR="002B316E" w:rsidRPr="00A45F84">
        <w:rPr>
          <w:rFonts w:ascii="Times New Roman" w:hAnsi="Times New Roman" w:cs="Times New Roman"/>
          <w:sz w:val="24"/>
          <w:szCs w:val="24"/>
          <w:highlight w:val="yellow"/>
          <w:rPrChange w:id="21" w:author="Mo Liu" w:date="2025-06-03T20:38:00Z" w16du:dateUtc="2025-06-03T12:38:00Z">
            <w:rPr>
              <w:rFonts w:ascii="Times New Roman" w:hAnsi="Times New Roman" w:cs="Times New Roman"/>
              <w:sz w:val="24"/>
              <w:szCs w:val="24"/>
            </w:rPr>
          </w:rPrChange>
        </w:rPr>
        <w:t>associated mutagenesis</w:t>
      </w:r>
      <w:r w:rsidR="00A81DE2" w:rsidRPr="00A45F84">
        <w:rPr>
          <w:rFonts w:ascii="Times New Roman" w:hAnsi="Times New Roman" w:cs="Times New Roman"/>
          <w:sz w:val="24"/>
          <w:szCs w:val="24"/>
          <w:highlight w:val="yellow"/>
          <w:rPrChange w:id="22" w:author="Mo Liu" w:date="2025-06-03T20:38:00Z" w16du:dateUtc="2025-06-03T12:38:00Z">
            <w:rPr>
              <w:rFonts w:ascii="Times New Roman" w:hAnsi="Times New Roman" w:cs="Times New Roman"/>
              <w:sz w:val="24"/>
              <w:szCs w:val="24"/>
            </w:rPr>
          </w:rPrChange>
        </w:rPr>
        <w:t xml:space="preserve"> &lt;steve check the terminology for the top1 </w:t>
      </w:r>
      <w:proofErr w:type="spellStart"/>
      <w:r w:rsidR="00A81DE2" w:rsidRPr="00A45F84">
        <w:rPr>
          <w:rFonts w:ascii="Times New Roman" w:hAnsi="Times New Roman" w:cs="Times New Roman"/>
          <w:sz w:val="24"/>
          <w:szCs w:val="24"/>
          <w:highlight w:val="yellow"/>
          <w:rPrChange w:id="23" w:author="Mo Liu" w:date="2025-06-03T20:38:00Z" w16du:dateUtc="2025-06-03T12:38:00Z">
            <w:rPr>
              <w:rFonts w:ascii="Times New Roman" w:hAnsi="Times New Roman" w:cs="Times New Roman"/>
              <w:sz w:val="24"/>
              <w:szCs w:val="24"/>
            </w:rPr>
          </w:rPrChange>
        </w:rPr>
        <w:t>assoc</w:t>
      </w:r>
      <w:proofErr w:type="spellEnd"/>
      <w:r w:rsidR="00A81DE2" w:rsidRPr="00A45F84">
        <w:rPr>
          <w:rFonts w:ascii="Times New Roman" w:hAnsi="Times New Roman" w:cs="Times New Roman"/>
          <w:sz w:val="24"/>
          <w:szCs w:val="24"/>
          <w:highlight w:val="yellow"/>
          <w:rPrChange w:id="24" w:author="Mo Liu" w:date="2025-06-03T20:38:00Z" w16du:dateUtc="2025-06-03T12:38:00Z">
            <w:rPr>
              <w:rFonts w:ascii="Times New Roman" w:hAnsi="Times New Roman" w:cs="Times New Roman"/>
              <w:sz w:val="24"/>
              <w:szCs w:val="24"/>
            </w:rPr>
          </w:rPrChange>
        </w:rPr>
        <w:t xml:space="preserve"> mutagenesis, it is not clear&gt;</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Among the novel signatures, four</w:t>
      </w:r>
      <w:r w:rsidR="00AC0224">
        <w:rPr>
          <w:rFonts w:ascii="Times New Roman" w:hAnsi="Times New Roman" w:cs="Times New Roman"/>
          <w:sz w:val="24"/>
          <w:szCs w:val="24"/>
        </w:rPr>
        <w:t>,</w:t>
      </w:r>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w:t>
      </w:r>
      <w:r w:rsidR="00A81DE2">
        <w:rPr>
          <w:rFonts w:ascii="Times New Roman" w:hAnsi="Times New Roman" w:cs="Times New Roman"/>
          <w:sz w:val="24"/>
          <w:szCs w:val="24"/>
        </w:rPr>
        <w:t xml:space="preserve">occurred </w:t>
      </w:r>
      <w:r w:rsidR="00814D3A">
        <w:rPr>
          <w:rFonts w:ascii="Times New Roman" w:hAnsi="Times New Roman" w:cs="Times New Roman" w:hint="eastAsia"/>
          <w:sz w:val="24"/>
          <w:szCs w:val="24"/>
        </w:rPr>
        <w:t xml:space="preserve">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defective DNA mismatch repair</w:t>
      </w:r>
      <w:r w:rsidR="00AC0224">
        <w:rPr>
          <w:rFonts w:ascii="Times New Roman" w:hAnsi="Times New Roman" w:cs="Times New Roman"/>
          <w:sz w:val="24"/>
          <w:szCs w:val="24"/>
        </w:rPr>
        <w:t>, &lt;maybe add: which were analyzed more extensively here than in previous studies&gt;</w:t>
      </w:r>
      <w:r w:rsidRPr="00065370">
        <w:rPr>
          <w:rFonts w:ascii="Times New Roman" w:hAnsi="Times New Roman" w:cs="Times New Roman"/>
          <w:sz w:val="24"/>
          <w:szCs w:val="24"/>
        </w:rPr>
        <w:t xml:space="preserve">. Notably, </w:t>
      </w:r>
      <w:r w:rsidR="00A81DE2">
        <w:rPr>
          <w:rFonts w:ascii="Times New Roman" w:hAnsi="Times New Roman" w:cs="Times New Roman"/>
          <w:sz w:val="24"/>
          <w:szCs w:val="24"/>
        </w:rPr>
        <w:t xml:space="preserve">the prevalences of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w:t>
      </w:r>
      <w:r w:rsidR="00814D3A">
        <w:rPr>
          <w:rFonts w:ascii="Times New Roman" w:hAnsi="Times New Roman" w:cs="Times New Roman"/>
          <w:sz w:val="24"/>
          <w:szCs w:val="24"/>
        </w:rPr>
        <w:t>differe</w:t>
      </w:r>
      <w:r w:rsidR="00A81DE2">
        <w:rPr>
          <w:rFonts w:ascii="Times New Roman" w:hAnsi="Times New Roman" w:cs="Times New Roman"/>
          <w:sz w:val="24"/>
          <w:szCs w:val="24"/>
        </w:rPr>
        <w:t>d significantly</w:t>
      </w:r>
      <w:r w:rsidR="00814D3A">
        <w:rPr>
          <w:rFonts w:ascii="Times New Roman" w:hAnsi="Times New Roman" w:cs="Times New Roman" w:hint="eastAsia"/>
          <w:sz w:val="24"/>
          <w:szCs w:val="24"/>
        </w:rPr>
        <w:t xml:space="preserve"> by </w:t>
      </w:r>
      <w:r w:rsidRPr="00065370">
        <w:rPr>
          <w:rFonts w:ascii="Times New Roman" w:hAnsi="Times New Roman" w:cs="Times New Roman"/>
          <w:sz w:val="24"/>
          <w:szCs w:val="24"/>
        </w:rPr>
        <w:t>gender</w:t>
      </w:r>
      <w:r w:rsidR="00814D3A">
        <w:rPr>
          <w:rFonts w:ascii="Times New Roman" w:hAnsi="Times New Roman" w:cs="Times New Roman" w:hint="eastAsia"/>
          <w:sz w:val="24"/>
          <w:szCs w:val="24"/>
        </w:rPr>
        <w:t xml:space="preserve"> within </w:t>
      </w:r>
      <w:proofErr w:type="gramStart"/>
      <w:r w:rsidR="00814D3A">
        <w:rPr>
          <w:rFonts w:ascii="Times New Roman" w:hAnsi="Times New Roman" w:cs="Times New Roman" w:hint="eastAsia"/>
          <w:sz w:val="24"/>
          <w:szCs w:val="24"/>
        </w:rPr>
        <w:t>particular cancer</w:t>
      </w:r>
      <w:proofErr w:type="gramEnd"/>
      <w:r w:rsidR="00814D3A">
        <w:rPr>
          <w:rFonts w:ascii="Times New Roman" w:hAnsi="Times New Roman" w:cs="Times New Roman" w:hint="eastAsia"/>
          <w:sz w:val="24"/>
          <w:szCs w:val="24"/>
        </w:rPr>
        <w:t xml:space="preserve"> types</w:t>
      </w:r>
      <w:r w:rsidRPr="00065370">
        <w:rPr>
          <w:rFonts w:ascii="Times New Roman" w:hAnsi="Times New Roman" w:cs="Times New Roman"/>
          <w:sz w:val="24"/>
          <w:szCs w:val="24"/>
        </w:rPr>
        <w:t xml:space="preserve">. </w:t>
      </w:r>
      <w:r w:rsidR="00814D3A" w:rsidRPr="00D007F0">
        <w:rPr>
          <w:rFonts w:ascii="Times New Roman" w:hAnsi="Times New Roman" w:cs="Times New Roman" w:hint="eastAsia"/>
          <w:sz w:val="24"/>
          <w:szCs w:val="24"/>
        </w:rPr>
        <w:t>E</w:t>
      </w:r>
      <w:r w:rsidRPr="00D007F0">
        <w:rPr>
          <w:rFonts w:ascii="Times New Roman" w:hAnsi="Times New Roman" w:cs="Times New Roman"/>
          <w:sz w:val="24"/>
          <w:szCs w:val="24"/>
        </w:rPr>
        <w:t>x</w:t>
      </w:r>
      <w:r w:rsidRPr="006E1387">
        <w:rPr>
          <w:rFonts w:ascii="Times New Roman" w:hAnsi="Times New Roman" w:cs="Times New Roman"/>
          <w:sz w:val="24"/>
          <w:szCs w:val="24"/>
        </w:rPr>
        <w:t xml:space="preserve">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 xml:space="preserve">cancer genes revealed that C_ID3, associated with tobacco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proofErr w:type="spellStart"/>
      <w:r w:rsidR="001049D3">
        <w:rPr>
          <w:rFonts w:ascii="Times New Roman" w:hAnsi="Times New Roman" w:cs="Times New Roman" w:hint="eastAsia"/>
          <w:sz w:val="24"/>
          <w:szCs w:val="24"/>
        </w:rPr>
        <w:t>exonic</w:t>
      </w:r>
      <w:proofErr w:type="spellEnd"/>
      <w:r w:rsidR="001049D3">
        <w:rPr>
          <w:rFonts w:ascii="Times New Roman" w:hAnsi="Times New Roman" w:cs="Times New Roman" w:hint="eastAsia"/>
          <w:sz w:val="24"/>
          <w:szCs w:val="24"/>
        </w:rPr>
        <w:t xml:space="preserve"> </w:t>
      </w:r>
      <w:r w:rsidRPr="006E1387">
        <w:rPr>
          <w:rFonts w:ascii="Times New Roman" w:hAnsi="Times New Roman" w:cs="Times New Roman"/>
          <w:sz w:val="24"/>
          <w:szCs w:val="24"/>
        </w:rPr>
        <w:t xml:space="preserve">IDs in </w:t>
      </w:r>
      <w:r w:rsidR="001049D3">
        <w:rPr>
          <w:rFonts w:ascii="Times New Roman" w:hAnsi="Times New Roman" w:cs="Times New Roman" w:hint="eastAsia"/>
          <w:sz w:val="24"/>
          <w:szCs w:val="24"/>
        </w:rPr>
        <w:t>TP53</w:t>
      </w:r>
      <w:r w:rsidRPr="006E1387">
        <w:rPr>
          <w:rFonts w:ascii="Times New Roman" w:hAnsi="Times New Roman" w:cs="Times New Roman"/>
          <w:sz w:val="24"/>
          <w:szCs w:val="24"/>
        </w:rPr>
        <w:t>,</w:t>
      </w:r>
      <w:r w:rsidR="001D09B6">
        <w:rPr>
          <w:rFonts w:ascii="Times New Roman" w:hAnsi="Times New Roman" w:cs="Times New Roman"/>
          <w:sz w:val="24"/>
          <w:szCs w:val="24"/>
        </w:rPr>
        <w:t xml:space="preserve"> &lt;in what cancer types&gt;</w:t>
      </w:r>
      <w:r w:rsidRPr="006E1387">
        <w:rPr>
          <w:rFonts w:ascii="Times New Roman" w:hAnsi="Times New Roman" w:cs="Times New Roman"/>
          <w:sz w:val="24"/>
          <w:szCs w:val="24"/>
        </w:rPr>
        <w:t xml:space="preserve"> which is implicated in lung carcinogenesis.</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w:t>
      </w:r>
      <w:r w:rsidR="001D09B6">
        <w:rPr>
          <w:rFonts w:ascii="Times New Roman" w:hAnsi="Times New Roman" w:cs="Times New Roman"/>
          <w:sz w:val="24"/>
          <w:szCs w:val="24"/>
        </w:rPr>
        <w:t xml:space="preserve"> in both indel classification schemes</w:t>
      </w:r>
      <w:r w:rsidRPr="00065370">
        <w:rPr>
          <w:rFonts w:ascii="Times New Roman" w:hAnsi="Times New Roman" w:cs="Times New Roman"/>
          <w:sz w:val="24"/>
          <w:szCs w:val="24"/>
        </w:rPr>
        <w:t>,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w:t>
      </w:r>
      <w:ins w:id="25" w:author="Steve Rozen, Ph.D." w:date="2025-06-05T08:59:00Z" w16du:dateUtc="2025-06-05T12:59:00Z">
        <w:r w:rsidR="009B3A49">
          <w:rPr>
            <w:rFonts w:ascii="Times New Roman" w:hAnsi="Times New Roman" w:cs="Times New Roman"/>
            <w:sz w:val="24"/>
            <w:szCs w:val="24"/>
          </w:rPr>
          <w:t xml:space="preserve"> &lt;make more </w:t>
        </w:r>
        <w:r w:rsidR="009B3A49">
          <w:rPr>
            <w:rFonts w:ascii="Times New Roman" w:hAnsi="Times New Roman" w:cs="Times New Roman"/>
            <w:sz w:val="24"/>
            <w:szCs w:val="24"/>
          </w:rPr>
          <w:lastRenderedPageBreak/>
          <w:t>specific&gt;</w:t>
        </w:r>
      </w:ins>
      <w:r w:rsidRPr="00065370">
        <w:rPr>
          <w:rFonts w:ascii="Times New Roman" w:hAnsi="Times New Roman" w:cs="Times New Roman"/>
          <w:sz w:val="24"/>
          <w:szCs w:val="24"/>
        </w:rPr>
        <w:t xml:space="preserve">, and </w:t>
      </w:r>
      <w:r w:rsidR="001D09B6">
        <w:rPr>
          <w:rFonts w:ascii="Times New Roman" w:hAnsi="Times New Roman" w:cs="Times New Roman"/>
          <w:sz w:val="24"/>
          <w:szCs w:val="24"/>
        </w:rPr>
        <w:t>has provided</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insight</w:t>
      </w:r>
      <w:r w:rsidR="001D09B6">
        <w:rPr>
          <w:rFonts w:ascii="Times New Roman" w:hAnsi="Times New Roman" w:cs="Times New Roman"/>
          <w:sz w:val="24"/>
          <w:szCs w:val="24"/>
        </w:rPr>
        <w:t>s</w:t>
      </w:r>
      <w:r w:rsidRPr="00065370">
        <w:rPr>
          <w:rFonts w:ascii="Times New Roman" w:hAnsi="Times New Roman" w:cs="Times New Roman"/>
          <w:sz w:val="24"/>
          <w:szCs w:val="24"/>
        </w:rPr>
        <w:t xml:space="preserve"> into biological implications </w:t>
      </w:r>
      <w:proofErr w:type="gramStart"/>
      <w:r w:rsidRPr="00065370">
        <w:rPr>
          <w:rFonts w:ascii="Times New Roman" w:hAnsi="Times New Roman" w:cs="Times New Roman"/>
          <w:sz w:val="24"/>
          <w:szCs w:val="24"/>
        </w:rPr>
        <w:t>through and</w:t>
      </w:r>
      <w:proofErr w:type="gramEnd"/>
      <w:r w:rsidRPr="00065370">
        <w:rPr>
          <w:rFonts w:ascii="Times New Roman" w:hAnsi="Times New Roman" w:cs="Times New Roman"/>
          <w:sz w:val="24"/>
          <w:szCs w:val="24"/>
        </w:rPr>
        <w:t xml:space="preserve"> trait associations</w:t>
      </w:r>
      <w:r w:rsidR="001D09B6">
        <w:rPr>
          <w:rFonts w:ascii="Times New Roman" w:hAnsi="Times New Roman" w:cs="Times New Roman"/>
          <w:sz w:val="24"/>
          <w:szCs w:val="24"/>
        </w:rPr>
        <w:t xml:space="preserve"> and functional experiments</w:t>
      </w:r>
      <w:r w:rsidRPr="00065370">
        <w:rPr>
          <w:rFonts w:ascii="Times New Roman" w:hAnsi="Times New Roman" w:cs="Times New Roman"/>
          <w:sz w:val="24"/>
          <w:szCs w:val="24"/>
        </w:rPr>
        <w:t xml:space="preserve">.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9D0B1F3"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endogenous sources, such as 5-methylcytosine</w:t>
      </w:r>
      <w:del w:id="26" w:author="Steve Rozen, Ph.D." w:date="2025-06-05T09:00:00Z" w16du:dateUtc="2025-06-05T13:00:00Z">
        <w:r w:rsidR="00D255BC" w:rsidRPr="00D255BC" w:rsidDel="009B3A49">
          <w:rPr>
            <w:rFonts w:ascii="Times New Roman" w:hAnsi="Times New Roman" w:cs="Times New Roman"/>
            <w:sz w:val="24"/>
            <w:szCs w:val="24"/>
          </w:rPr>
          <w:delText xml:space="preserve"> (5mC)</w:delText>
        </w:r>
      </w:del>
      <w:r w:rsidR="00D255BC" w:rsidRPr="00D255BC">
        <w:rPr>
          <w:rFonts w:ascii="Times New Roman" w:hAnsi="Times New Roman" w:cs="Times New Roman"/>
          <w:sz w:val="24"/>
          <w:szCs w:val="24"/>
        </w:rPr>
        <w:t xml:space="preserve">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3A3C837A" w:rsidR="00FA5CA0"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9926D7" w:rsidRPr="009926D7">
        <w:rPr>
          <w:rFonts w:ascii="Times New Roman" w:hAnsi="Times New Roman" w:cs="Times New Roman"/>
          <w:sz w:val="24"/>
        </w:rPr>
        <w:t>(Boot et al. 2018; Huang et al. 2017; Kucab et al. 2019; Caipa Garcia et al. 2024; Riva et al. 2020)</w:t>
      </w:r>
      <w:r w:rsidR="003435F6">
        <w:rPr>
          <w:rFonts w:ascii="Times New Roman" w:hAnsi="Times New Roman" w:cs="Times New Roman"/>
          <w:sz w:val="24"/>
          <w:szCs w:val="24"/>
        </w:rPr>
        <w:fldChar w:fldCharType="end"/>
      </w:r>
      <w:r w:rsidR="00AB1B5D">
        <w:rPr>
          <w:rFonts w:ascii="Times New Roman" w:hAnsi="Times New Roman" w:cs="Times New Roman"/>
          <w:sz w:val="24"/>
          <w:szCs w:val="24"/>
        </w:rPr>
        <w:t>.They can also be identified</w:t>
      </w:r>
      <w:r w:rsidR="00FA5CA0" w:rsidRPr="00FA5CA0">
        <w:rPr>
          <w:rFonts w:ascii="Times New Roman" w:hAnsi="Times New Roman" w:cs="Times New Roman"/>
          <w:sz w:val="24"/>
          <w:szCs w:val="24"/>
        </w:rPr>
        <w:t xml:space="preserve">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 xml:space="preserve">using machine learning to </w:t>
      </w:r>
      <w:r w:rsidR="00B81490" w:rsidRPr="00B81490">
        <w:rPr>
          <w:rFonts w:ascii="Times New Roman" w:hAnsi="Times New Roman" w:cs="Times New Roman"/>
          <w:sz w:val="24"/>
          <w:szCs w:val="24"/>
        </w:rPr>
        <w:t>discover latent factors that can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E371D0">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E371D0">
        <w:rPr>
          <w:rFonts w:ascii="Times New Roman" w:hAnsi="Times New Roman" w:cs="Times New Roman" w:hint="eastAsia"/>
          <w:sz w:val="24"/>
          <w:szCs w:val="24"/>
        </w:rPr>
        <w:instrText> </w:instrText>
      </w:r>
      <w:r w:rsidR="00E371D0">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attribution analysis revealed that this 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AB1B5D">
        <w:rPr>
          <w:rFonts w:ascii="Times New Roman" w:hAnsi="Times New Roman" w:cs="Times New Roman"/>
          <w:sz w:val="24"/>
          <w:szCs w:val="24"/>
        </w:rPr>
        <w:t xml:space="preserve">and experiments in cell </w:t>
      </w:r>
      <w:r w:rsidR="00AB1B5D">
        <w:rPr>
          <w:rFonts w:ascii="Times New Roman" w:hAnsi="Times New Roman" w:cs="Times New Roman"/>
          <w:sz w:val="24"/>
          <w:szCs w:val="24"/>
        </w:rPr>
        <w:lastRenderedPageBreak/>
        <w:t>culture showed</w:t>
      </w:r>
      <w:r w:rsidR="00AB1B5D" w:rsidRPr="00FA5CA0">
        <w:rPr>
          <w:rFonts w:ascii="Times New Roman" w:hAnsi="Times New Roman" w:cs="Times New Roman"/>
          <w:sz w:val="24"/>
          <w:szCs w:val="24"/>
        </w:rPr>
        <w:t xml:space="preserve"> </w:t>
      </w:r>
      <w:r w:rsidR="00736F8D">
        <w:rPr>
          <w:rFonts w:ascii="Times New Roman" w:hAnsi="Times New Roman" w:cs="Times New Roman"/>
          <w:sz w:val="24"/>
          <w:szCs w:val="24"/>
        </w:rPr>
        <w:t>that</w:t>
      </w:r>
      <w:r w:rsidR="00AB1B5D">
        <w:rPr>
          <w:rFonts w:ascii="Times New Roman" w:hAnsi="Times New Roman" w:cs="Times New Roman"/>
          <w:sz w:val="24"/>
          <w:szCs w:val="24"/>
        </w:rPr>
        <w:t>,</w:t>
      </w:r>
      <w:r w:rsidR="00736F8D">
        <w:rPr>
          <w:rFonts w:ascii="Times New Roman" w:hAnsi="Times New Roman" w:cs="Times New Roman"/>
          <w:sz w:val="24"/>
          <w:szCs w:val="24"/>
        </w:rPr>
        <w:t xml:space="preserve"> in addition to its SBS signature, AA also </w:t>
      </w:r>
      <w:r w:rsidR="00AB1B5D">
        <w:rPr>
          <w:rFonts w:ascii="Times New Roman" w:hAnsi="Times New Roman" w:cs="Times New Roman"/>
          <w:sz w:val="24"/>
          <w:szCs w:val="24"/>
        </w:rPr>
        <w:t xml:space="preserve">generates </w:t>
      </w:r>
      <w:r w:rsidR="00736F8D">
        <w:rPr>
          <w:rFonts w:ascii="Times New Roman" w:hAnsi="Times New Roman" w:cs="Times New Roman"/>
          <w:sz w:val="24"/>
          <w:szCs w:val="24"/>
        </w:rPr>
        <w:t xml:space="preserve">small insertion-and-deletion (ID) </w:t>
      </w:r>
      <w:r w:rsidR="00200278">
        <w:rPr>
          <w:rFonts w:ascii="Times New Roman" w:hAnsi="Times New Roman" w:cs="Times New Roman"/>
          <w:sz w:val="24"/>
          <w:szCs w:val="24"/>
        </w:rPr>
        <w:t xml:space="preserve">and double-base-substitution (DBS) </w:t>
      </w:r>
      <w:r w:rsidR="00736F8D">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E371D0">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w:t>
      </w:r>
    </w:p>
    <w:p w14:paraId="27B6E79C" w14:textId="1E838BEA" w:rsidR="00CA73E4" w:rsidRDefault="00CA73E4" w:rsidP="008A1C58">
      <w:pPr>
        <w:spacing w:line="480" w:lineRule="auto"/>
        <w:rPr>
          <w:rFonts w:ascii="Times New Roman" w:hAnsi="Times New Roman" w:cs="Times New Roman"/>
          <w:sz w:val="24"/>
          <w:szCs w:val="24"/>
        </w:rPr>
      </w:pPr>
      <w:commentRangeStart w:id="27"/>
      <w:r w:rsidRPr="00CA73E4">
        <w:rPr>
          <w:rFonts w:ascii="Times New Roman" w:hAnsi="Times New Roman" w:cs="Times New Roman"/>
          <w:sz w:val="24"/>
          <w:szCs w:val="24"/>
        </w:rPr>
        <w:t xml:space="preserve">While </w:t>
      </w:r>
      <w:del w:id="28" w:author="Steve Rozen, Ph.D." w:date="2025-06-05T09:11:00Z" w16du:dateUtc="2025-06-05T13:11:00Z">
        <w:r w:rsidRPr="00CA73E4" w:rsidDel="002F5F56">
          <w:rPr>
            <w:rFonts w:ascii="Times New Roman" w:hAnsi="Times New Roman" w:cs="Times New Roman"/>
            <w:sz w:val="24"/>
            <w:szCs w:val="24"/>
          </w:rPr>
          <w:delText>the majority of</w:delText>
        </w:r>
      </w:del>
      <w:ins w:id="29" w:author="Steve Rozen, Ph.D." w:date="2025-06-05T09:11:00Z" w16du:dateUtc="2025-06-05T13:11:00Z">
        <w:r w:rsidR="002F5F56" w:rsidRPr="00CA73E4">
          <w:rPr>
            <w:rFonts w:ascii="Times New Roman" w:hAnsi="Times New Roman" w:cs="Times New Roman"/>
            <w:sz w:val="24"/>
            <w:szCs w:val="24"/>
          </w:rPr>
          <w:t>most</w:t>
        </w:r>
      </w:ins>
      <w:r w:rsidRPr="00CA73E4">
        <w:rPr>
          <w:rFonts w:ascii="Times New Roman" w:hAnsi="Times New Roman" w:cs="Times New Roman"/>
          <w:sz w:val="24"/>
          <w:szCs w:val="24"/>
        </w:rPr>
        <w:t xml:space="preserve"> mutational signature research has focused on single base substitutions (SBSs), indel (ID) signatures also yield critical insights into mutagenic mechanisms. In particular, the characterization of indel signatures has evolved, with two main classifications now in use</w:t>
      </w:r>
      <w:ins w:id="30" w:author="Steve Rozen, Ph.D." w:date="2025-06-05T09:15:00Z" w16du:dateUtc="2025-06-05T13:15:00Z">
        <w:r w:rsidR="002F5F56">
          <w:rPr>
            <w:rFonts w:ascii="Times New Roman" w:hAnsi="Times New Roman" w:cs="Times New Roman"/>
            <w:sz w:val="24"/>
            <w:szCs w:val="24"/>
          </w:rPr>
          <w:t xml:space="preserve">. </w:t>
        </w:r>
      </w:ins>
      <w:del w:id="31" w:author="Steve Rozen, Ph.D." w:date="2025-06-05T09:15:00Z" w16du:dateUtc="2025-06-05T13:15:00Z">
        <w:r w:rsidRPr="00CA73E4" w:rsidDel="002F5F56">
          <w:rPr>
            <w:rFonts w:ascii="Times New Roman" w:hAnsi="Times New Roman" w:cs="Times New Roman"/>
            <w:sz w:val="24"/>
            <w:szCs w:val="24"/>
          </w:rPr>
          <w:delText xml:space="preserve">: </w:delText>
        </w:r>
      </w:del>
      <w:ins w:id="32" w:author="Steve Rozen, Ph.D." w:date="2025-06-05T09:15:00Z" w16du:dateUtc="2025-06-05T13:15:00Z">
        <w:r w:rsidR="002F5F56">
          <w:rPr>
            <w:rFonts w:ascii="Times New Roman" w:hAnsi="Times New Roman" w:cs="Times New Roman"/>
            <w:sz w:val="24"/>
            <w:szCs w:val="24"/>
          </w:rPr>
          <w:t>O</w:t>
        </w:r>
      </w:ins>
      <w:ins w:id="33" w:author="Steve Rozen, Ph.D." w:date="2025-06-05T09:13:00Z" w16du:dateUtc="2025-06-05T13:13:00Z">
        <w:r w:rsidR="002F5F56">
          <w:rPr>
            <w:rFonts w:ascii="Times New Roman" w:hAnsi="Times New Roman" w:cs="Times New Roman"/>
            <w:sz w:val="24"/>
            <w:szCs w:val="24"/>
          </w:rPr>
          <w:t>ne, which we term “</w:t>
        </w:r>
      </w:ins>
      <w:ins w:id="34" w:author="Steve Rozen, Ph.D." w:date="2025-06-05T09:24:00Z" w16du:dateUtc="2025-06-05T13:24:00Z">
        <w:r w:rsidR="00705C12">
          <w:rPr>
            <w:rFonts w:ascii="Times New Roman" w:hAnsi="Times New Roman" w:cs="Times New Roman"/>
            <w:sz w:val="24"/>
            <w:szCs w:val="24"/>
          </w:rPr>
          <w:t>I</w:t>
        </w:r>
      </w:ins>
      <w:ins w:id="35" w:author="Steve Rozen, Ph.D." w:date="2025-06-05T09:23:00Z" w16du:dateUtc="2025-06-05T13:23:00Z">
        <w:r w:rsidR="00705C12">
          <w:rPr>
            <w:rFonts w:ascii="Times New Roman" w:hAnsi="Times New Roman" w:cs="Times New Roman"/>
            <w:sz w:val="24"/>
            <w:szCs w:val="24"/>
          </w:rPr>
          <w:t>ndel</w:t>
        </w:r>
      </w:ins>
      <w:del w:id="36" w:author="Steve Rozen, Ph.D." w:date="2025-06-05T09:23:00Z" w16du:dateUtc="2025-06-05T13:23:00Z">
        <w:r w:rsidRPr="00CA73E4" w:rsidDel="00705C12">
          <w:rPr>
            <w:rFonts w:ascii="Times New Roman" w:hAnsi="Times New Roman" w:cs="Times New Roman"/>
            <w:sz w:val="24"/>
            <w:szCs w:val="24"/>
          </w:rPr>
          <w:delText>ID</w:delText>
        </w:r>
      </w:del>
      <w:r w:rsidRPr="00CA73E4">
        <w:rPr>
          <w:rFonts w:ascii="Times New Roman" w:hAnsi="Times New Roman" w:cs="Times New Roman"/>
          <w:sz w:val="24"/>
          <w:szCs w:val="24"/>
        </w:rPr>
        <w:t>83</w:t>
      </w:r>
      <w:ins w:id="37" w:author="Steve Rozen, Ph.D." w:date="2025-06-05T09:13:00Z" w16du:dateUtc="2025-06-05T13:13:00Z">
        <w:r w:rsidR="002F5F56">
          <w:rPr>
            <w:rFonts w:ascii="Times New Roman" w:hAnsi="Times New Roman" w:cs="Times New Roman"/>
            <w:sz w:val="24"/>
            <w:szCs w:val="24"/>
          </w:rPr>
          <w:t xml:space="preserve">” </w:t>
        </w:r>
      </w:ins>
      <w:ins w:id="38" w:author="Steve Rozen, Ph.D." w:date="2025-06-05T09:18:00Z" w16du:dateUtc="2025-06-05T13:18:00Z">
        <w:r w:rsidR="002F5F56">
          <w:rPr>
            <w:rFonts w:ascii="Times New Roman" w:hAnsi="Times New Roman" w:cs="Times New Roman"/>
            <w:sz w:val="24"/>
            <w:szCs w:val="24"/>
          </w:rPr>
          <w:t xml:space="preserve">because it </w:t>
        </w:r>
      </w:ins>
      <w:ins w:id="39" w:author="Steve Rozen, Ph.D." w:date="2025-06-05T09:17:00Z" w16du:dateUtc="2025-06-05T13:17:00Z">
        <w:r w:rsidR="002F5F56">
          <w:rPr>
            <w:rFonts w:ascii="Times New Roman" w:hAnsi="Times New Roman" w:cs="Times New Roman"/>
            <w:sz w:val="24"/>
            <w:szCs w:val="24"/>
          </w:rPr>
          <w:t xml:space="preserve">classifies indels </w:t>
        </w:r>
      </w:ins>
      <w:ins w:id="40" w:author="Steve Rozen, Ph.D." w:date="2025-06-05T09:18:00Z" w16du:dateUtc="2025-06-05T13:18:00Z">
        <w:r w:rsidR="002F5F56">
          <w:rPr>
            <w:rFonts w:ascii="Times New Roman" w:hAnsi="Times New Roman" w:cs="Times New Roman"/>
            <w:sz w:val="24"/>
            <w:szCs w:val="24"/>
          </w:rPr>
          <w:t xml:space="preserve">into 83 types, </w:t>
        </w:r>
      </w:ins>
      <w:ins w:id="41" w:author="Steve Rozen, Ph.D." w:date="2025-06-05T09:13:00Z" w16du:dateUtc="2025-06-05T13:13:00Z">
        <w:r w:rsidR="002F5F56">
          <w:rPr>
            <w:rFonts w:ascii="Times New Roman" w:hAnsi="Times New Roman" w:cs="Times New Roman"/>
            <w:sz w:val="24"/>
            <w:szCs w:val="24"/>
          </w:rPr>
          <w:t xml:space="preserve">was </w:t>
        </w:r>
      </w:ins>
      <w:ins w:id="42" w:author="Steve Rozen, Ph.D." w:date="2025-06-05T09:14:00Z" w16du:dateUtc="2025-06-05T13:14:00Z">
        <w:r w:rsidR="002F5F56">
          <w:rPr>
            <w:rFonts w:ascii="Times New Roman" w:hAnsi="Times New Roman" w:cs="Times New Roman"/>
            <w:sz w:val="24"/>
            <w:szCs w:val="24"/>
          </w:rPr>
          <w:t xml:space="preserve">used in &lt;ref “Repertoire” 2020 paper&gt; and is used on the </w:t>
        </w:r>
      </w:ins>
      <w:del w:id="43" w:author="Steve Rozen, Ph.D." w:date="2025-06-05T09:14:00Z" w16du:dateUtc="2025-06-05T13:14:00Z">
        <w:r w:rsidRPr="00CA73E4" w:rsidDel="002F5F56">
          <w:rPr>
            <w:rFonts w:ascii="Times New Roman" w:hAnsi="Times New Roman" w:cs="Times New Roman"/>
            <w:sz w:val="24"/>
            <w:szCs w:val="24"/>
          </w:rPr>
          <w:delText xml:space="preserve">, the classical </w:delText>
        </w:r>
      </w:del>
      <w:r w:rsidRPr="00CA73E4">
        <w:rPr>
          <w:rFonts w:ascii="Times New Roman" w:hAnsi="Times New Roman" w:cs="Times New Roman"/>
          <w:sz w:val="24"/>
          <w:szCs w:val="24"/>
        </w:rPr>
        <w:t xml:space="preserve">COSMIC </w:t>
      </w:r>
      <w:ins w:id="44" w:author="Steve Rozen, Ph.D." w:date="2025-06-05T09:14:00Z" w16du:dateUtc="2025-06-05T13:14:00Z">
        <w:r w:rsidR="002F5F56">
          <w:rPr>
            <w:rFonts w:ascii="Times New Roman" w:hAnsi="Times New Roman" w:cs="Times New Roman"/>
            <w:sz w:val="24"/>
            <w:szCs w:val="24"/>
          </w:rPr>
          <w:t>web site (URL</w:t>
        </w:r>
      </w:ins>
      <w:ins w:id="45" w:author="Steve Rozen, Ph.D." w:date="2025-06-05T09:17:00Z" w16du:dateUtc="2025-06-05T13:17:00Z">
        <w:r w:rsidR="002F5F56">
          <w:rPr>
            <w:rFonts w:ascii="Times New Roman" w:hAnsi="Times New Roman" w:cs="Times New Roman"/>
            <w:sz w:val="24"/>
            <w:szCs w:val="24"/>
          </w:rPr>
          <w:t>, Figure 1X</w:t>
        </w:r>
      </w:ins>
      <w:ins w:id="46" w:author="Steve Rozen, Ph.D." w:date="2025-06-05T09:14:00Z" w16du:dateUtc="2025-06-05T13:14:00Z">
        <w:r w:rsidR="002F5F56">
          <w:rPr>
            <w:rFonts w:ascii="Times New Roman" w:hAnsi="Times New Roman" w:cs="Times New Roman"/>
            <w:sz w:val="24"/>
            <w:szCs w:val="24"/>
          </w:rPr>
          <w:t>)</w:t>
        </w:r>
      </w:ins>
      <w:ins w:id="47" w:author="Steve Rozen, Ph.D." w:date="2025-06-05T09:15:00Z" w16du:dateUtc="2025-06-05T13:15:00Z">
        <w:r w:rsidR="002F5F56">
          <w:rPr>
            <w:rFonts w:ascii="Times New Roman" w:hAnsi="Times New Roman" w:cs="Times New Roman"/>
            <w:sz w:val="24"/>
            <w:szCs w:val="24"/>
          </w:rPr>
          <w:t>. The other</w:t>
        </w:r>
      </w:ins>
      <w:del w:id="48" w:author="Steve Rozen, Ph.D." w:date="2025-06-05T09:15:00Z" w16du:dateUtc="2025-06-05T13:15:00Z">
        <w:r w:rsidRPr="00CA73E4" w:rsidDel="002F5F56">
          <w:rPr>
            <w:rFonts w:ascii="Times New Roman" w:hAnsi="Times New Roman" w:cs="Times New Roman"/>
            <w:sz w:val="24"/>
            <w:szCs w:val="24"/>
          </w:rPr>
          <w:delText>indel taxonomy, and</w:delText>
        </w:r>
      </w:del>
      <w:ins w:id="49" w:author="Steve Rozen, Ph.D." w:date="2025-06-05T09:15:00Z" w16du:dateUtc="2025-06-05T13:15:00Z">
        <w:r w:rsidR="002F5F56">
          <w:rPr>
            <w:rFonts w:ascii="Times New Roman" w:hAnsi="Times New Roman" w:cs="Times New Roman"/>
            <w:sz w:val="24"/>
            <w:szCs w:val="24"/>
          </w:rPr>
          <w:t>, which we term</w:t>
        </w:r>
      </w:ins>
      <w:r w:rsidRPr="00CA73E4">
        <w:rPr>
          <w:rFonts w:ascii="Times New Roman" w:hAnsi="Times New Roman" w:cs="Times New Roman"/>
          <w:sz w:val="24"/>
          <w:szCs w:val="24"/>
        </w:rPr>
        <w:t xml:space="preserve"> </w:t>
      </w:r>
      <w:ins w:id="50" w:author="Steve Rozen, Ph.D." w:date="2025-06-05T09:15:00Z" w16du:dateUtc="2025-06-05T13:15:00Z">
        <w:r w:rsidR="002F5F56">
          <w:rPr>
            <w:rFonts w:ascii="Times New Roman" w:hAnsi="Times New Roman" w:cs="Times New Roman"/>
            <w:sz w:val="24"/>
            <w:szCs w:val="24"/>
          </w:rPr>
          <w:t>“</w:t>
        </w:r>
      </w:ins>
      <w:ins w:id="51" w:author="Steve Rozen, Ph.D." w:date="2025-06-05T09:24:00Z" w16du:dateUtc="2025-06-05T13:24:00Z">
        <w:r w:rsidR="00705C12">
          <w:rPr>
            <w:rFonts w:ascii="Times New Roman" w:hAnsi="Times New Roman" w:cs="Times New Roman"/>
            <w:sz w:val="24"/>
            <w:szCs w:val="24"/>
          </w:rPr>
          <w:t>I</w:t>
        </w:r>
      </w:ins>
      <w:ins w:id="52" w:author="Steve Rozen, Ph.D." w:date="2025-06-05T09:23:00Z" w16du:dateUtc="2025-06-05T13:23:00Z">
        <w:r w:rsidR="00705C12">
          <w:rPr>
            <w:rFonts w:ascii="Times New Roman" w:hAnsi="Times New Roman" w:cs="Times New Roman"/>
            <w:sz w:val="24"/>
            <w:szCs w:val="24"/>
          </w:rPr>
          <w:t>ndel</w:t>
        </w:r>
      </w:ins>
      <w:del w:id="53" w:author="Steve Rozen, Ph.D." w:date="2025-06-05T09:23:00Z" w16du:dateUtc="2025-06-05T13:23:00Z">
        <w:r w:rsidRPr="00CA73E4" w:rsidDel="00705C12">
          <w:rPr>
            <w:rFonts w:ascii="Times New Roman" w:hAnsi="Times New Roman" w:cs="Times New Roman"/>
            <w:sz w:val="24"/>
            <w:szCs w:val="24"/>
          </w:rPr>
          <w:delText>ID</w:delText>
        </w:r>
      </w:del>
      <w:r w:rsidRPr="00CA73E4">
        <w:rPr>
          <w:rFonts w:ascii="Times New Roman" w:hAnsi="Times New Roman" w:cs="Times New Roman"/>
          <w:sz w:val="24"/>
          <w:szCs w:val="24"/>
        </w:rPr>
        <w:t>89</w:t>
      </w:r>
      <w:ins w:id="54" w:author="Steve Rozen, Ph.D." w:date="2025-06-05T09:15:00Z" w16du:dateUtc="2025-06-05T13:15:00Z">
        <w:r w:rsidR="002F5F56">
          <w:rPr>
            <w:rFonts w:ascii="Times New Roman" w:hAnsi="Times New Roman" w:cs="Times New Roman"/>
            <w:sz w:val="24"/>
            <w:szCs w:val="24"/>
          </w:rPr>
          <w:t>”</w:t>
        </w:r>
      </w:ins>
      <w:ins w:id="55" w:author="Steve Rozen, Ph.D." w:date="2025-06-05T09:18:00Z" w16du:dateUtc="2025-06-05T13:18:00Z">
        <w:r w:rsidR="002F5F56">
          <w:rPr>
            <w:rFonts w:ascii="Times New Roman" w:hAnsi="Times New Roman" w:cs="Times New Roman"/>
            <w:sz w:val="24"/>
            <w:szCs w:val="24"/>
          </w:rPr>
          <w:t xml:space="preserve">, because it classifies indels into 89 types, </w:t>
        </w:r>
      </w:ins>
      <w:ins w:id="56" w:author="Steve Rozen, Ph.D." w:date="2025-06-05T09:19:00Z" w16du:dateUtc="2025-06-05T13:19:00Z">
        <w:r w:rsidR="002F5F56">
          <w:rPr>
            <w:rFonts w:ascii="Times New Roman" w:hAnsi="Times New Roman" w:cs="Times New Roman"/>
            <w:sz w:val="24"/>
            <w:szCs w:val="24"/>
          </w:rPr>
          <w:t xml:space="preserve">subdivides </w:t>
        </w:r>
      </w:ins>
      <w:ins w:id="57" w:author="Steve Rozen, Ph.D." w:date="2025-06-05T09:20:00Z" w16du:dateUtc="2025-06-05T13:20:00Z">
        <w:r w:rsidR="002F5F56">
          <w:rPr>
            <w:rFonts w:ascii="Times New Roman" w:hAnsi="Times New Roman" w:cs="Times New Roman"/>
            <w:sz w:val="24"/>
            <w:szCs w:val="24"/>
          </w:rPr>
          <w:t xml:space="preserve">some </w:t>
        </w:r>
      </w:ins>
      <w:ins w:id="58" w:author="Steve Rozen, Ph.D." w:date="2025-06-05T09:19:00Z" w16du:dateUtc="2025-06-05T13:19:00Z">
        <w:r w:rsidR="002F5F56">
          <w:rPr>
            <w:rFonts w:ascii="Times New Roman" w:hAnsi="Times New Roman" w:cs="Times New Roman"/>
            <w:sz w:val="24"/>
            <w:szCs w:val="24"/>
          </w:rPr>
          <w:t>single base substitutions according to</w:t>
        </w:r>
      </w:ins>
      <w:del w:id="59" w:author="Steve Rozen, Ph.D." w:date="2025-06-05T09:18:00Z" w16du:dateUtc="2025-06-05T13:18:00Z">
        <w:r w:rsidRPr="00CA73E4" w:rsidDel="002F5F56">
          <w:rPr>
            <w:rFonts w:ascii="Times New Roman" w:hAnsi="Times New Roman" w:cs="Times New Roman"/>
            <w:sz w:val="24"/>
            <w:szCs w:val="24"/>
          </w:rPr>
          <w:delText xml:space="preserve">, </w:delText>
        </w:r>
      </w:del>
      <w:del w:id="60" w:author="Steve Rozen, Ph.D." w:date="2025-06-05T09:16:00Z" w16du:dateUtc="2025-06-05T13:16:00Z">
        <w:r w:rsidRPr="00CA73E4" w:rsidDel="002F5F56">
          <w:rPr>
            <w:rFonts w:ascii="Times New Roman" w:hAnsi="Times New Roman" w:cs="Times New Roman"/>
            <w:sz w:val="24"/>
            <w:szCs w:val="24"/>
          </w:rPr>
          <w:delText xml:space="preserve">a recently refined classification that </w:delText>
        </w:r>
      </w:del>
      <w:del w:id="61" w:author="Steve Rozen, Ph.D." w:date="2025-06-05T09:19:00Z" w16du:dateUtc="2025-06-05T13:19:00Z">
        <w:r w:rsidRPr="00CA73E4" w:rsidDel="002F5F56">
          <w:rPr>
            <w:rFonts w:ascii="Times New Roman" w:hAnsi="Times New Roman" w:cs="Times New Roman"/>
            <w:sz w:val="24"/>
            <w:szCs w:val="24"/>
          </w:rPr>
          <w:delText>incorporates</w:delText>
        </w:r>
      </w:del>
      <w:r w:rsidRPr="00CA73E4">
        <w:rPr>
          <w:rFonts w:ascii="Times New Roman" w:hAnsi="Times New Roman" w:cs="Times New Roman"/>
          <w:sz w:val="24"/>
          <w:szCs w:val="24"/>
        </w:rPr>
        <w:t xml:space="preserve"> </w:t>
      </w:r>
      <w:del w:id="62" w:author="Steve Rozen, Ph.D." w:date="2025-06-05T09:18:00Z" w16du:dateUtc="2025-06-05T13:18:00Z">
        <w:r w:rsidDel="002F5F56">
          <w:rPr>
            <w:rFonts w:ascii="Times New Roman" w:hAnsi="Times New Roman" w:cs="Times New Roman" w:hint="eastAsia"/>
            <w:sz w:val="24"/>
            <w:szCs w:val="24"/>
          </w:rPr>
          <w:delText xml:space="preserve">the </w:delText>
        </w:r>
      </w:del>
      <w:r>
        <w:rPr>
          <w:rFonts w:ascii="Times New Roman" w:hAnsi="Times New Roman" w:cs="Times New Roman" w:hint="eastAsia"/>
          <w:sz w:val="24"/>
          <w:szCs w:val="24"/>
        </w:rPr>
        <w:t>surrounding</w:t>
      </w:r>
      <w:r w:rsidRPr="00CA73E4">
        <w:rPr>
          <w:rFonts w:ascii="Times New Roman" w:hAnsi="Times New Roman" w:cs="Times New Roman"/>
          <w:sz w:val="24"/>
          <w:szCs w:val="24"/>
        </w:rPr>
        <w:t xml:space="preserve"> sequence context</w:t>
      </w:r>
      <w:ins w:id="63" w:author="Steve Rozen, Ph.D." w:date="2025-06-05T09:23:00Z" w16du:dateUtc="2025-06-05T13:23:00Z">
        <w:r w:rsidR="00705C12">
          <w:rPr>
            <w:rFonts w:ascii="Times New Roman" w:hAnsi="Times New Roman" w:cs="Times New Roman"/>
            <w:sz w:val="24"/>
            <w:szCs w:val="24"/>
          </w:rPr>
          <w:t xml:space="preserve">, while at the same time </w:t>
        </w:r>
      </w:ins>
      <w:del w:id="64" w:author="Steve Rozen, Ph.D." w:date="2025-06-05T09:23:00Z" w16du:dateUtc="2025-06-05T13:23:00Z">
        <w:r w:rsidR="00B8798B" w:rsidDel="00705C12">
          <w:rPr>
            <w:rFonts w:ascii="Times New Roman" w:hAnsi="Times New Roman" w:cs="Times New Roman" w:hint="eastAsia"/>
            <w:sz w:val="24"/>
            <w:szCs w:val="24"/>
          </w:rPr>
          <w:delText xml:space="preserve"> </w:delText>
        </w:r>
      </w:del>
      <w:ins w:id="65" w:author="Steve Rozen, Ph.D." w:date="2025-06-05T09:23:00Z" w16du:dateUtc="2025-06-05T13:23:00Z">
        <w:r w:rsidR="00705C12">
          <w:rPr>
            <w:rFonts w:ascii="Times New Roman" w:hAnsi="Times New Roman" w:cs="Times New Roman"/>
            <w:sz w:val="24"/>
            <w:szCs w:val="24"/>
          </w:rPr>
          <w:t>merging</w:t>
        </w:r>
      </w:ins>
      <w:ins w:id="66" w:author="Steve Rozen, Ph.D." w:date="2025-06-05T09:20:00Z" w16du:dateUtc="2025-06-05T13:20:00Z">
        <w:r w:rsidR="002F5F56">
          <w:rPr>
            <w:rFonts w:ascii="Times New Roman" w:hAnsi="Times New Roman" w:cs="Times New Roman"/>
            <w:sz w:val="24"/>
            <w:szCs w:val="24"/>
          </w:rPr>
          <w:t xml:space="preserve"> some indel types that are distinct in the </w:t>
        </w:r>
      </w:ins>
      <w:ins w:id="67" w:author="Steve Rozen, Ph.D." w:date="2025-06-05T09:24:00Z" w16du:dateUtc="2025-06-05T13:24:00Z">
        <w:r w:rsidR="00705C12">
          <w:rPr>
            <w:rFonts w:ascii="Times New Roman" w:hAnsi="Times New Roman" w:cs="Times New Roman"/>
            <w:sz w:val="24"/>
            <w:szCs w:val="24"/>
          </w:rPr>
          <w:t>I</w:t>
        </w:r>
      </w:ins>
      <w:ins w:id="68" w:author="Steve Rozen, Ph.D." w:date="2025-06-05T09:20:00Z" w16du:dateUtc="2025-06-05T13:20:00Z">
        <w:r w:rsidR="002F5F56">
          <w:rPr>
            <w:rFonts w:ascii="Times New Roman" w:hAnsi="Times New Roman" w:cs="Times New Roman"/>
            <w:sz w:val="24"/>
            <w:szCs w:val="24"/>
          </w:rPr>
          <w:t>ndel8</w:t>
        </w:r>
      </w:ins>
      <w:ins w:id="69" w:author="Steve Rozen, Ph.D." w:date="2025-06-05T09:24:00Z" w16du:dateUtc="2025-06-05T13:24:00Z">
        <w:r w:rsidR="00705C12">
          <w:rPr>
            <w:rFonts w:ascii="Times New Roman" w:hAnsi="Times New Roman" w:cs="Times New Roman"/>
            <w:sz w:val="24"/>
            <w:szCs w:val="24"/>
          </w:rPr>
          <w:t>9</w:t>
        </w:r>
      </w:ins>
      <w:ins w:id="70" w:author="Steve Rozen, Ph.D." w:date="2025-06-05T09:20:00Z" w16du:dateUtc="2025-06-05T13:20:00Z">
        <w:r w:rsidR="002F5F56">
          <w:rPr>
            <w:rFonts w:ascii="Times New Roman" w:hAnsi="Times New Roman" w:cs="Times New Roman"/>
            <w:sz w:val="24"/>
            <w:szCs w:val="24"/>
          </w:rPr>
          <w:t xml:space="preserve"> system </w:t>
        </w:r>
      </w:ins>
      <w:r w:rsidR="00B8798B">
        <w:rPr>
          <w:rFonts w:ascii="Times New Roman" w:hAnsi="Times New Roman" w:cs="Times New Roman" w:hint="eastAsia"/>
          <w:sz w:val="24"/>
          <w:szCs w:val="24"/>
        </w:rPr>
        <w:t>(</w:t>
      </w:r>
      <w:r w:rsidR="001B62EF">
        <w:rPr>
          <w:rFonts w:ascii="Times New Roman" w:hAnsi="Times New Roman" w:cs="Times New Roman" w:hint="eastAsia"/>
          <w:sz w:val="24"/>
          <w:szCs w:val="24"/>
        </w:rPr>
        <w:t>Koh et al., 2025</w:t>
      </w:r>
      <w:r w:rsidR="00B8798B">
        <w:rPr>
          <w:rFonts w:ascii="Times New Roman" w:hAnsi="Times New Roman" w:cs="Times New Roman" w:hint="eastAsia"/>
          <w:sz w:val="24"/>
          <w:szCs w:val="24"/>
        </w:rPr>
        <w:t>)</w:t>
      </w:r>
      <w:ins w:id="71" w:author="Steve Rozen, Ph.D." w:date="2025-06-05T09:21:00Z" w16du:dateUtc="2025-06-05T13:21:00Z">
        <w:r w:rsidR="002F5F56">
          <w:rPr>
            <w:rFonts w:ascii="Times New Roman" w:hAnsi="Times New Roman" w:cs="Times New Roman"/>
            <w:sz w:val="24"/>
            <w:szCs w:val="24"/>
          </w:rPr>
          <w:t xml:space="preserve"> (Figure 1X)</w:t>
        </w:r>
      </w:ins>
      <w:r w:rsidRPr="00CA73E4">
        <w:rPr>
          <w:rFonts w:ascii="Times New Roman" w:hAnsi="Times New Roman" w:cs="Times New Roman"/>
          <w:sz w:val="24"/>
          <w:szCs w:val="24"/>
        </w:rPr>
        <w:t xml:space="preserve">. </w:t>
      </w:r>
      <w:ins w:id="72" w:author="Steve Rozen, Ph.D." w:date="2025-06-05T09:24:00Z" w16du:dateUtc="2025-06-05T13:24:00Z">
        <w:r w:rsidR="00705C12">
          <w:rPr>
            <w:rFonts w:ascii="Times New Roman" w:hAnsi="Times New Roman" w:cs="Times New Roman"/>
            <w:sz w:val="24"/>
            <w:szCs w:val="24"/>
          </w:rPr>
          <w:t>Us</w:t>
        </w:r>
      </w:ins>
      <w:ins w:id="73" w:author="Steve Rozen, Ph.D." w:date="2025-06-05T09:25:00Z" w16du:dateUtc="2025-06-05T13:25:00Z">
        <w:r w:rsidR="00705C12">
          <w:rPr>
            <w:rFonts w:ascii="Times New Roman" w:hAnsi="Times New Roman" w:cs="Times New Roman"/>
            <w:sz w:val="24"/>
            <w:szCs w:val="24"/>
          </w:rPr>
          <w:t>e of the Indel89 system offered the ability to distinguish several signatures that could not be distinguished in Indel83. In general, the relationship between Indel83 and Indel8</w:t>
        </w:r>
      </w:ins>
      <w:ins w:id="74" w:author="Steve Rozen, Ph.D." w:date="2025-06-05T09:26:00Z" w16du:dateUtc="2025-06-05T13:26:00Z">
        <w:r w:rsidR="00705C12">
          <w:rPr>
            <w:rFonts w:ascii="Times New Roman" w:hAnsi="Times New Roman" w:cs="Times New Roman"/>
            <w:sz w:val="24"/>
            <w:szCs w:val="24"/>
          </w:rPr>
          <w:t>9 signatures is many-to-many</w:t>
        </w:r>
      </w:ins>
      <w:ins w:id="75" w:author="Steve Rozen, Ph.D." w:date="2025-06-05T09:29:00Z" w16du:dateUtc="2025-06-05T13:29:00Z">
        <w:r w:rsidR="00705C12">
          <w:rPr>
            <w:rFonts w:ascii="Times New Roman" w:hAnsi="Times New Roman" w:cs="Times New Roman"/>
            <w:sz w:val="24"/>
            <w:szCs w:val="24"/>
          </w:rPr>
          <w:t xml:space="preserve">: in some </w:t>
        </w:r>
        <w:proofErr w:type="gramStart"/>
        <w:r w:rsidR="00705C12">
          <w:rPr>
            <w:rFonts w:ascii="Times New Roman" w:hAnsi="Times New Roman" w:cs="Times New Roman"/>
            <w:sz w:val="24"/>
            <w:szCs w:val="24"/>
          </w:rPr>
          <w:t>cases</w:t>
        </w:r>
        <w:proofErr w:type="gramEnd"/>
        <w:r w:rsidR="00705C12">
          <w:rPr>
            <w:rFonts w:ascii="Times New Roman" w:hAnsi="Times New Roman" w:cs="Times New Roman"/>
            <w:sz w:val="24"/>
            <w:szCs w:val="24"/>
          </w:rPr>
          <w:t xml:space="preserve"> one Indel83 signatures maps to multiple Indel89 signatures, and in other cases </w:t>
        </w:r>
      </w:ins>
      <w:ins w:id="76" w:author="Steve Rozen, Ph.D." w:date="2025-06-05T09:30:00Z" w16du:dateUtc="2025-06-05T13:30:00Z">
        <w:r w:rsidR="00705C12">
          <w:rPr>
            <w:rFonts w:ascii="Times New Roman" w:hAnsi="Times New Roman" w:cs="Times New Roman"/>
            <w:sz w:val="24"/>
            <w:szCs w:val="24"/>
          </w:rPr>
          <w:t>one Indel89 signature maps to multiple Indel83 signatures &lt;do we have an example or is this only in-principle?&gt;. I</w:t>
        </w:r>
      </w:ins>
      <w:ins w:id="77" w:author="Steve Rozen, Ph.D." w:date="2025-06-05T09:26:00Z" w16du:dateUtc="2025-06-05T13:26:00Z">
        <w:r w:rsidR="00705C12">
          <w:rPr>
            <w:rFonts w:ascii="Times New Roman" w:hAnsi="Times New Roman" w:cs="Times New Roman"/>
            <w:sz w:val="24"/>
            <w:szCs w:val="24"/>
          </w:rPr>
          <w:t>t is not possible to algorithmically map signatures between the two classifications</w:t>
        </w:r>
      </w:ins>
      <w:ins w:id="78" w:author="Steve Rozen, Ph.D." w:date="2025-06-05T09:29:00Z" w16du:dateUtc="2025-06-05T13:29:00Z">
        <w:r w:rsidR="00705C12">
          <w:rPr>
            <w:rFonts w:ascii="Times New Roman" w:hAnsi="Times New Roman" w:cs="Times New Roman"/>
            <w:sz w:val="24"/>
            <w:szCs w:val="24"/>
          </w:rPr>
          <w:t xml:space="preserve">. </w:t>
        </w:r>
      </w:ins>
      <w:del w:id="79" w:author="Steve Rozen, Ph.D." w:date="2025-06-05T09:32:00Z" w16du:dateUtc="2025-06-05T13:32:00Z">
        <w:r w:rsidRPr="00CA73E4" w:rsidDel="00705C12">
          <w:rPr>
            <w:rFonts w:ascii="Times New Roman" w:hAnsi="Times New Roman" w:cs="Times New Roman"/>
            <w:sz w:val="24"/>
            <w:szCs w:val="24"/>
          </w:rPr>
          <w:delText>In t</w:delText>
        </w:r>
      </w:del>
      <w:ins w:id="80" w:author="Steve Rozen, Ph.D." w:date="2025-06-05T09:32:00Z" w16du:dateUtc="2025-06-05T13:32:00Z">
        <w:r w:rsidR="00705C12">
          <w:rPr>
            <w:rFonts w:ascii="Times New Roman" w:hAnsi="Times New Roman" w:cs="Times New Roman"/>
            <w:sz w:val="24"/>
            <w:szCs w:val="24"/>
          </w:rPr>
          <w:t>T</w:t>
        </w:r>
      </w:ins>
      <w:r w:rsidRPr="00CA73E4">
        <w:rPr>
          <w:rFonts w:ascii="Times New Roman" w:hAnsi="Times New Roman" w:cs="Times New Roman"/>
          <w:sz w:val="24"/>
          <w:szCs w:val="24"/>
        </w:rPr>
        <w:t>his study</w:t>
      </w:r>
      <w:del w:id="81" w:author="Steve Rozen, Ph.D." w:date="2025-06-05T09:32:00Z" w16du:dateUtc="2025-06-05T13:32:00Z">
        <w:r w:rsidRPr="00CA73E4" w:rsidDel="00705C12">
          <w:rPr>
            <w:rFonts w:ascii="Times New Roman" w:hAnsi="Times New Roman" w:cs="Times New Roman"/>
            <w:sz w:val="24"/>
            <w:szCs w:val="24"/>
          </w:rPr>
          <w:delText>, we</w:delText>
        </w:r>
      </w:del>
      <w:r w:rsidRPr="00CA73E4">
        <w:rPr>
          <w:rFonts w:ascii="Times New Roman" w:hAnsi="Times New Roman" w:cs="Times New Roman"/>
          <w:sz w:val="24"/>
          <w:szCs w:val="24"/>
        </w:rPr>
        <w:t xml:space="preserve"> employ</w:t>
      </w:r>
      <w:ins w:id="82" w:author="Steve Rozen, Ph.D." w:date="2025-06-05T09:39:00Z" w16du:dateUtc="2025-06-05T13:39:00Z">
        <w:r w:rsidR="00793B7C">
          <w:rPr>
            <w:rFonts w:ascii="Times New Roman" w:hAnsi="Times New Roman" w:cs="Times New Roman"/>
            <w:sz w:val="24"/>
            <w:szCs w:val="24"/>
          </w:rPr>
          <w:t>s</w:t>
        </w:r>
      </w:ins>
      <w:r w:rsidRPr="00CA73E4">
        <w:rPr>
          <w:rFonts w:ascii="Times New Roman" w:hAnsi="Times New Roman" w:cs="Times New Roman"/>
          <w:sz w:val="24"/>
          <w:szCs w:val="24"/>
        </w:rPr>
        <w:t xml:space="preserve"> both </w:t>
      </w:r>
      <w:del w:id="83" w:author="Steve Rozen, Ph.D." w:date="2025-06-05T09:32:00Z" w16du:dateUtc="2025-06-05T13:32:00Z">
        <w:r w:rsidRPr="00CA73E4" w:rsidDel="00705C12">
          <w:rPr>
            <w:rFonts w:ascii="Times New Roman" w:hAnsi="Times New Roman" w:cs="Times New Roman"/>
            <w:sz w:val="24"/>
            <w:szCs w:val="24"/>
          </w:rPr>
          <w:delText>ID83 and ID89</w:delText>
        </w:r>
      </w:del>
      <w:ins w:id="84" w:author="Steve Rozen, Ph.D." w:date="2025-06-05T10:07:00Z" w16du:dateUtc="2025-06-05T14:07:00Z">
        <w:r w:rsidR="00351BEF">
          <w:rPr>
            <w:rFonts w:ascii="Times New Roman" w:hAnsi="Times New Roman" w:cs="Times New Roman"/>
            <w:sz w:val="24"/>
            <w:szCs w:val="24"/>
          </w:rPr>
          <w:t>classifications</w:t>
        </w:r>
      </w:ins>
      <w:r w:rsidRPr="00CA73E4">
        <w:rPr>
          <w:rFonts w:ascii="Times New Roman" w:hAnsi="Times New Roman" w:cs="Times New Roman"/>
          <w:sz w:val="24"/>
          <w:szCs w:val="24"/>
        </w:rPr>
        <w:t xml:space="preserve"> to comprehensively interpret indel mutational processes.</w:t>
      </w:r>
    </w:p>
    <w:p w14:paraId="60479F4D" w14:textId="77777777"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The ID83 classification encompasses 83 indel types, fully described in COSMIC and detailed at https://cancer.sanger.ac.uk/signatures/documents/4/PCAWG7_indel_classification_2021_08_31.xlsx and Alexandrov et al., 2020. This system primarily categorizes indels based on the number of base pairs inserted or deleted, the identity of the base (conventionally shown as pyrimidines, C or T), and the sequence context, including the number of flanking C or T residues. Larger indels are further classified by their occu</w:t>
      </w:r>
      <w:r w:rsidRPr="00B8798B">
        <w:rPr>
          <w:rFonts w:ascii="Times New Roman" w:hAnsi="Times New Roman" w:cs="Times New Roman" w:hint="eastAsia"/>
          <w:sz w:val="24"/>
          <w:szCs w:val="24"/>
        </w:rPr>
        <w:t xml:space="preserve">rrence within repetitive sequences or, in the case of deletions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2 bp in non-repetitive regions, by the presence of microhomology</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a hallmark of non-</w:t>
      </w:r>
      <w:r w:rsidRPr="00B8798B">
        <w:rPr>
          <w:rFonts w:ascii="Times New Roman" w:hAnsi="Times New Roman" w:cs="Times New Roman" w:hint="eastAsia"/>
          <w:sz w:val="24"/>
          <w:szCs w:val="24"/>
        </w:rPr>
        <w:lastRenderedPageBreak/>
        <w:t xml:space="preserve">homologous end-joining repair, particularly in BRCA-deficient tumors. For example, a 3-bp deletion (ACA|TCA|GG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ACAGG) exhibits a 2-bp microhomology (CA), which guides DNA repair via annealing of complementary sequences.</w:t>
      </w:r>
    </w:p>
    <w:p w14:paraId="2E66A80F" w14:textId="2A76942B"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ID89 classification </w:t>
      </w:r>
      <w:del w:id="85" w:author="Steve Rozen, Ph.D." w:date="2025-06-05T09:42:00Z" w16du:dateUtc="2025-06-05T13:42:00Z">
        <w:r w:rsidRPr="00B8798B" w:rsidDel="00793B7C">
          <w:rPr>
            <w:rFonts w:ascii="Times New Roman" w:hAnsi="Times New Roman" w:cs="Times New Roman"/>
            <w:sz w:val="24"/>
            <w:szCs w:val="24"/>
          </w:rPr>
          <w:delText xml:space="preserve">extends this framework by </w:delText>
        </w:r>
      </w:del>
      <w:r w:rsidRPr="00B8798B">
        <w:rPr>
          <w:rFonts w:ascii="Times New Roman" w:hAnsi="Times New Roman" w:cs="Times New Roman"/>
          <w:sz w:val="24"/>
          <w:szCs w:val="24"/>
        </w:rPr>
        <w:t>incorporat</w:t>
      </w:r>
      <w:ins w:id="86" w:author="Steve Rozen, Ph.D." w:date="2025-06-05T09:42:00Z" w16du:dateUtc="2025-06-05T13:42:00Z">
        <w:r w:rsidR="00793B7C">
          <w:rPr>
            <w:rFonts w:ascii="Times New Roman" w:hAnsi="Times New Roman" w:cs="Times New Roman"/>
            <w:sz w:val="24"/>
            <w:szCs w:val="24"/>
          </w:rPr>
          <w:t>es</w:t>
        </w:r>
      </w:ins>
      <w:del w:id="87" w:author="Steve Rozen, Ph.D." w:date="2025-06-05T09:42:00Z" w16du:dateUtc="2025-06-05T13:42:00Z">
        <w:r w:rsidRPr="00B8798B" w:rsidDel="00793B7C">
          <w:rPr>
            <w:rFonts w:ascii="Times New Roman" w:hAnsi="Times New Roman" w:cs="Times New Roman"/>
            <w:sz w:val="24"/>
            <w:szCs w:val="24"/>
          </w:rPr>
          <w:delText>ing</w:delText>
        </w:r>
      </w:del>
      <w:r w:rsidRPr="00B8798B">
        <w:rPr>
          <w:rFonts w:ascii="Times New Roman" w:hAnsi="Times New Roman" w:cs="Times New Roman"/>
          <w:sz w:val="24"/>
          <w:szCs w:val="24"/>
        </w:rPr>
        <w:t xml:space="preserve"> a more granular analysis of the sequence context</w:t>
      </w:r>
      <w:ins w:id="88" w:author="Steve Rozen, Ph.D." w:date="2025-06-05T09:43:00Z" w16du:dateUtc="2025-06-05T13:43:00Z">
        <w:r w:rsidR="00793B7C">
          <w:rPr>
            <w:rFonts w:ascii="Times New Roman" w:hAnsi="Times New Roman" w:cs="Times New Roman"/>
            <w:sz w:val="24"/>
            <w:szCs w:val="24"/>
          </w:rPr>
          <w:t xml:space="preserve"> for </w:t>
        </w:r>
        <w:proofErr w:type="spellStart"/>
        <w:r w:rsidR="00793B7C">
          <w:rPr>
            <w:rFonts w:ascii="Times New Roman" w:hAnsi="Times New Roman" w:cs="Times New Roman"/>
            <w:sz w:val="24"/>
            <w:szCs w:val="24"/>
          </w:rPr>
          <w:t>some one</w:t>
        </w:r>
        <w:proofErr w:type="spellEnd"/>
        <w:r w:rsidR="00793B7C">
          <w:rPr>
            <w:rFonts w:ascii="Times New Roman" w:hAnsi="Times New Roman" w:cs="Times New Roman"/>
            <w:sz w:val="24"/>
            <w:szCs w:val="24"/>
          </w:rPr>
          <w:t xml:space="preserve">-base-pair indels, which </w:t>
        </w:r>
      </w:ins>
      <w:del w:id="89" w:author="Steve Rozen, Ph.D." w:date="2025-06-05T09:43:00Z" w16du:dateUtc="2025-06-05T13:43:00Z">
        <w:r w:rsidRPr="00B8798B" w:rsidDel="00793B7C">
          <w:rPr>
            <w:rFonts w:ascii="Times New Roman" w:hAnsi="Times New Roman" w:cs="Times New Roman"/>
            <w:sz w:val="24"/>
            <w:szCs w:val="24"/>
          </w:rPr>
          <w:delText xml:space="preserve">, </w:delText>
        </w:r>
      </w:del>
      <w:r w:rsidRPr="00B8798B">
        <w:rPr>
          <w:rFonts w:ascii="Times New Roman" w:hAnsi="Times New Roman" w:cs="Times New Roman"/>
          <w:sz w:val="24"/>
          <w:szCs w:val="24"/>
        </w:rPr>
        <w:t>significantly enhanc</w:t>
      </w:r>
      <w:ins w:id="90" w:author="Steve Rozen, Ph.D." w:date="2025-06-05T09:43:00Z" w16du:dateUtc="2025-06-05T13:43:00Z">
        <w:r w:rsidR="00793B7C">
          <w:rPr>
            <w:rFonts w:ascii="Times New Roman" w:hAnsi="Times New Roman" w:cs="Times New Roman"/>
            <w:sz w:val="24"/>
            <w:szCs w:val="24"/>
          </w:rPr>
          <w:t>es</w:t>
        </w:r>
      </w:ins>
      <w:del w:id="91" w:author="Steve Rozen, Ph.D." w:date="2025-06-05T09:43:00Z" w16du:dateUtc="2025-06-05T13:43:00Z">
        <w:r w:rsidRPr="00B8798B" w:rsidDel="00793B7C">
          <w:rPr>
            <w:rFonts w:ascii="Times New Roman" w:hAnsi="Times New Roman" w:cs="Times New Roman"/>
            <w:sz w:val="24"/>
            <w:szCs w:val="24"/>
          </w:rPr>
          <w:delText>ing our</w:delText>
        </w:r>
      </w:del>
      <w:ins w:id="92" w:author="Steve Rozen, Ph.D." w:date="2025-06-05T09:43:00Z" w16du:dateUtc="2025-06-05T13:43:00Z">
        <w:r w:rsidR="00793B7C">
          <w:rPr>
            <w:rFonts w:ascii="Times New Roman" w:hAnsi="Times New Roman" w:cs="Times New Roman"/>
            <w:sz w:val="24"/>
            <w:szCs w:val="24"/>
          </w:rPr>
          <w:t xml:space="preserve"> the</w:t>
        </w:r>
      </w:ins>
      <w:r w:rsidRPr="00B8798B">
        <w:rPr>
          <w:rFonts w:ascii="Times New Roman" w:hAnsi="Times New Roman" w:cs="Times New Roman"/>
          <w:sz w:val="24"/>
          <w:szCs w:val="24"/>
        </w:rPr>
        <w:t xml:space="preserve"> ability to </w:t>
      </w:r>
      <w:commentRangeStart w:id="93"/>
      <w:r w:rsidRPr="00B8798B">
        <w:rPr>
          <w:rFonts w:ascii="Times New Roman" w:hAnsi="Times New Roman" w:cs="Times New Roman"/>
          <w:sz w:val="24"/>
          <w:szCs w:val="24"/>
        </w:rPr>
        <w:t>resolve 1 bp T insertions and deletions in diverse sequence environments</w:t>
      </w:r>
      <w:commentRangeEnd w:id="93"/>
      <w:r w:rsidR="00793B7C">
        <w:rPr>
          <w:rStyle w:val="CommentReference"/>
        </w:rPr>
        <w:commentReference w:id="93"/>
      </w:r>
      <w:r w:rsidRPr="00B8798B">
        <w:rPr>
          <w:rFonts w:ascii="Times New Roman" w:hAnsi="Times New Roman" w:cs="Times New Roman"/>
          <w:sz w:val="24"/>
          <w:szCs w:val="24"/>
        </w:rPr>
        <w:t>. For instance, the ID83 signature ID23 reflects the removal of single-</w:t>
      </w:r>
      <w:proofErr w:type="gramStart"/>
      <w:r w:rsidRPr="00B8798B">
        <w:rPr>
          <w:rFonts w:ascii="Times New Roman" w:hAnsi="Times New Roman" w:cs="Times New Roman"/>
          <w:sz w:val="24"/>
          <w:szCs w:val="24"/>
        </w:rPr>
        <w:t>base</w:t>
      </w:r>
      <w:proofErr w:type="gramEnd"/>
      <w:r w:rsidRPr="00B8798B">
        <w:rPr>
          <w:rFonts w:ascii="Times New Roman" w:hAnsi="Times New Roman" w:cs="Times New Roman"/>
          <w:sz w:val="24"/>
          <w:szCs w:val="24"/>
        </w:rPr>
        <w:t xml:space="preserve"> Cs from dinucleotide Cs or single-</w:t>
      </w:r>
      <w:proofErr w:type="gramStart"/>
      <w:r w:rsidRPr="00B8798B">
        <w:rPr>
          <w:rFonts w:ascii="Times New Roman" w:hAnsi="Times New Roman" w:cs="Times New Roman"/>
          <w:sz w:val="24"/>
          <w:szCs w:val="24"/>
        </w:rPr>
        <w:t>base</w:t>
      </w:r>
      <w:proofErr w:type="gramEnd"/>
      <w:r w:rsidRPr="00B8798B">
        <w:rPr>
          <w:rFonts w:ascii="Times New Roman" w:hAnsi="Times New Roman" w:cs="Times New Roman"/>
          <w:sz w:val="24"/>
          <w:szCs w:val="24"/>
        </w:rPr>
        <w:t xml:space="preserve"> Ts from mono- or dinucleotide Ts</w:t>
      </w:r>
      <w:r w:rsidR="00596DC9">
        <w:rPr>
          <w:rFonts w:ascii="Times New Roman" w:hAnsi="Times New Roman" w:cs="Times New Roman" w:hint="eastAsia"/>
          <w:sz w:val="24"/>
          <w:szCs w:val="24"/>
        </w:rPr>
        <w:t xml:space="preserve"> (Figure 1C)</w:t>
      </w:r>
      <w:r w:rsidRPr="00B8798B">
        <w:rPr>
          <w:rFonts w:ascii="Times New Roman" w:hAnsi="Times New Roman" w:cs="Times New Roman"/>
          <w:sz w:val="24"/>
          <w:szCs w:val="24"/>
        </w:rPr>
        <w:t xml:space="preserve">. In contrast, the ID89 signature InsDel23 </w:t>
      </w:r>
      <w:r w:rsidR="00620F7A">
        <w:rPr>
          <w:rFonts w:ascii="Times New Roman" w:hAnsi="Times New Roman" w:cs="Times New Roman" w:hint="eastAsia"/>
          <w:sz w:val="24"/>
          <w:szCs w:val="24"/>
        </w:rPr>
        <w:t>(</w:t>
      </w:r>
      <w:r w:rsidR="00FF449A">
        <w:rPr>
          <w:rFonts w:ascii="Times New Roman" w:hAnsi="Times New Roman" w:cs="Times New Roman" w:hint="eastAsia"/>
          <w:sz w:val="24"/>
          <w:szCs w:val="24"/>
        </w:rPr>
        <w:t xml:space="preserve">identified in this study) </w:t>
      </w:r>
      <w:r w:rsidRPr="00B8798B">
        <w:rPr>
          <w:rFonts w:ascii="Times New Roman" w:hAnsi="Times New Roman" w:cs="Times New Roman"/>
          <w:sz w:val="24"/>
          <w:szCs w:val="24"/>
        </w:rPr>
        <w:t>predominantly characterizes the removal of 1 bp C from CCA ([C2]A) and 1 bp T from AXA, CXA, and GXA contexts, where X represents poly-T tracts of varying lengths (1–4 bp)</w:t>
      </w:r>
      <w:r w:rsidR="00894B62">
        <w:rPr>
          <w:rFonts w:ascii="Times New Roman" w:hAnsi="Times New Roman" w:cs="Times New Roman" w:hint="eastAsia"/>
          <w:sz w:val="24"/>
          <w:szCs w:val="24"/>
        </w:rPr>
        <w:t xml:space="preserve"> (Figure 1D)</w:t>
      </w:r>
      <w:r w:rsidRPr="00B8798B">
        <w:rPr>
          <w:rFonts w:ascii="Times New Roman" w:hAnsi="Times New Roman" w:cs="Times New Roman"/>
          <w:sz w:val="24"/>
          <w:szCs w:val="24"/>
        </w:rPr>
        <w:t>. Collectively, these indel signatures consistently demonstrate that AA exposure preferentially removes 1 bp T from ATA, CTA, and GTA contexts, mirroring the strong SBS22 signal observed genome-wide</w:t>
      </w:r>
      <w:r w:rsidR="00894B62">
        <w:rPr>
          <w:rFonts w:ascii="Times New Roman" w:hAnsi="Times New Roman" w:cs="Times New Roman" w:hint="eastAsia"/>
          <w:sz w:val="24"/>
          <w:szCs w:val="24"/>
        </w:rPr>
        <w:t xml:space="preserve"> (Figure 1A)</w:t>
      </w:r>
      <w:r w:rsidRPr="00B8798B">
        <w:rPr>
          <w:rFonts w:ascii="Times New Roman" w:hAnsi="Times New Roman" w:cs="Times New Roman"/>
          <w:sz w:val="24"/>
          <w:szCs w:val="24"/>
        </w:rPr>
        <w:t>.</w:t>
      </w:r>
    </w:p>
    <w:p w14:paraId="3C98B4D1" w14:textId="3F37EB82" w:rsidR="00B8798B" w:rsidRPr="00B8798B" w:rsidRDefault="00793B7C" w:rsidP="00B8798B">
      <w:pPr>
        <w:spacing w:line="480" w:lineRule="auto"/>
        <w:rPr>
          <w:rFonts w:ascii="Times New Roman" w:hAnsi="Times New Roman" w:cs="Times New Roman"/>
          <w:sz w:val="24"/>
          <w:szCs w:val="24"/>
        </w:rPr>
      </w:pPr>
      <w:ins w:id="94" w:author="Steve Rozen, Ph.D." w:date="2025-06-05T09:44:00Z" w16du:dateUtc="2025-06-05T13:44:00Z">
        <w:r>
          <w:rPr>
            <w:rFonts w:ascii="Times New Roman" w:hAnsi="Times New Roman" w:cs="Times New Roman"/>
            <w:sz w:val="24"/>
            <w:szCs w:val="24"/>
          </w:rPr>
          <w:t xml:space="preserve">&lt;the point of this paragraph is that </w:t>
        </w:r>
      </w:ins>
      <w:ins w:id="95" w:author="Steve Rozen, Ph.D." w:date="2025-06-05T09:45:00Z" w16du:dateUtc="2025-06-05T13:45:00Z">
        <w:r>
          <w:rPr>
            <w:rFonts w:ascii="Times New Roman" w:hAnsi="Times New Roman" w:cs="Times New Roman"/>
            <w:sz w:val="24"/>
            <w:szCs w:val="24"/>
          </w:rPr>
          <w:t xml:space="preserve">Indel89 is more informative?&gt; </w:t>
        </w:r>
      </w:ins>
      <w:r w:rsidR="00B8798B" w:rsidRPr="00B8798B">
        <w:rPr>
          <w:rFonts w:ascii="Times New Roman" w:hAnsi="Times New Roman" w:cs="Times New Roman"/>
          <w:sz w:val="24"/>
          <w:szCs w:val="24"/>
        </w:rPr>
        <w:t xml:space="preserve">Moreover, environmental exposures such as tobacco smoke and UV irradiation display distinct mutational footprints across multiple signature classes. Tobacco smoking is associated not only with C&gt;A (SBS4) and CC&gt;AA (DBS2) substitutions but also with the removal of 1 bp C from poly-C sequences (1–5 bp) </w:t>
      </w:r>
      <w:r w:rsidR="006B3CB6">
        <w:rPr>
          <w:rFonts w:ascii="Times New Roman" w:hAnsi="Times New Roman" w:cs="Times New Roman" w:hint="eastAsia"/>
          <w:sz w:val="24"/>
          <w:szCs w:val="24"/>
        </w:rPr>
        <w:t>followed by A (e.g., CA&gt;A, CCA&gt;CA</w:t>
      </w:r>
      <w:r w:rsidR="006B3CB6">
        <w:rPr>
          <w:rFonts w:ascii="Times New Roman" w:hAnsi="Times New Roman" w:cs="Times New Roman"/>
          <w:sz w:val="24"/>
          <w:szCs w:val="24"/>
        </w:rPr>
        <w:t>…</w:t>
      </w:r>
      <w:r w:rsidR="006B3CB6">
        <w:rPr>
          <w:rFonts w:ascii="Times New Roman" w:hAnsi="Times New Roman" w:cs="Times New Roman" w:hint="eastAsia"/>
          <w:sz w:val="24"/>
          <w:szCs w:val="24"/>
        </w:rPr>
        <w:t xml:space="preserve">) </w:t>
      </w:r>
      <w:r w:rsidR="00B8798B" w:rsidRPr="00B8798B">
        <w:rPr>
          <w:rFonts w:ascii="Times New Roman" w:hAnsi="Times New Roman" w:cs="Times New Roman"/>
          <w:sz w:val="24"/>
          <w:szCs w:val="24"/>
        </w:rPr>
        <w:t>as captured by ID3</w:t>
      </w:r>
      <w:r w:rsidR="006B3CB6">
        <w:rPr>
          <w:rFonts w:ascii="Times New Roman" w:hAnsi="Times New Roman" w:cs="Times New Roman" w:hint="eastAsia"/>
          <w:sz w:val="24"/>
          <w:szCs w:val="24"/>
        </w:rPr>
        <w:t xml:space="preserve"> and InsDel3</w:t>
      </w:r>
      <w:r w:rsidR="00B8798B" w:rsidRPr="00B8798B">
        <w:rPr>
          <w:rFonts w:ascii="Times New Roman" w:hAnsi="Times New Roman" w:cs="Times New Roman"/>
          <w:sz w:val="24"/>
          <w:szCs w:val="24"/>
        </w:rPr>
        <w:t>. UV exposure, conversely, induces C&gt;T (SBS7a) and CC&gt;TT (DBS1) substitutions, as well as indel events such as GTTA&gt;GTA or ATTA&gt;ATA</w:t>
      </w:r>
      <w:r w:rsidR="008615B8">
        <w:rPr>
          <w:rFonts w:ascii="Times New Roman" w:hAnsi="Times New Roman" w:cs="Times New Roman" w:hint="eastAsia"/>
          <w:sz w:val="24"/>
          <w:szCs w:val="24"/>
        </w:rPr>
        <w:t xml:space="preserve"> (ID13 and InsDel13)</w:t>
      </w:r>
      <w:r w:rsidR="00B8798B" w:rsidRPr="00B8798B">
        <w:rPr>
          <w:rFonts w:ascii="Times New Roman" w:hAnsi="Times New Roman" w:cs="Times New Roman"/>
          <w:sz w:val="24"/>
          <w:szCs w:val="24"/>
        </w:rPr>
        <w:t>. Nevertheless, despite their mechanistic importance, indel signatures have historically received less attention: as of COSMIC v3.4, 99 SBS signatures are catalogued, compared to only 23 ID</w:t>
      </w:r>
      <w:r w:rsidR="00C119C1">
        <w:rPr>
          <w:rFonts w:ascii="Times New Roman" w:hAnsi="Times New Roman" w:cs="Times New Roman" w:hint="eastAsia"/>
          <w:sz w:val="24"/>
          <w:szCs w:val="24"/>
        </w:rPr>
        <w:t>83</w:t>
      </w:r>
      <w:r w:rsidR="00B8798B" w:rsidRPr="00B8798B">
        <w:rPr>
          <w:rFonts w:ascii="Times New Roman" w:hAnsi="Times New Roman" w:cs="Times New Roman"/>
          <w:sz w:val="24"/>
          <w:szCs w:val="24"/>
        </w:rPr>
        <w:t xml:space="preserve"> signatures.</w:t>
      </w:r>
      <w:commentRangeEnd w:id="27"/>
      <w:r w:rsidR="008D39A4">
        <w:rPr>
          <w:rStyle w:val="CommentReference"/>
        </w:rPr>
        <w:commentReference w:id="27"/>
      </w:r>
    </w:p>
    <w:p w14:paraId="2229B932" w14:textId="16FBFEB1" w:rsidR="002F5E7E" w:rsidRPr="004E3141" w:rsidRDefault="008D60CC" w:rsidP="008A1C58">
      <w:pPr>
        <w:spacing w:line="480" w:lineRule="auto"/>
        <w:rPr>
          <w:rFonts w:ascii="Times New Roman" w:hAnsi="Times New Roman" w:cs="Times New Roman"/>
          <w:sz w:val="24"/>
          <w:szCs w:val="24"/>
        </w:rPr>
      </w:pPr>
      <w:r w:rsidRPr="008D60CC">
        <w:rPr>
          <w:rFonts w:ascii="Times New Roman" w:hAnsi="Times New Roman" w:cs="Times New Roman"/>
          <w:sz w:val="24"/>
          <w:szCs w:val="24"/>
        </w:rPr>
        <w:lastRenderedPageBreak/>
        <w:t xml:space="preserve">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(SigProfilerExtractor and MuSiCal), we identified a comprehensive set of 33 ID83 mutational signatures and 41 ID89 mutational signatures. A signature was considered novel if it was not </w:t>
      </w:r>
      <w:proofErr w:type="gramStart"/>
      <w:r w:rsidRPr="008D60CC">
        <w:rPr>
          <w:rFonts w:ascii="Times New Roman" w:hAnsi="Times New Roman" w:cs="Times New Roman"/>
          <w:sz w:val="24"/>
          <w:szCs w:val="24"/>
        </w:rPr>
        <w:t>similar to</w:t>
      </w:r>
      <w:proofErr w:type="gramEnd"/>
      <w:r w:rsidRPr="008D60CC">
        <w:rPr>
          <w:rFonts w:ascii="Times New Roman" w:hAnsi="Times New Roman" w:cs="Times New Roman"/>
          <w:sz w:val="24"/>
          <w:szCs w:val="24"/>
        </w:rPr>
        <w:t xml:space="preserve"> any known ID signature or could not be reconstructed from them. To systematically compare the two signature catalogs, we developed and applied a new pipeline to match ID83 and ID89 signatures based on tumor samples with high signature proportions. We further profiled the replication timing, </w:t>
      </w:r>
      <w:r w:rsidR="00477E63">
        <w:rPr>
          <w:rFonts w:ascii="Times New Roman" w:hAnsi="Times New Roman" w:cs="Times New Roman"/>
          <w:sz w:val="24"/>
          <w:szCs w:val="24"/>
        </w:rPr>
        <w:t>asymmetry</w:t>
      </w:r>
      <w:r w:rsidR="00477E63">
        <w:rPr>
          <w:rFonts w:ascii="Times New Roman" w:hAnsi="Times New Roman" w:cs="Times New Roman" w:hint="eastAsia"/>
          <w:sz w:val="24"/>
          <w:szCs w:val="24"/>
        </w:rPr>
        <w:t xml:space="preserve"> between genic and intergenic regions</w:t>
      </w:r>
      <w:r w:rsidR="00E10CB1">
        <w:rPr>
          <w:rFonts w:ascii="Times New Roman" w:hAnsi="Times New Roman" w:cs="Times New Roman" w:hint="eastAsia"/>
          <w:sz w:val="24"/>
          <w:szCs w:val="24"/>
        </w:rPr>
        <w:t xml:space="preserve"> and </w:t>
      </w:r>
      <w:r w:rsidR="00E10CB1">
        <w:rPr>
          <w:rFonts w:ascii="Times New Roman" w:hAnsi="Times New Roman" w:cs="Times New Roman"/>
          <w:sz w:val="24"/>
          <w:szCs w:val="24"/>
        </w:rPr>
        <w:t>asymmetry</w:t>
      </w:r>
      <w:r w:rsidR="00E10CB1">
        <w:rPr>
          <w:rFonts w:ascii="Times New Roman" w:hAnsi="Times New Roman" w:cs="Times New Roman" w:hint="eastAsia"/>
          <w:sz w:val="24"/>
          <w:szCs w:val="24"/>
        </w:rPr>
        <w:t xml:space="preserve"> between leading and lagging </w:t>
      </w:r>
      <w:r w:rsidRPr="008D60CC">
        <w:rPr>
          <w:rFonts w:ascii="Times New Roman" w:hAnsi="Times New Roman" w:cs="Times New Roman"/>
          <w:sz w:val="24"/>
          <w:szCs w:val="24"/>
        </w:rPr>
        <w:t>replication strand of each signature, providing insights into their underlying mutational processes. E</w:t>
      </w:r>
      <w:r w:rsidR="00EB4AAF" w:rsidRPr="00EB4AAF">
        <w:t xml:space="preserve"> </w:t>
      </w:r>
      <w:r w:rsidR="00EB4AAF" w:rsidRPr="00EB4AAF">
        <w:rPr>
          <w:rFonts w:ascii="Times New Roman" w:hAnsi="Times New Roman" w:cs="Times New Roman"/>
          <w:sz w:val="24"/>
          <w:szCs w:val="24"/>
        </w:rPr>
        <w:t xml:space="preserve">Experimental validation confirmed that one novel ID signature, identified in both the ID83 and ID89 </w:t>
      </w:r>
      <w:r w:rsidR="007E780E">
        <w:rPr>
          <w:rFonts w:ascii="Times New Roman" w:hAnsi="Times New Roman" w:cs="Times New Roman" w:hint="eastAsia"/>
          <w:sz w:val="24"/>
          <w:szCs w:val="24"/>
        </w:rPr>
        <w:t>taxonomies</w:t>
      </w:r>
      <w:r w:rsidR="00EB4AAF" w:rsidRPr="00EB4AAF">
        <w:rPr>
          <w:rFonts w:ascii="Times New Roman" w:hAnsi="Times New Roman" w:cs="Times New Roman"/>
          <w:sz w:val="24"/>
          <w:szCs w:val="24"/>
        </w:rPr>
        <w:t>, is associated with topoisomerase-1-transcription-associated mutagenesis in the context of RNASEH2B deficiency. Additionally, four novel signatures from both ID83 and ID89 were detected predominantly in the HMF dataset, due to its larger representation of tumors with microsatellite instability (MSI). Together, our analyses provide an expanded and detailed landscape of both ID83 and ID89 mutational signatures, comprehensively elucidating their clinical associations, extended sequence contexts, contributions to key cancer genes, as well as their replication timing, replication strand bias, and genic versus intergenic distributions.</w:t>
      </w:r>
    </w:p>
    <w:p w14:paraId="7D57C4E3" w14:textId="2681F617"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364B9E5C"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ID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77777777"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In this study, we applied mSigHdp to identify mutational signatures from whole-genome somatic mutations across 7,013 tumors, including 2,780 from the PCAWG consortium and 4,233 from the Hartwig Medical Foundation collection (The ICGC/TCGA Pan-Cancer Analysis of Whole Genomes Consortium et al., 2020; Priestley et al., 2019). We generated mutational catalogs using both the traditional ID83 classification and the newer ID89 taxonomy. Our de novo signature discovery followed a three-step approach:</w:t>
      </w:r>
    </w:p>
    <w:p w14:paraId="70AB7700" w14:textId="2BFE4165"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 (Figure S</w:t>
      </w:r>
      <w:r w:rsidR="008C423C">
        <w:rPr>
          <w:rFonts w:ascii="Times New Roman" w:hAnsi="Times New Roman" w:cs="Times New Roman" w:hint="eastAsia"/>
          <w:sz w:val="24"/>
          <w:szCs w:val="24"/>
        </w:rPr>
        <w:t>1</w:t>
      </w:r>
      <w:r w:rsidRPr="00BF36B6">
        <w:rPr>
          <w:rFonts w:ascii="Times New Roman" w:hAnsi="Times New Roman" w:cs="Times New Roman"/>
          <w:sz w:val="24"/>
          <w:szCs w:val="24"/>
        </w:rPr>
        <w:t>).</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Highly similar signatures from all extractions were consolidated, and those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32BCCE62"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The resulting mSigHdp signatures were compared to COSMIC v3.4 signatures and classified into three groups: (a) 18 signatures matching COSMIC v3.4 with cosine similarity &gt; 0.85 (designated "</w:t>
      </w:r>
      <w:proofErr w:type="spellStart"/>
      <w:r w:rsidRPr="00BF36B6">
        <w:rPr>
          <w:rFonts w:ascii="Times New Roman" w:hAnsi="Times New Roman" w:cs="Times New Roman"/>
          <w:sz w:val="24"/>
          <w:szCs w:val="24"/>
        </w:rPr>
        <w:t>C_IDx</w:t>
      </w:r>
      <w:proofErr w:type="spellEnd"/>
      <w:r w:rsidRPr="00BF36B6">
        <w:rPr>
          <w:rFonts w:ascii="Times New Roman" w:hAnsi="Times New Roman" w:cs="Times New Roman"/>
          <w:sz w:val="24"/>
          <w:szCs w:val="24"/>
        </w:rPr>
        <w:t xml:space="preserve">," where x corresponds to the COSMIC ID; see </w:t>
      </w:r>
      <w:r w:rsidRPr="00BF36B6">
        <w:rPr>
          <w:rFonts w:ascii="Times New Roman" w:hAnsi="Times New Roman" w:cs="Times New Roman"/>
          <w:sz w:val="24"/>
          <w:szCs w:val="24"/>
        </w:rPr>
        <w:lastRenderedPageBreak/>
        <w:t xml:space="preserve">Figure 2B and Figure S1), (b) signatures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and (c) 15 novel signatures not fitting these categories, labeled "</w:t>
      </w:r>
      <w:proofErr w:type="spellStart"/>
      <w:r w:rsidRPr="00BF36B6">
        <w:rPr>
          <w:rFonts w:ascii="Times New Roman" w:hAnsi="Times New Roman" w:cs="Times New Roman"/>
          <w:sz w:val="24"/>
          <w:szCs w:val="24"/>
        </w:rPr>
        <w:t>H_IDx</w:t>
      </w:r>
      <w:proofErr w:type="spellEnd"/>
      <w:r w:rsidRPr="00BF36B6">
        <w:rPr>
          <w:rFonts w:ascii="Times New Roman" w:hAnsi="Times New Roman" w:cs="Times New Roman"/>
          <w:sz w:val="24"/>
          <w:szCs w:val="24"/>
        </w:rPr>
        <w:t>" starting from ID24, as COSMIC v3.4 ends at ID23 (Figure 2C). All novel signatures are supported by at least one sample, reinforcing their biological relevance (Figure S2).</w:t>
      </w:r>
    </w:p>
    <w:p w14:paraId="2AD21783" w14:textId="1660A5EA"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t>Our analysis primarily focuses on groups (a) and (c). Overall, we identified 33 distinct ID83 signatures and 41 ID89 signatures (detailed above).</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2C2E72AA" w14:textId="550AEED0" w:rsidR="00743039" w:rsidRDefault="000C7E8B" w:rsidP="008A1C58">
      <w:pPr>
        <w:spacing w:line="480" w:lineRule="auto"/>
        <w:rPr>
          <w:rFonts w:ascii="Times New Roman" w:hAnsi="Times New Roman" w:cs="Times New Roman"/>
          <w:sz w:val="24"/>
          <w:szCs w:val="24"/>
        </w:rPr>
      </w:pPr>
      <w:r>
        <w:rPr>
          <w:rFonts w:ascii="Times New Roman" w:hAnsi="Times New Roman" w:cs="Times New Roman"/>
          <w:sz w:val="24"/>
          <w:szCs w:val="24"/>
        </w:rPr>
        <w:t>The mSigHdp</w:t>
      </w:r>
      <w:r w:rsidRPr="008A1C58">
        <w:rPr>
          <w:rFonts w:ascii="Times New Roman" w:hAnsi="Times New Roman" w:cs="Times New Roman"/>
          <w:sz w:val="24"/>
          <w:szCs w:val="24"/>
        </w:rPr>
        <w:t xml:space="preserve"> </w:t>
      </w:r>
      <w:r w:rsidR="00587F85" w:rsidRPr="008A1C58">
        <w:rPr>
          <w:rFonts w:ascii="Times New Roman" w:hAnsi="Times New Roman" w:cs="Times New Roman"/>
          <w:sz w:val="24"/>
          <w:szCs w:val="24"/>
        </w:rPr>
        <w:t xml:space="preserve">analysis </w:t>
      </w:r>
      <w:r w:rsidR="00A74EE9">
        <w:rPr>
          <w:rFonts w:ascii="Times New Roman" w:hAnsi="Times New Roman" w:cs="Times New Roman"/>
          <w:sz w:val="24"/>
          <w:szCs w:val="24"/>
        </w:rPr>
        <w:t>re-discovered</w:t>
      </w:r>
      <w:r w:rsidR="00A74EE9" w:rsidRPr="008A1C58">
        <w:rPr>
          <w:rFonts w:ascii="Times New Roman" w:hAnsi="Times New Roman" w:cs="Times New Roman"/>
          <w:sz w:val="24"/>
          <w:szCs w:val="24"/>
        </w:rPr>
        <w:t xml:space="preserve"> </w:t>
      </w:r>
      <w:r w:rsidR="00A74EE9">
        <w:rPr>
          <w:rFonts w:ascii="Times New Roman" w:hAnsi="Times New Roman" w:cs="Times New Roman"/>
          <w:sz w:val="24"/>
          <w:szCs w:val="24"/>
        </w:rPr>
        <w:t xml:space="preserve">signature </w:t>
      </w:r>
      <w:proofErr w:type="gramStart"/>
      <w:r w:rsidR="00A74EE9">
        <w:rPr>
          <w:rFonts w:ascii="Times New Roman" w:hAnsi="Times New Roman" w:cs="Times New Roman"/>
          <w:sz w:val="24"/>
          <w:szCs w:val="24"/>
        </w:rPr>
        <w:t>similar to</w:t>
      </w:r>
      <w:proofErr w:type="gramEnd"/>
      <w:r w:rsidR="00A74EE9">
        <w:rPr>
          <w:rFonts w:ascii="Times New Roman" w:hAnsi="Times New Roman" w:cs="Times New Roman"/>
          <w:sz w:val="24"/>
          <w:szCs w:val="24"/>
        </w:rPr>
        <w:t xml:space="preserve"> </w:t>
      </w:r>
      <w:r w:rsidR="00587F85" w:rsidRPr="008A1C58">
        <w:rPr>
          <w:rFonts w:ascii="Times New Roman" w:hAnsi="Times New Roman" w:cs="Times New Roman"/>
          <w:sz w:val="24"/>
          <w:szCs w:val="24"/>
        </w:rPr>
        <w:t>1</w:t>
      </w:r>
      <w:r w:rsidR="000E2AC9">
        <w:rPr>
          <w:rFonts w:ascii="Times New Roman" w:hAnsi="Times New Roman" w:cs="Times New Roman" w:hint="eastAsia"/>
          <w:sz w:val="24"/>
          <w:szCs w:val="24"/>
        </w:rPr>
        <w:t>8</w:t>
      </w:r>
      <w:r w:rsidR="00587F85" w:rsidRPr="008A1C58">
        <w:rPr>
          <w:rFonts w:ascii="Times New Roman" w:hAnsi="Times New Roman" w:cs="Times New Roman"/>
          <w:sz w:val="24"/>
          <w:szCs w:val="24"/>
        </w:rPr>
        <w:t xml:space="preserve"> out of </w:t>
      </w:r>
      <w:r w:rsidR="00A74EE9">
        <w:rPr>
          <w:rFonts w:ascii="Times New Roman" w:hAnsi="Times New Roman" w:cs="Times New Roman"/>
          <w:sz w:val="24"/>
          <w:szCs w:val="24"/>
        </w:rPr>
        <w:t xml:space="preserve">the </w:t>
      </w:r>
      <w:r w:rsidR="00587F85" w:rsidRPr="008A1C58">
        <w:rPr>
          <w:rFonts w:ascii="Times New Roman" w:hAnsi="Times New Roman" w:cs="Times New Roman"/>
          <w:sz w:val="24"/>
          <w:szCs w:val="24"/>
        </w:rPr>
        <w:t xml:space="preserve">23 COSMIC (v3.4) ID signatures. The remaining </w:t>
      </w:r>
      <w:r w:rsidR="000E2AC9">
        <w:rPr>
          <w:rFonts w:ascii="Times New Roman" w:hAnsi="Times New Roman" w:cs="Times New Roman" w:hint="eastAsia"/>
          <w:sz w:val="24"/>
          <w:szCs w:val="24"/>
        </w:rPr>
        <w:t>5</w:t>
      </w:r>
      <w:r w:rsidR="00587F85" w:rsidRPr="008A1C58">
        <w:rPr>
          <w:rFonts w:ascii="Times New Roman" w:hAnsi="Times New Roman" w:cs="Times New Roman"/>
          <w:sz w:val="24"/>
          <w:szCs w:val="24"/>
        </w:rPr>
        <w:t xml:space="preserve"> </w:t>
      </w:r>
      <w:r>
        <w:rPr>
          <w:rFonts w:ascii="Times New Roman" w:hAnsi="Times New Roman" w:cs="Times New Roman"/>
          <w:sz w:val="24"/>
          <w:szCs w:val="24"/>
        </w:rPr>
        <w:t xml:space="preserve">COSMIC </w:t>
      </w:r>
      <w:r w:rsidR="00587F85" w:rsidRPr="008A1C58">
        <w:rPr>
          <w:rFonts w:ascii="Times New Roman" w:hAnsi="Times New Roman" w:cs="Times New Roman"/>
          <w:sz w:val="24"/>
          <w:szCs w:val="24"/>
        </w:rPr>
        <w:t xml:space="preserve">signatures </w:t>
      </w:r>
      <w:r>
        <w:rPr>
          <w:rFonts w:ascii="Times New Roman" w:hAnsi="Times New Roman" w:cs="Times New Roman"/>
          <w:sz w:val="24"/>
          <w:szCs w:val="24"/>
        </w:rPr>
        <w:t xml:space="preserve">(ID15, ID16, ID20, ID21 ID22) </w:t>
      </w:r>
      <w:r w:rsidR="00587F85" w:rsidRPr="008A1C58">
        <w:rPr>
          <w:rFonts w:ascii="Times New Roman" w:hAnsi="Times New Roman" w:cs="Times New Roman"/>
          <w:sz w:val="24"/>
          <w:szCs w:val="24"/>
        </w:rPr>
        <w:t xml:space="preserve">were </w:t>
      </w:r>
      <w:commentRangeStart w:id="96"/>
      <w:r>
        <w:rPr>
          <w:rFonts w:ascii="Times New Roman" w:hAnsi="Times New Roman" w:cs="Times New Roman"/>
          <w:sz w:val="24"/>
          <w:szCs w:val="24"/>
        </w:rPr>
        <w:t xml:space="preserve">detected </w:t>
      </w:r>
      <w:r w:rsidR="003063D3">
        <w:rPr>
          <w:rFonts w:ascii="Times New Roman" w:hAnsi="Times New Roman" w:cs="Times New Roman"/>
          <w:sz w:val="24"/>
          <w:szCs w:val="24"/>
        </w:rPr>
        <w:t xml:space="preserve">&lt;can we say </w:t>
      </w:r>
      <w:proofErr w:type="gramStart"/>
      <w:r w:rsidR="003063D3">
        <w:rPr>
          <w:rFonts w:ascii="Times New Roman" w:hAnsi="Times New Roman" w:cs="Times New Roman"/>
          <w:sz w:val="24"/>
          <w:szCs w:val="24"/>
        </w:rPr>
        <w:t>were not</w:t>
      </w:r>
      <w:proofErr w:type="gramEnd"/>
      <w:r w:rsidR="003063D3">
        <w:rPr>
          <w:rFonts w:ascii="Times New Roman" w:hAnsi="Times New Roman" w:cs="Times New Roman"/>
          <w:sz w:val="24"/>
          <w:szCs w:val="24"/>
        </w:rPr>
        <w:t xml:space="preserve"> </w:t>
      </w:r>
      <w:proofErr w:type="spellStart"/>
      <w:r w:rsidR="003063D3">
        <w:rPr>
          <w:rFonts w:ascii="Times New Roman" w:hAnsi="Times New Roman" w:cs="Times New Roman"/>
          <w:sz w:val="24"/>
          <w:szCs w:val="24"/>
        </w:rPr>
        <w:t>not</w:t>
      </w:r>
      <w:proofErr w:type="spellEnd"/>
      <w:r w:rsidR="003063D3">
        <w:rPr>
          <w:rFonts w:ascii="Times New Roman" w:hAnsi="Times New Roman" w:cs="Times New Roman"/>
          <w:sz w:val="24"/>
          <w:szCs w:val="24"/>
        </w:rPr>
        <w:t xml:space="preserve"> present in the PCAWG data?&gt;</w:t>
      </w:r>
      <w:commentRangeEnd w:id="96"/>
      <w:r w:rsidR="00763AFA">
        <w:rPr>
          <w:rStyle w:val="CommentReference"/>
        </w:rPr>
        <w:commentReference w:id="96"/>
      </w:r>
      <w:r w:rsidR="003063D3">
        <w:rPr>
          <w:rFonts w:ascii="Times New Roman" w:hAnsi="Times New Roman" w:cs="Times New Roman"/>
          <w:sz w:val="24"/>
          <w:szCs w:val="24"/>
        </w:rPr>
        <w:t xml:space="preserve"> </w:t>
      </w:r>
      <w:r>
        <w:rPr>
          <w:rFonts w:ascii="Times New Roman" w:hAnsi="Times New Roman" w:cs="Times New Roman"/>
          <w:sz w:val="24"/>
          <w:szCs w:val="24"/>
        </w:rPr>
        <w:t>in data set</w:t>
      </w:r>
      <w:r w:rsidR="003E7179">
        <w:rPr>
          <w:rFonts w:ascii="Times New Roman" w:hAnsi="Times New Roman" w:cs="Times New Roman"/>
          <w:sz w:val="24"/>
          <w:szCs w:val="24"/>
        </w:rPr>
        <w:t>s</w:t>
      </w:r>
      <w:r w:rsidR="00587F85" w:rsidRPr="008A1C58">
        <w:rPr>
          <w:rFonts w:ascii="Times New Roman" w:hAnsi="Times New Roman" w:cs="Times New Roman"/>
          <w:sz w:val="24"/>
          <w:szCs w:val="24"/>
        </w:rPr>
        <w:t xml:space="preserve"> </w:t>
      </w:r>
      <w:r>
        <w:rPr>
          <w:rFonts w:ascii="Times New Roman" w:hAnsi="Times New Roman" w:cs="Times New Roman"/>
          <w:sz w:val="24"/>
          <w:szCs w:val="24"/>
        </w:rPr>
        <w:t>other than</w:t>
      </w:r>
      <w:r w:rsidR="00587F85" w:rsidRPr="008A1C58">
        <w:rPr>
          <w:rFonts w:ascii="Times New Roman" w:hAnsi="Times New Roman" w:cs="Times New Roman"/>
          <w:sz w:val="24"/>
          <w:szCs w:val="24"/>
        </w:rPr>
        <w:t xml:space="preserve"> PCAWG.</w:t>
      </w:r>
      <w:r w:rsidR="00CE35BA" w:rsidRPr="00CE35BA">
        <w:t xml:space="preserve"> </w:t>
      </w:r>
      <w:r w:rsidR="003E7179">
        <w:rPr>
          <w:rFonts w:ascii="Times New Roman" w:hAnsi="Times New Roman" w:cs="Times New Roman"/>
          <w:sz w:val="24"/>
          <w:szCs w:val="24"/>
        </w:rPr>
        <w:t>The ability of</w:t>
      </w:r>
      <w:r w:rsidR="00CE35BA" w:rsidRPr="00CE35BA">
        <w:rPr>
          <w:rFonts w:ascii="Times New Roman" w:hAnsi="Times New Roman" w:cs="Times New Roman"/>
          <w:sz w:val="24"/>
          <w:szCs w:val="24"/>
        </w:rPr>
        <w:t xml:space="preserve"> mSigHdp to identify </w:t>
      </w:r>
      <w:r w:rsidR="003E7179">
        <w:rPr>
          <w:rFonts w:ascii="Times New Roman" w:hAnsi="Times New Roman" w:cs="Times New Roman"/>
          <w:sz w:val="24"/>
          <w:szCs w:val="24"/>
        </w:rPr>
        <w:t xml:space="preserve">all </w:t>
      </w:r>
      <w:r w:rsidR="00CE35BA" w:rsidRPr="00CE35BA">
        <w:rPr>
          <w:rFonts w:ascii="Times New Roman" w:hAnsi="Times New Roman" w:cs="Times New Roman"/>
          <w:sz w:val="24"/>
          <w:szCs w:val="24"/>
        </w:rPr>
        <w:t xml:space="preserve">COSMIC signatures </w:t>
      </w:r>
      <w:r w:rsidR="003E7179">
        <w:rPr>
          <w:rFonts w:ascii="Times New Roman" w:hAnsi="Times New Roman" w:cs="Times New Roman"/>
          <w:sz w:val="24"/>
          <w:szCs w:val="24"/>
        </w:rPr>
        <w:t xml:space="preserve">present in PCAWG (? We need to double check this based on the PCAWG paper; HMF was not used as input for the 2020 paper) </w:t>
      </w:r>
      <w:r w:rsidR="00A74EE9">
        <w:rPr>
          <w:rFonts w:ascii="Times New Roman" w:hAnsi="Times New Roman" w:cs="Times New Roman"/>
          <w:sz w:val="24"/>
          <w:szCs w:val="24"/>
        </w:rPr>
        <w:t xml:space="preserve">&lt;find better wording?&gt; </w:t>
      </w:r>
      <w:r w:rsidR="00CE35BA" w:rsidRPr="00CE35BA">
        <w:rPr>
          <w:rFonts w:ascii="Times New Roman" w:hAnsi="Times New Roman" w:cs="Times New Roman"/>
          <w:sz w:val="24"/>
          <w:szCs w:val="24"/>
        </w:rPr>
        <w:t>underscores its reliability in mutational signature analysis.</w:t>
      </w:r>
    </w:p>
    <w:p w14:paraId="1E3C6E32" w14:textId="6ED329CC" w:rsidR="00A74EE9" w:rsidRPr="008A1C58" w:rsidRDefault="00A74EE9" w:rsidP="008A1C58">
      <w:pPr>
        <w:spacing w:line="480" w:lineRule="auto"/>
        <w:rPr>
          <w:rFonts w:ascii="Times New Roman" w:hAnsi="Times New Roman" w:cs="Times New Roman"/>
          <w:sz w:val="24"/>
          <w:szCs w:val="24"/>
        </w:rPr>
      </w:pPr>
      <w:r>
        <w:rPr>
          <w:rFonts w:ascii="Times New Roman" w:hAnsi="Times New Roman" w:cs="Times New Roman"/>
          <w:sz w:val="24"/>
          <w:szCs w:val="24"/>
        </w:rPr>
        <w:t>&lt;Which ones are nearly identical?&gt;</w:t>
      </w:r>
    </w:p>
    <w:p w14:paraId="36D65A6F" w14:textId="286F8833" w:rsidR="00A74EE9" w:rsidRDefault="003E7179" w:rsidP="00A70D28">
      <w:pPr>
        <w:spacing w:line="480" w:lineRule="auto"/>
        <w:rPr>
          <w:rFonts w:ascii="Times New Roman" w:hAnsi="Times New Roman" w:cs="Times New Roman"/>
          <w:sz w:val="24"/>
          <w:szCs w:val="24"/>
        </w:rPr>
      </w:pPr>
      <w:r>
        <w:rPr>
          <w:rFonts w:ascii="Times New Roman" w:hAnsi="Times New Roman" w:cs="Times New Roman"/>
          <w:sz w:val="24"/>
          <w:szCs w:val="24"/>
        </w:rPr>
        <w:t>However, there were some</w:t>
      </w:r>
      <w:r w:rsidR="00743039" w:rsidRPr="008A1C58">
        <w:rPr>
          <w:rFonts w:ascii="Times New Roman" w:hAnsi="Times New Roman" w:cs="Times New Roman"/>
          <w:sz w:val="24"/>
          <w:szCs w:val="24"/>
        </w:rPr>
        <w:t xml:space="preserve"> differences </w:t>
      </w:r>
      <w:r>
        <w:rPr>
          <w:rFonts w:ascii="Times New Roman" w:hAnsi="Times New Roman" w:cs="Times New Roman"/>
          <w:sz w:val="24"/>
          <w:szCs w:val="24"/>
        </w:rPr>
        <w:t xml:space="preserve">between the COSMIC signatures and similar signatures extracted by </w:t>
      </w:r>
      <w:r w:rsidR="00A34A34">
        <w:rPr>
          <w:rFonts w:ascii="Times New Roman" w:hAnsi="Times New Roman" w:cs="Times New Roman"/>
          <w:sz w:val="24"/>
          <w:szCs w:val="24"/>
        </w:rPr>
        <w:t>mSigH</w:t>
      </w:r>
      <w:r w:rsidR="00A34A34">
        <w:rPr>
          <w:rFonts w:ascii="Times New Roman" w:hAnsi="Times New Roman" w:cs="Times New Roman" w:hint="eastAsia"/>
          <w:sz w:val="24"/>
          <w:szCs w:val="24"/>
        </w:rPr>
        <w:t>dp</w:t>
      </w:r>
      <w:r>
        <w:rPr>
          <w:rFonts w:ascii="Times New Roman" w:hAnsi="Times New Roman" w:cs="Times New Roman"/>
          <w:sz w:val="24"/>
          <w:szCs w:val="24"/>
        </w:rPr>
        <w:t>. W</w:t>
      </w:r>
      <w:r w:rsidR="00743039" w:rsidRPr="008A1C58">
        <w:rPr>
          <w:rFonts w:ascii="Times New Roman" w:hAnsi="Times New Roman" w:cs="Times New Roman"/>
          <w:sz w:val="24"/>
          <w:szCs w:val="24"/>
        </w:rPr>
        <w:t xml:space="preserve">e believe that </w:t>
      </w:r>
      <w:r>
        <w:rPr>
          <w:rFonts w:ascii="Times New Roman" w:hAnsi="Times New Roman" w:cs="Times New Roman"/>
          <w:sz w:val="24"/>
          <w:szCs w:val="24"/>
        </w:rPr>
        <w:t xml:space="preserve">for these </w:t>
      </w:r>
      <w:r w:rsidR="00743039" w:rsidRPr="008A1C58">
        <w:rPr>
          <w:rFonts w:ascii="Times New Roman" w:hAnsi="Times New Roman" w:cs="Times New Roman"/>
          <w:sz w:val="24"/>
          <w:szCs w:val="24"/>
        </w:rPr>
        <w:t xml:space="preserve">mSigHdp provides more biologically </w:t>
      </w:r>
      <w:r w:rsidR="001D4FEC">
        <w:rPr>
          <w:rFonts w:ascii="Times New Roman" w:hAnsi="Times New Roman" w:cs="Times New Roman"/>
          <w:sz w:val="24"/>
          <w:szCs w:val="24"/>
        </w:rPr>
        <w:t>plausible</w:t>
      </w:r>
      <w:r w:rsidR="00743039" w:rsidRPr="008A1C58">
        <w:rPr>
          <w:rFonts w:ascii="Times New Roman" w:hAnsi="Times New Roman" w:cs="Times New Roman"/>
          <w:sz w:val="24"/>
          <w:szCs w:val="24"/>
        </w:rPr>
        <w:t xml:space="preserve"> </w:t>
      </w:r>
      <w:r w:rsidR="00EF6F4B" w:rsidRPr="008A1C58">
        <w:rPr>
          <w:rFonts w:ascii="Times New Roman" w:hAnsi="Times New Roman" w:cs="Times New Roman"/>
          <w:sz w:val="24"/>
          <w:szCs w:val="24"/>
        </w:rPr>
        <w:t>analys</w:t>
      </w:r>
      <w:r w:rsidR="001D4FEC">
        <w:rPr>
          <w:rFonts w:ascii="Times New Roman" w:hAnsi="Times New Roman" w:cs="Times New Roman"/>
          <w:sz w:val="24"/>
          <w:szCs w:val="24"/>
        </w:rPr>
        <w:t>e</w:t>
      </w:r>
      <w:r w:rsidR="00EF6F4B" w:rsidRPr="008A1C58">
        <w:rPr>
          <w:rFonts w:ascii="Times New Roman" w:hAnsi="Times New Roman" w:cs="Times New Roman"/>
          <w:sz w:val="24"/>
          <w:szCs w:val="24"/>
        </w:rPr>
        <w:t>s</w:t>
      </w:r>
      <w:r>
        <w:rPr>
          <w:rFonts w:ascii="Times New Roman" w:hAnsi="Times New Roman" w:cs="Times New Roman"/>
          <w:sz w:val="24"/>
          <w:szCs w:val="24"/>
        </w:rPr>
        <w:t>.</w:t>
      </w:r>
      <w:r w:rsidR="00743039" w:rsidRPr="008A1C58">
        <w:rPr>
          <w:rFonts w:ascii="Times New Roman" w:hAnsi="Times New Roman" w:cs="Times New Roman"/>
          <w:sz w:val="24"/>
          <w:szCs w:val="24"/>
        </w:rPr>
        <w:t xml:space="preserve"> </w:t>
      </w:r>
    </w:p>
    <w:p w14:paraId="6607694E" w14:textId="77907332"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3E7179">
        <w:rPr>
          <w:rFonts w:ascii="Times New Roman" w:hAnsi="Times New Roman" w:cs="Times New Roman"/>
          <w:sz w:val="24"/>
          <w:szCs w:val="24"/>
        </w:rPr>
        <w:t xml:space="preserve">ID9: </w:t>
      </w:r>
      <w:r w:rsidRPr="008A1C58">
        <w:rPr>
          <w:rFonts w:ascii="Times New Roman" w:hAnsi="Times New Roman" w:cs="Times New Roman"/>
          <w:sz w:val="24"/>
          <w:szCs w:val="24"/>
        </w:rPr>
        <w:t xml:space="preserve">In contrast to C_ID9 identified in our extraction, the COSMIC ID9 signature exhibits a near-depletion of the </w:t>
      </w:r>
      <w:r w:rsidR="0036154F">
        <w:rPr>
          <w:rFonts w:ascii="Times New Roman" w:hAnsi="Times New Roman" w:cs="Times New Roman" w:hint="eastAsia"/>
          <w:sz w:val="24"/>
          <w:szCs w:val="24"/>
        </w:rPr>
        <w:t>DE</w:t>
      </w:r>
      <w:r w:rsidR="001C1AB1">
        <w:rPr>
          <w:rFonts w:ascii="Times New Roman" w:hAnsi="Times New Roman" w:cs="Times New Roman" w:hint="eastAsia"/>
          <w:sz w:val="24"/>
          <w:szCs w:val="24"/>
        </w:rPr>
        <w:t>L</w:t>
      </w:r>
      <w:r w:rsidRPr="008A1C58">
        <w:rPr>
          <w:rFonts w:ascii="Times New Roman" w:hAnsi="Times New Roman" w:cs="Times New Roman"/>
          <w:sz w:val="24"/>
          <w:szCs w:val="24"/>
        </w:rPr>
        <w:t>:1:T:5+ motif</w:t>
      </w:r>
      <w:r w:rsidR="0037178E">
        <w:rPr>
          <w:rFonts w:ascii="Times New Roman" w:hAnsi="Times New Roman" w:cs="Times New Roman"/>
          <w:sz w:val="24"/>
          <w:szCs w:val="24"/>
        </w:rPr>
        <w:t xml:space="preserve"> </w:t>
      </w:r>
      <w:r w:rsidR="00286AAA">
        <w:rPr>
          <w:rFonts w:ascii="Times New Roman" w:hAnsi="Times New Roman" w:cs="Times New Roman" w:hint="eastAsia"/>
          <w:sz w:val="24"/>
          <w:szCs w:val="24"/>
        </w:rPr>
        <w:t>(Figure S1).</w:t>
      </w:r>
      <w:r w:rsidR="00DD01E0">
        <w:rPr>
          <w:rFonts w:ascii="Times New Roman" w:hAnsi="Times New Roman" w:cs="Times New Roman"/>
          <w:sz w:val="24"/>
          <w:szCs w:val="24"/>
        </w:rPr>
        <w:t xml:space="preserve"> However, </w:t>
      </w:r>
      <w:proofErr w:type="gramStart"/>
      <w:r w:rsidR="00DD01E0">
        <w:rPr>
          <w:rFonts w:ascii="Times New Roman" w:hAnsi="Times New Roman" w:cs="Times New Roman"/>
          <w:sz w:val="24"/>
          <w:szCs w:val="24"/>
        </w:rPr>
        <w:t xml:space="preserve">the </w:t>
      </w:r>
      <w:r w:rsidR="001C1AB1">
        <w:rPr>
          <w:rFonts w:ascii="Times New Roman" w:hAnsi="Times New Roman" w:cs="Times New Roman" w:hint="eastAsia"/>
          <w:sz w:val="24"/>
          <w:szCs w:val="24"/>
        </w:rPr>
        <w:t>DEL</w:t>
      </w:r>
      <w:proofErr w:type="gramEnd"/>
      <w:r w:rsidR="00DD01E0">
        <w:rPr>
          <w:rFonts w:ascii="Times New Roman" w:hAnsi="Times New Roman" w:cs="Times New Roman"/>
          <w:sz w:val="24"/>
          <w:szCs w:val="24"/>
        </w:rPr>
        <w:t>:1:T:5+5 mutations are prevalent in all tumors with ID9</w:t>
      </w:r>
      <w:r w:rsidRPr="008A1C58">
        <w:rPr>
          <w:rFonts w:ascii="Times New Roman" w:hAnsi="Times New Roman" w:cs="Times New Roman"/>
          <w:sz w:val="24"/>
          <w:szCs w:val="24"/>
        </w:rPr>
        <w:t xml:space="preserve">.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w:t>
      </w:r>
      <w:commentRangeStart w:id="97"/>
      <w:r w:rsidR="007A74CA" w:rsidRPr="007A74CA">
        <w:rPr>
          <w:rFonts w:ascii="Times New Roman" w:hAnsi="Times New Roman" w:cs="Times New Roman"/>
          <w:sz w:val="24"/>
          <w:szCs w:val="24"/>
        </w:rPr>
        <w:lastRenderedPageBreak/>
        <w:t xml:space="preserve">The ID89 classification further supports this, as InsDel9 captures 1 bp T deletions from </w:t>
      </w:r>
      <w:proofErr w:type="spellStart"/>
      <w:r w:rsidR="007A74CA" w:rsidRPr="007A74CA">
        <w:rPr>
          <w:rFonts w:ascii="Times New Roman" w:hAnsi="Times New Roman" w:cs="Times New Roman"/>
          <w:sz w:val="24"/>
          <w:szCs w:val="24"/>
        </w:rPr>
        <w:t>polyT</w:t>
      </w:r>
      <w:proofErr w:type="spellEnd"/>
      <w:r w:rsidR="007A74CA" w:rsidRPr="007A74CA">
        <w:rPr>
          <w:rFonts w:ascii="Times New Roman" w:hAnsi="Times New Roman" w:cs="Times New Roman"/>
          <w:sz w:val="24"/>
          <w:szCs w:val="24"/>
        </w:rPr>
        <w:t xml:space="preserve"> sequences spanning 1–4 bp, 5–7 bp, and 8–9 bp. Similarly, Koh et al. described signatures InD9a, InD9b (comparable to InsDel9), and InD9c, which either show depletion of 1 bp T deletions (InD9a) or include 1 bp T deletions from </w:t>
      </w:r>
      <w:proofErr w:type="spellStart"/>
      <w:r w:rsidR="007A74CA" w:rsidRPr="007A74CA">
        <w:rPr>
          <w:rFonts w:ascii="Times New Roman" w:hAnsi="Times New Roman" w:cs="Times New Roman"/>
          <w:sz w:val="24"/>
          <w:szCs w:val="24"/>
        </w:rPr>
        <w:t>polyTs</w:t>
      </w:r>
      <w:proofErr w:type="spellEnd"/>
      <w:r w:rsidR="007A74CA" w:rsidRPr="007A74CA">
        <w:rPr>
          <w:rFonts w:ascii="Times New Roman" w:hAnsi="Times New Roman" w:cs="Times New Roman"/>
          <w:sz w:val="24"/>
          <w:szCs w:val="24"/>
        </w:rPr>
        <w:t xml:space="preserve"> of varying lengths</w:t>
      </w:r>
      <w:r w:rsidR="007A74CA">
        <w:rPr>
          <w:rFonts w:ascii="Times New Roman" w:hAnsi="Times New Roman" w:cs="Times New Roman" w:hint="eastAsia"/>
          <w:sz w:val="24"/>
          <w:szCs w:val="24"/>
        </w:rPr>
        <w:t xml:space="preserve"> (InD9b and InD9c).</w:t>
      </w:r>
      <w:commentRangeEnd w:id="97"/>
      <w:r w:rsidR="007A74CA">
        <w:rPr>
          <w:rStyle w:val="CommentReference"/>
        </w:rPr>
        <w:commentReference w:id="97"/>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3617D964"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commentRangeStart w:id="98"/>
      <w:r w:rsidR="00E50EEF" w:rsidRPr="00E50EEF">
        <w:rPr>
          <w:rFonts w:ascii="Times New Roman" w:hAnsi="Times New Roman" w:cs="Times New Roman"/>
          <w:sz w:val="24"/>
          <w:szCs w:val="24"/>
        </w:rPr>
        <w:t xml:space="preserve">Supporting this, the ID89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commentRangeEnd w:id="98"/>
      <w:r w:rsidR="00E50EEF">
        <w:rPr>
          <w:rStyle w:val="CommentReference"/>
        </w:rPr>
        <w:commentReference w:id="98"/>
      </w:r>
    </w:p>
    <w:p w14:paraId="70E0A810" w14:textId="0D10AF12" w:rsidR="00995F4D" w:rsidRPr="008A1C58"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w:t>
      </w:r>
      <w:r w:rsidR="00B75BBF" w:rsidRPr="008A1C58">
        <w:rPr>
          <w:rFonts w:ascii="Times New Roman" w:hAnsi="Times New Roman" w:cs="Times New Roman"/>
          <w:sz w:val="24"/>
          <w:szCs w:val="24"/>
        </w:rPr>
        <w:lastRenderedPageBreak/>
        <w:t>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DEL:T:1:5+ and INS:T:1:5+.</w:t>
      </w:r>
      <w:r w:rsidR="004235BD">
        <w:rPr>
          <w:rFonts w:ascii="Times New Roman" w:hAnsi="Times New Roman" w:cs="Times New Roman" w:hint="eastAsia"/>
          <w:sz w:val="24"/>
          <w:szCs w:val="24"/>
        </w:rPr>
        <w:t xml:space="preserve"> </w:t>
      </w:r>
    </w:p>
    <w:p w14:paraId="6EBC889B" w14:textId="012F0D13"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mSigHdp were generally active in fewer cancer types compared to COSMIC signatures, </w:t>
      </w:r>
      <w:proofErr w:type="gramStart"/>
      <w:r w:rsidRPr="00E07F96">
        <w:rPr>
          <w:rFonts w:ascii="Times New Roman" w:hAnsi="Times New Roman" w:cs="Times New Roman"/>
          <w:sz w:val="24"/>
          <w:szCs w:val="24"/>
        </w:rPr>
        <w:t>with the exception of</w:t>
      </w:r>
      <w:proofErr w:type="gramEnd"/>
      <w:r w:rsidRPr="00E07F96">
        <w:rPr>
          <w:rFonts w:ascii="Times New Roman" w:hAnsi="Times New Roman" w:cs="Times New Roman"/>
          <w:sz w:val="24"/>
          <w:szCs w:val="24"/>
        </w:rPr>
        <w:t xml:space="preserve"> H_ID24 and H_ID25, which were widespread across various cancers (Figure </w:t>
      </w:r>
      <w:r w:rsidR="00733AB5">
        <w:rPr>
          <w:rFonts w:ascii="Times New Roman" w:hAnsi="Times New Roman" w:cs="Times New Roman" w:hint="eastAsia"/>
          <w:sz w:val="24"/>
          <w:szCs w:val="24"/>
        </w:rPr>
        <w:t>3</w:t>
      </w:r>
      <w:r w:rsidRPr="00E07F96">
        <w:rPr>
          <w:rFonts w:ascii="Times New Roman" w:hAnsi="Times New Roman" w:cs="Times New Roman"/>
          <w:sz w:val="24"/>
          <w:szCs w:val="24"/>
        </w:rPr>
        <w:t xml:space="preserve">).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xml:space="preserve">. Our analysis confirmed strong </w:t>
      </w:r>
      <w:r w:rsidRPr="00E07F96">
        <w:rPr>
          <w:rFonts w:ascii="Times New Roman" w:hAnsi="Times New Roman" w:cs="Times New Roman"/>
          <w:sz w:val="24"/>
          <w:szCs w:val="24"/>
        </w:rPr>
        <w:lastRenderedPageBreak/>
        <w:t>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w:t>
      </w:r>
      <w:r w:rsidR="00733AB5">
        <w:rPr>
          <w:rFonts w:ascii="Times New Roman" w:hAnsi="Times New Roman" w:cs="Times New Roman" w:hint="eastAsia"/>
          <w:sz w:val="24"/>
          <w:szCs w:val="24"/>
        </w:rPr>
        <w:t>4</w:t>
      </w:r>
      <w:r w:rsidRPr="00E07F96">
        <w:rPr>
          <w:rFonts w:ascii="Times New Roman" w:hAnsi="Times New Roman" w:cs="Times New Roman"/>
          <w:sz w:val="24"/>
          <w:szCs w:val="24"/>
        </w:rPr>
        <w:t>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xml:space="preserve">, Figure </w:t>
      </w:r>
      <w:r w:rsidR="00733AB5">
        <w:rPr>
          <w:rFonts w:ascii="Times New Roman" w:hAnsi="Times New Roman" w:cs="Times New Roman" w:hint="eastAsia"/>
          <w:sz w:val="24"/>
          <w:szCs w:val="24"/>
        </w:rPr>
        <w:t>4</w:t>
      </w:r>
      <w:r w:rsidRPr="00E07F96">
        <w:rPr>
          <w:rFonts w:ascii="Times New Roman" w:hAnsi="Times New Roman" w:cs="Times New Roman"/>
          <w:sz w:val="24"/>
          <w:szCs w:val="24"/>
        </w:rPr>
        <w:t>A).</w:t>
      </w:r>
    </w:p>
    <w:p w14:paraId="3C6F28EB" w14:textId="57F9E7E3"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w:t>
      </w:r>
      <w:ins w:id="99" w:author="Steve Rozen, Ph.D." w:date="2025-06-05T09:00:00Z" w16du:dateUtc="2025-06-05T13:00:00Z">
        <w:r w:rsidR="009B3A49" w:rsidRPr="00D255BC">
          <w:rPr>
            <w:rFonts w:ascii="Times New Roman" w:hAnsi="Times New Roman" w:cs="Times New Roman"/>
            <w:sz w:val="24"/>
            <w:szCs w:val="24"/>
          </w:rPr>
          <w:t>5-methylcytosine</w:t>
        </w:r>
      </w:ins>
      <w:del w:id="100" w:author="Steve Rozen, Ph.D." w:date="2025-06-05T09:00:00Z" w16du:dateUtc="2025-06-05T13:00:00Z">
        <w:r w:rsidR="00E07F96" w:rsidRPr="00E07F96" w:rsidDel="009B3A49">
          <w:rPr>
            <w:rFonts w:ascii="Times New Roman" w:hAnsi="Times New Roman" w:cs="Times New Roman"/>
            <w:sz w:val="24"/>
            <w:szCs w:val="24"/>
          </w:rPr>
          <w:delText>5mC</w:delText>
        </w:r>
      </w:del>
      <w:r w:rsidR="00E07F96" w:rsidRPr="00E07F96">
        <w:rPr>
          <w:rFonts w:ascii="Times New Roman" w:hAnsi="Times New Roman" w:cs="Times New Roman"/>
          <w:sz w:val="24"/>
          <w:szCs w:val="24"/>
        </w:rPr>
        <w:t xml:space="preserve"> deamination during cell replication), SBS18 (linked to reactive oxygen species), C_ID1 and C_ID2 (replication slippage) (Figure </w:t>
      </w:r>
      <w:r w:rsidR="00733AB5">
        <w:rPr>
          <w:rFonts w:ascii="Times New Roman" w:hAnsi="Times New Roman" w:cs="Times New Roman" w:hint="eastAsia"/>
          <w:sz w:val="24"/>
          <w:szCs w:val="24"/>
        </w:rPr>
        <w:t>4</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A correlation module was also noted, including C_ID14, SBS35, SBS88, and SBS93 (Figure </w:t>
      </w:r>
      <w:r w:rsidR="00733AB5">
        <w:rPr>
          <w:rFonts w:ascii="Times New Roman" w:hAnsi="Times New Roman" w:cs="Times New Roman" w:hint="eastAsia"/>
          <w:sz w:val="24"/>
          <w:szCs w:val="24"/>
        </w:rPr>
        <w:t>4</w:t>
      </w:r>
      <w:r w:rsidR="003C281E">
        <w:rPr>
          <w:rFonts w:ascii="Times New Roman" w:hAnsi="Times New Roman" w:cs="Times New Roman" w:hint="eastAsia"/>
          <w:sz w:val="24"/>
          <w:szCs w:val="24"/>
        </w:rPr>
        <w:t>C</w:t>
      </w:r>
      <w:r w:rsidR="00E07F96" w:rsidRPr="00E07F96">
        <w:rPr>
          <w:rFonts w:ascii="Times New Roman" w:hAnsi="Times New Roman" w:cs="Times New Roman"/>
          <w:sz w:val="24"/>
          <w:szCs w:val="24"/>
        </w:rPr>
        <w:t xml:space="preserve">). SBS88, and SBS93 are frequently observed in gastrointestinal (GI) tracts, while SBS35 is associated with platinum treatment, suggesting a possible etiology for C_ID14 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and H_ID38 (Figure </w:t>
      </w:r>
      <w:r w:rsidR="003C281E">
        <w:rPr>
          <w:rFonts w:ascii="Times New Roman" w:hAnsi="Times New Roman" w:cs="Times New Roman" w:hint="eastAsia"/>
          <w:sz w:val="24"/>
          <w:szCs w:val="24"/>
        </w:rPr>
        <w:t>4D</w:t>
      </w:r>
      <w:r w:rsidR="00E07F96" w:rsidRPr="00E07F96">
        <w:rPr>
          <w:rFonts w:ascii="Times New Roman" w:hAnsi="Times New Roman" w:cs="Times New Roman"/>
          <w:sz w:val="24"/>
          <w:szCs w:val="24"/>
        </w:rPr>
        <w:t xml:space="preserv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429B44AE"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r w:rsidR="000F3B41" w:rsidRPr="000F3B41">
        <w:t xml:space="preserve"> </w:t>
      </w:r>
      <w:r w:rsidR="000F3B41" w:rsidRPr="000F3B41">
        <w:rPr>
          <w:rFonts w:ascii="Times New Roman" w:hAnsi="Times New Roman" w:cs="Times New Roman"/>
          <w:sz w:val="24"/>
          <w:szCs w:val="24"/>
        </w:rPr>
        <w:t>Specifically, we analyzed the 10</w:t>
      </w:r>
      <w:r w:rsidR="000F3B41">
        <w:rPr>
          <w:rFonts w:ascii="Times New Roman" w:hAnsi="Times New Roman" w:cs="Times New Roman" w:hint="eastAsia"/>
          <w:sz w:val="24"/>
          <w:szCs w:val="24"/>
        </w:rPr>
        <w:t xml:space="preserve">bp </w:t>
      </w:r>
      <w:r w:rsidR="000F3B41" w:rsidRPr="000F3B41">
        <w:rPr>
          <w:rFonts w:ascii="Times New Roman" w:hAnsi="Times New Roman" w:cs="Times New Roman"/>
          <w:sz w:val="24"/>
          <w:szCs w:val="24"/>
        </w:rPr>
        <w:t xml:space="preserve">upstream and downstream of each indel event. Furthermore, when indels occurred within </w:t>
      </w:r>
      <w:r w:rsidR="000F3B41" w:rsidRPr="000F3B41">
        <w:rPr>
          <w:rFonts w:ascii="Times New Roman" w:hAnsi="Times New Roman" w:cs="Times New Roman"/>
          <w:sz w:val="24"/>
          <w:szCs w:val="24"/>
        </w:rPr>
        <w:lastRenderedPageBreak/>
        <w:t>repetitive sequences, we also considered the repeat unit and its copy number. By integrating the sequence information from these flanking regions and repeat elements, we aimed to identify subtle yet critical differences in the local sequence preferences that might distinguish seemingly similar mutational signatures and reveal underlying mechanistic variations.</w:t>
      </w:r>
    </w:p>
    <w:p w14:paraId="7906BF22" w14:textId="6BFF753D"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Both H_ID24 and C_ID9 display a similar pattern of 1 bp C deletions (DEL:C:1:0). However, analysis of their extended sequence contexts revealed that H_ID24 preferentially deletes C from 5'TTTCX3', while C_ID9 favors deletion from 5'XCTTT3'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1DD6180C"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Pr>
          <w:rFonts w:ascii="Times New Roman" w:hAnsi="Times New Roman" w:cs="Times New Roman" w:hint="eastAsia"/>
          <w:sz w:val="24"/>
          <w:szCs w:val="24"/>
        </w:rPr>
        <w:t>INS:T:1:5+ (</w:t>
      </w:r>
      <w:r w:rsidRPr="005B425D">
        <w:rPr>
          <w:rFonts w:ascii="Times New Roman" w:hAnsi="Times New Roman" w:cs="Times New Roman" w:hint="eastAsia"/>
          <w:sz w:val="24"/>
          <w:szCs w:val="24"/>
        </w:rPr>
        <w:t>Figure S</w:t>
      </w:r>
      <w:r w:rsidR="00543FB9">
        <w:rPr>
          <w:rFonts w:ascii="Times New Roman" w:hAnsi="Times New Roman" w:cs="Times New Roman" w:hint="eastAsia"/>
          <w:sz w:val="24"/>
          <w:szCs w:val="24"/>
        </w:rPr>
        <w:t>5</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420B7D0F"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 xml:space="preserve">C, D). Although H_ID27 and H_ID28 both display 1 bp C insertions (INS:C:1:0),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w:t>
      </w:r>
      <w:r w:rsidRPr="00706990">
        <w:rPr>
          <w:rFonts w:ascii="Times New Roman" w:hAnsi="Times New Roman" w:cs="Times New Roman"/>
          <w:sz w:val="24"/>
          <w:szCs w:val="24"/>
        </w:rPr>
        <w:lastRenderedPageBreak/>
        <w:t xml:space="preserve">similar pattern in extended sequence context analysis; specifically, the insertion of repeats, along with 1 bp C and 1 bp T, </w:t>
      </w:r>
      <w:proofErr w:type="gramStart"/>
      <w:r w:rsidRPr="00706990">
        <w:rPr>
          <w:rFonts w:ascii="Times New Roman" w:hAnsi="Times New Roman" w:cs="Times New Roman"/>
          <w:sz w:val="24"/>
          <w:szCs w:val="24"/>
        </w:rPr>
        <w:t>tends</w:t>
      </w:r>
      <w:proofErr w:type="gramEnd"/>
      <w:r w:rsidRPr="00706990">
        <w:rPr>
          <w:rFonts w:ascii="Times New Roman" w:hAnsi="Times New Roman" w:cs="Times New Roman"/>
          <w:sz w:val="24"/>
          <w:szCs w:val="24"/>
        </w:rPr>
        <w:t xml:space="preserve"> to occur 3' of poly-G sequences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3D0C809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(Huang et al.).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 xml:space="preserve">A). Notably, these MSI tumors typically exhibit a higher prevalence of deletions compared to insertions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1A93E7A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By leveraging the higher prevalence of MSI tumors in the aggregated dataset, we identified four additional MSI-associated ID signatures beyond COSMIC ID7: H_ID33, H_ID34, H_ID37, and H_ID38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 xml:space="preserve">C). COSMIC v3.4 lists seven single-base substitution (SBS) signatures </w:t>
      </w:r>
      <w:r w:rsidRPr="00442D83">
        <w:rPr>
          <w:rFonts w:ascii="Times New Roman" w:hAnsi="Times New Roman" w:cs="Times New Roman"/>
          <w:sz w:val="24"/>
          <w:szCs w:val="24"/>
        </w:rPr>
        <w:lastRenderedPageBreak/>
        <w:t>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77E6DBB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 xml:space="preserve">C). We evaluated the relationships among these five signatures and two other replication slippage and MSI-associated signatures (C_ID1 and C_ID2). The four MSI signatures demonstrated </w:t>
      </w:r>
      <w:proofErr w:type="gramStart"/>
      <w:r w:rsidRPr="00442D83">
        <w:rPr>
          <w:rFonts w:ascii="Times New Roman" w:hAnsi="Times New Roman" w:cs="Times New Roman"/>
          <w:sz w:val="24"/>
          <w:szCs w:val="24"/>
        </w:rPr>
        <w:t>high</w:t>
      </w:r>
      <w:proofErr w:type="gramEnd"/>
      <w:r w:rsidRPr="00442D83">
        <w:rPr>
          <w:rFonts w:ascii="Times New Roman" w:hAnsi="Times New Roman" w:cs="Times New Roman"/>
          <w:sz w:val="24"/>
          <w:szCs w:val="24"/>
        </w:rPr>
        <w:t xml:space="preserve"> correlation with one another, suggesting they arise from associated downstream pathways of defective MMR</w:t>
      </w:r>
      <w:r w:rsidR="0081145A">
        <w:rPr>
          <w:rFonts w:ascii="Times New Roman" w:hAnsi="Times New Roman" w:cs="Times New Roman" w:hint="eastAsia"/>
          <w:sz w:val="24"/>
          <w:szCs w:val="24"/>
        </w:rPr>
        <w:t xml:space="preserve"> </w:t>
      </w:r>
      <w:r w:rsidR="0081145A" w:rsidRPr="00442D83">
        <w:rPr>
          <w:rFonts w:ascii="Times New Roman" w:hAnsi="Times New Roman" w:cs="Times New Roman"/>
          <w:sz w:val="24"/>
          <w:szCs w:val="24"/>
        </w:rPr>
        <w:t xml:space="preserve">(Figure </w:t>
      </w:r>
      <w:r w:rsidR="0081145A">
        <w:rPr>
          <w:rFonts w:ascii="Times New Roman" w:hAnsi="Times New Roman" w:cs="Times New Roman" w:hint="eastAsia"/>
          <w:sz w:val="24"/>
          <w:szCs w:val="24"/>
        </w:rPr>
        <w:t>6D</w:t>
      </w:r>
      <w:r w:rsidR="0081145A" w:rsidRPr="00442D83">
        <w:rPr>
          <w:rFonts w:ascii="Times New Roman" w:hAnsi="Times New Roman" w:cs="Times New Roman"/>
          <w:sz w:val="24"/>
          <w:szCs w:val="24"/>
        </w:rPr>
        <w:t>)</w:t>
      </w:r>
      <w:r w:rsidRPr="00442D83">
        <w:rPr>
          <w:rFonts w:ascii="Times New Roman" w:hAnsi="Times New Roman" w:cs="Times New Roman"/>
          <w:sz w:val="24"/>
          <w:szCs w:val="24"/>
        </w:rPr>
        <w:t xml:space="preserve">. Conversely, C_ID1—characterized by 1 bp T insertions into </w:t>
      </w:r>
      <w:proofErr w:type="spellStart"/>
      <w:r w:rsidRPr="00442D83">
        <w:rPr>
          <w:rFonts w:ascii="Times New Roman" w:hAnsi="Times New Roman" w:cs="Times New Roman"/>
          <w:sz w:val="24"/>
          <w:szCs w:val="24"/>
        </w:rPr>
        <w:t>polyT</w:t>
      </w:r>
      <w:proofErr w:type="spellEnd"/>
      <w:r w:rsidRPr="00442D83">
        <w:rPr>
          <w:rFonts w:ascii="Times New Roman" w:hAnsi="Times New Roman" w:cs="Times New Roman"/>
          <w:sz w:val="24"/>
          <w:szCs w:val="24"/>
        </w:rPr>
        <w:t xml:space="preserve">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3C281E">
        <w:rPr>
          <w:rFonts w:ascii="Times New Roman" w:hAnsi="Times New Roman" w:cs="Times New Roman" w:hint="eastAsia"/>
          <w:sz w:val="24"/>
          <w:szCs w:val="24"/>
        </w:rPr>
        <w:t>6</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233AC31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7B920AF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817327">
        <w:rPr>
          <w:rFonts w:ascii="Times New Roman" w:hAnsi="Times New Roman" w:cs="Times New Roman" w:hint="eastAsia"/>
          <w:sz w:val="24"/>
          <w:szCs w:val="24"/>
        </w:rPr>
        <w:t>6</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7A2840AF"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-identified status</w:t>
      </w:r>
      <w:r w:rsidR="002A1DB9">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2A1DB9">
        <w:rPr>
          <w:rFonts w:ascii="Times New Roman" w:hAnsi="Times New Roman" w:cs="Times New Roman" w:hint="eastAsia"/>
          <w:sz w:val="24"/>
          <w:szCs w:val="24"/>
        </w:rPr>
        <w:t>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2FE95E99"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6CE61E8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w:t>
      </w:r>
      <w:proofErr w:type="gramStart"/>
      <w:r w:rsidRPr="00744AA4">
        <w:rPr>
          <w:rFonts w:ascii="Times New Roman" w:hAnsi="Times New Roman" w:cs="Times New Roman"/>
          <w:sz w:val="24"/>
          <w:szCs w:val="24"/>
        </w:rPr>
        <w:t>similar to</w:t>
      </w:r>
      <w:proofErr w:type="gramEnd"/>
      <w:r w:rsidRPr="00744AA4">
        <w:rPr>
          <w:rFonts w:ascii="Times New Roman" w:hAnsi="Times New Roman" w:cs="Times New Roman"/>
          <w:sz w:val="24"/>
          <w:szCs w:val="24"/>
        </w:rPr>
        <w:t xml:space="preserve"> those of H_ID29, although deletions within microhomology were depleted </w:t>
      </w:r>
      <w:r w:rsidRPr="00744AA4">
        <w:rPr>
          <w:rFonts w:ascii="Times New Roman" w:hAnsi="Times New Roman" w:cs="Times New Roman"/>
          <w:sz w:val="24"/>
          <w:szCs w:val="24"/>
        </w:rPr>
        <w:lastRenderedPageBreak/>
        <w:t>(Williams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C490D">
        <w:rPr>
          <w:rFonts w:ascii="Times New Roman" w:hAnsi="Times New Roman" w:cs="Times New Roman" w:hint="eastAsia"/>
          <w:sz w:val="24"/>
          <w:szCs w:val="24"/>
        </w:rPr>
        <w:t>H).</w:t>
      </w:r>
    </w:p>
    <w:p w14:paraId="5A09CC0D" w14:textId="497540B7"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w:t>
      </w:r>
      <w:r w:rsidRPr="00744AA4">
        <w:rPr>
          <w:rFonts w:ascii="Times New Roman" w:hAnsi="Times New Roman" w:cs="Times New Roman"/>
          <w:sz w:val="24"/>
          <w:szCs w:val="24"/>
        </w:rPr>
        <w:lastRenderedPageBreak/>
        <w:t xml:space="preserve">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5A1EF753"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w:t>
      </w:r>
      <w:r w:rsidR="008A2194">
        <w:rPr>
          <w:rFonts w:ascii="Times New Roman" w:hAnsi="Times New Roman" w:cs="Times New Roman" w:hint="eastAsia"/>
          <w:sz w:val="24"/>
          <w:szCs w:val="24"/>
        </w:rPr>
        <w:t>9</w:t>
      </w:r>
      <w:r>
        <w:rPr>
          <w:rFonts w:ascii="Times New Roman" w:hAnsi="Times New Roman" w:cs="Times New Roman" w:hint="eastAsia"/>
          <w:sz w:val="24"/>
          <w:szCs w:val="24"/>
        </w:rPr>
        <w:t>A</w:t>
      </w:r>
      <w:r w:rsidRPr="00C46126">
        <w:rPr>
          <w:rFonts w:ascii="Times New Roman" w:hAnsi="Times New Roman" w:cs="Times New Roman"/>
          <w:sz w:val="24"/>
          <w:szCs w:val="24"/>
        </w:rPr>
        <w:t>).</w:t>
      </w:r>
    </w:p>
    <w:p w14:paraId="02233CD5" w14:textId="58854BBA"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101" w:name="_Hlk190965870"/>
      <w:r w:rsidRPr="00C46126">
        <w:rPr>
          <w:rFonts w:ascii="Times New Roman" w:hAnsi="Times New Roman" w:cs="Times New Roman"/>
          <w:sz w:val="24"/>
          <w:szCs w:val="24"/>
        </w:rPr>
        <w:t>Fisher's exact tests</w:t>
      </w:r>
      <w:bookmarkEnd w:id="101"/>
      <w:r w:rsidRPr="00C46126">
        <w:rPr>
          <w:rFonts w:ascii="Times New Roman" w:hAnsi="Times New Roman" w:cs="Times New Roman"/>
          <w:sz w:val="24"/>
          <w:szCs w:val="24"/>
        </w:rPr>
        <w:t xml:space="preserve"> </w:t>
      </w:r>
      <w:bookmarkStart w:id="102" w:name="_Hlk190965885"/>
      <w:r w:rsidRPr="00C46126">
        <w:rPr>
          <w:rFonts w:ascii="Times New Roman" w:hAnsi="Times New Roman" w:cs="Times New Roman"/>
          <w:sz w:val="24"/>
          <w:szCs w:val="24"/>
        </w:rPr>
        <w:t>within each cancer type</w:t>
      </w:r>
      <w:bookmarkEnd w:id="102"/>
      <w:r w:rsidRPr="00C46126">
        <w:rPr>
          <w:rFonts w:ascii="Times New Roman" w:hAnsi="Times New Roman" w:cs="Times New Roman"/>
          <w:sz w:val="24"/>
          <w:szCs w:val="24"/>
        </w:rPr>
        <w:t xml:space="preserve">. Signature presence was defined as a 5% or greater contribution to the mutational burden within each sample. Prior to these tests, we </w:t>
      </w:r>
      <w:r w:rsidRPr="00C46126">
        <w:rPr>
          <w:rFonts w:ascii="Times New Roman" w:hAnsi="Times New Roman" w:cs="Times New Roman"/>
          <w:sz w:val="24"/>
          <w:szCs w:val="24"/>
        </w:rPr>
        <w:lastRenderedPageBreak/>
        <w:t xml:space="preserve">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w:t>
      </w:r>
      <w:r w:rsidR="008A2194">
        <w:rPr>
          <w:rFonts w:ascii="Times New Roman" w:hAnsi="Times New Roman" w:cs="Times New Roman" w:hint="eastAsia"/>
          <w:sz w:val="24"/>
          <w:szCs w:val="24"/>
        </w:rPr>
        <w:t>9</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Pr="00524A21">
        <w:rPr>
          <w:rFonts w:ascii="Times New Roman" w:hAnsi="Times New Roman" w:cs="Times New Roman"/>
          <w:sz w:val="24"/>
          <w:szCs w:val="24"/>
        </w:rPr>
        <w:t xml:space="preserve">o investigate the contribution of mutational signatures to indels in cancer genes, we analyzed the </w:t>
      </w:r>
      <w:proofErr w:type="spellStart"/>
      <w:r w:rsidRPr="00524A21">
        <w:rPr>
          <w:rFonts w:ascii="Times New Roman" w:hAnsi="Times New Roman" w:cs="Times New Roman"/>
          <w:sz w:val="24"/>
          <w:szCs w:val="24"/>
        </w:rPr>
        <w:t>exonic</w:t>
      </w:r>
      <w:proofErr w:type="spellEnd"/>
      <w:r w:rsidRPr="00524A21">
        <w:rPr>
          <w:rFonts w:ascii="Times New Roman" w:hAnsi="Times New Roman" w:cs="Times New Roman"/>
          <w:sz w:val="24"/>
          <w:szCs w:val="24"/>
        </w:rPr>
        <w:t xml:space="preserve"> regions of 581 Tier 1 genes from the Cancer Gene Census (</w:t>
      </w:r>
      <w:proofErr w:type="spellStart"/>
      <w:r w:rsidRPr="00524A21">
        <w:rPr>
          <w:rFonts w:ascii="Times New Roman" w:hAnsi="Times New Roman" w:cs="Times New Roman"/>
          <w:sz w:val="24"/>
          <w:szCs w:val="24"/>
        </w:rPr>
        <w:t>Sondka</w:t>
      </w:r>
      <w:proofErr w:type="spellEnd"/>
      <w:r w:rsidRPr="00524A21">
        <w:rPr>
          <w:rFonts w:ascii="Times New Roman" w:hAnsi="Times New Roman" w:cs="Times New Roman"/>
          <w:sz w:val="24"/>
          <w:szCs w:val="24"/>
        </w:rPr>
        <w:t xml:space="preserve"> et al., 2018). We excluded DEL:1:T:5+ and INS:1:T:5+ indels from our analysis, as these are predominantly driven by C_ID1 and C_ID2, and single-</w:t>
      </w:r>
      <w:proofErr w:type="gramStart"/>
      <w:r w:rsidRPr="00524A21">
        <w:rPr>
          <w:rFonts w:ascii="Times New Roman" w:hAnsi="Times New Roman" w:cs="Times New Roman"/>
          <w:sz w:val="24"/>
          <w:szCs w:val="24"/>
        </w:rPr>
        <w:t>base</w:t>
      </w:r>
      <w:proofErr w:type="gramEnd"/>
      <w:r w:rsidRPr="00524A21">
        <w:rPr>
          <w:rFonts w:ascii="Times New Roman" w:hAnsi="Times New Roman" w:cs="Times New Roman"/>
          <w:sz w:val="24"/>
          <w:szCs w:val="24"/>
        </w:rPr>
        <w:t xml:space="preserv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r w:rsidR="008A2194">
        <w:rPr>
          <w:rFonts w:ascii="Times New Roman" w:hAnsi="Times New Roman" w:cs="Times New Roman" w:hint="eastAsia"/>
          <w:sz w:val="24"/>
          <w:szCs w:val="24"/>
        </w:rPr>
        <w:t>9</w:t>
      </w:r>
      <w:r w:rsidRPr="00524A21">
        <w:rPr>
          <w:rFonts w:ascii="Times New Roman" w:hAnsi="Times New Roman" w:cs="Times New Roman"/>
          <w:sz w:val="24"/>
          <w:szCs w:val="24"/>
        </w:rPr>
        <w:t>C).</w:t>
      </w:r>
    </w:p>
    <w:p w14:paraId="26D899E6" w14:textId="739B78A2" w:rsidR="00524A21" w:rsidRPr="00524A21" w:rsidRDefault="00524A21" w:rsidP="00524A21">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Deletions were most prevalent in genes such as ARID1A, EGFR, TP53, RNF43, and KMT2D, primarily driven by DNA replication slippage, defective MMR, non-homologous end joining (NHEJ) DNA repair, and tobacco smoking-associated signatures. TP53 exhibited diverse deletion patterns influenced by distinct mutational processes. Tobacco smoking-associated signatures predominantly drove single-base cytosine deletions (DEL:C:1:1), while TOP1-TAM </w:t>
      </w:r>
      <w:r w:rsidRPr="00524A21">
        <w:rPr>
          <w:rFonts w:ascii="Times New Roman" w:hAnsi="Times New Roman" w:cs="Times New Roman"/>
          <w:sz w:val="24"/>
          <w:szCs w:val="24"/>
        </w:rPr>
        <w:lastRenderedPageBreak/>
        <w:t>signatures mediated 2 bp deletions arising from tandem repeats or microhomologies. Additionally, defective homologous recombination (HR) and NHEJ DNA repair drove de novo deletions exceeding 5 bp.</w:t>
      </w:r>
    </w:p>
    <w:p w14:paraId="687C39E3" w14:textId="77777777" w:rsidR="00A857EE" w:rsidRDefault="00524A21" w:rsidP="008A1C58">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7F99A9FF" w14:textId="3DB9FCD2" w:rsidR="00A857EE" w:rsidRDefault="003570BC"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A new indel taxonomy reveals </w:t>
      </w:r>
      <w:r w:rsidR="00CF1102">
        <w:rPr>
          <w:rFonts w:ascii="Times New Roman" w:hAnsi="Times New Roman" w:cs="Times New Roman" w:hint="eastAsia"/>
          <w:sz w:val="24"/>
          <w:szCs w:val="24"/>
        </w:rPr>
        <w:t>more details in 1bp T deletions/insertions</w:t>
      </w:r>
    </w:p>
    <w:p w14:paraId="33DEF9DC" w14:textId="210A9E73" w:rsidR="00CF1102" w:rsidRDefault="00E55B34"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By incorporating </w:t>
      </w:r>
      <w:r>
        <w:rPr>
          <w:rFonts w:ascii="Times New Roman" w:hAnsi="Times New Roman" w:cs="Times New Roman"/>
          <w:sz w:val="24"/>
          <w:szCs w:val="24"/>
        </w:rPr>
        <w:t>surrounding</w:t>
      </w:r>
      <w:r>
        <w:rPr>
          <w:rFonts w:ascii="Times New Roman" w:hAnsi="Times New Roman" w:cs="Times New Roman" w:hint="eastAsia"/>
          <w:sz w:val="24"/>
          <w:szCs w:val="24"/>
        </w:rPr>
        <w:t xml:space="preserve"> sequence context</w:t>
      </w:r>
      <w:r w:rsidR="00427567">
        <w:rPr>
          <w:rFonts w:ascii="Times New Roman" w:hAnsi="Times New Roman" w:cs="Times New Roman" w:hint="eastAsia"/>
          <w:sz w:val="24"/>
          <w:szCs w:val="24"/>
        </w:rPr>
        <w:t xml:space="preserve">, a new indel classification </w:t>
      </w:r>
      <w:r w:rsidR="001D319F">
        <w:rPr>
          <w:rFonts w:ascii="Times New Roman" w:hAnsi="Times New Roman" w:cs="Times New Roman" w:hint="eastAsia"/>
          <w:sz w:val="24"/>
          <w:szCs w:val="24"/>
        </w:rPr>
        <w:t xml:space="preserve">with 89 channels </w:t>
      </w:r>
      <w:proofErr w:type="gramStart"/>
      <w:r w:rsidR="001D319F">
        <w:rPr>
          <w:rFonts w:ascii="Times New Roman" w:hAnsi="Times New Roman" w:cs="Times New Roman" w:hint="eastAsia"/>
          <w:sz w:val="24"/>
          <w:szCs w:val="24"/>
        </w:rPr>
        <w:t>expand</w:t>
      </w:r>
      <w:proofErr w:type="gramEnd"/>
      <w:r w:rsidR="001D319F">
        <w:rPr>
          <w:rFonts w:ascii="Times New Roman" w:hAnsi="Times New Roman" w:cs="Times New Roman" w:hint="eastAsia"/>
          <w:sz w:val="24"/>
          <w:szCs w:val="24"/>
        </w:rPr>
        <w:t xml:space="preserve"> the 1bp deletion or insertions of </w:t>
      </w:r>
      <w:r w:rsidR="004A1155">
        <w:rPr>
          <w:rFonts w:ascii="Times New Roman" w:hAnsi="Times New Roman" w:cs="Times New Roman" w:hint="eastAsia"/>
          <w:sz w:val="24"/>
          <w:szCs w:val="24"/>
        </w:rPr>
        <w:t xml:space="preserve">T/A which </w:t>
      </w:r>
      <w:r w:rsidR="00093FDB">
        <w:rPr>
          <w:rFonts w:ascii="Times New Roman" w:hAnsi="Times New Roman" w:cs="Times New Roman" w:hint="eastAsia"/>
          <w:sz w:val="24"/>
          <w:szCs w:val="24"/>
        </w:rPr>
        <w:t xml:space="preserve">is </w:t>
      </w:r>
      <w:proofErr w:type="gramStart"/>
      <w:r w:rsidR="00093FDB">
        <w:rPr>
          <w:rFonts w:ascii="Times New Roman" w:hAnsi="Times New Roman" w:cs="Times New Roman" w:hint="eastAsia"/>
          <w:sz w:val="24"/>
          <w:szCs w:val="24"/>
        </w:rPr>
        <w:t>most</w:t>
      </w:r>
      <w:proofErr w:type="gramEnd"/>
      <w:r w:rsidR="00093FDB">
        <w:rPr>
          <w:rFonts w:ascii="Times New Roman" w:hAnsi="Times New Roman" w:cs="Times New Roman" w:hint="eastAsia"/>
          <w:sz w:val="24"/>
          <w:szCs w:val="24"/>
        </w:rPr>
        <w:t xml:space="preserve"> frequent</w:t>
      </w:r>
      <w:r w:rsidR="002644F9">
        <w:rPr>
          <w:rFonts w:ascii="Times New Roman" w:hAnsi="Times New Roman" w:cs="Times New Roman" w:hint="eastAsia"/>
          <w:sz w:val="24"/>
          <w:szCs w:val="24"/>
        </w:rPr>
        <w:t xml:space="preserve"> type in cancer (). </w:t>
      </w:r>
      <w:r w:rsidR="000B20C0">
        <w:rPr>
          <w:rFonts w:ascii="Times New Roman" w:hAnsi="Times New Roman" w:cs="Times New Roman" w:hint="eastAsia"/>
          <w:sz w:val="24"/>
          <w:szCs w:val="24"/>
        </w:rPr>
        <w:t xml:space="preserve">We </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27F8C60C"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3DE9851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lastRenderedPageBreak/>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MuSiCal, to reanalyze PCAWG indel genomes and discovered 25 indel mutational signatures, including 9 novel signatures. </w:t>
      </w:r>
      <w:r w:rsidRPr="00B6588F">
        <w:rPr>
          <w:rFonts w:ascii="Times New Roman" w:hAnsi="Times New Roman" w:cs="Times New Roman"/>
          <w:sz w:val="24"/>
          <w:szCs w:val="24"/>
        </w:rPr>
        <w:t>Our analysis revealed that 3 of the 9 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When we applied MuSiCal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mSigHdp, we identified 30 mutational signatures across all genomes, with 24 included in the finalized collection (Table S4). This limitation of SigProfilerExtractor </w:t>
      </w:r>
      <w:r w:rsidR="00865CDF">
        <w:rPr>
          <w:rFonts w:ascii="Times New Roman" w:hAnsi="Times New Roman" w:cs="Times New Roman" w:hint="eastAsia"/>
          <w:sz w:val="24"/>
          <w:szCs w:val="24"/>
        </w:rPr>
        <w:t xml:space="preserve">and MuSiCal </w:t>
      </w:r>
      <w:r w:rsidRPr="00114E7D">
        <w:rPr>
          <w:rFonts w:ascii="Times New Roman" w:hAnsi="Times New Roman" w:cs="Times New Roman"/>
          <w:sz w:val="24"/>
          <w:szCs w:val="24"/>
        </w:rPr>
        <w:t>is likely attributable to the challenges Non-negative Matrix Factorization faces in managing the high data sparsity associated with indels. Our study underscores the effectiveness of mSigHdp for mining large datasets and demonstrates its capability to reveal novel signatures in highly sparse, low-count data.</w:t>
      </w:r>
    </w:p>
    <w:p w14:paraId="499335AA" w14:textId="3E2528E2"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 </w:t>
      </w:r>
      <w:r w:rsidR="006258B3"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6258B3">
        <w:rPr>
          <w:rFonts w:ascii="Times New Roman" w:hAnsi="Times New Roman" w:cs="Times New Roman" w:hint="eastAsia"/>
          <w:sz w:val="24"/>
          <w:szCs w:val="24"/>
        </w:rPr>
        <w:t>\</w:t>
      </w:r>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proofErr w:type="gramStart"/>
      <w:r w:rsidR="00D84445" w:rsidRPr="008A1C58">
        <w:rPr>
          <w:rFonts w:ascii="Times New Roman" w:hAnsi="Times New Roman" w:cs="Times New Roman"/>
          <w:sz w:val="24"/>
          <w:szCs w:val="24"/>
        </w:rPr>
        <w:t>were</w:t>
      </w:r>
      <w:proofErr w:type="gramEnd"/>
      <w:r w:rsidR="00D84445" w:rsidRPr="008A1C58">
        <w:rPr>
          <w:rFonts w:ascii="Times New Roman" w:hAnsi="Times New Roman" w:cs="Times New Roman"/>
          <w:sz w:val="24"/>
          <w:szCs w:val="24"/>
        </w:rPr>
        <w:t xml:space="preserv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6"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103"/>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103"/>
      <w:proofErr w:type="spellEnd"/>
      <w:r w:rsidR="00706990">
        <w:rPr>
          <w:rStyle w:val="CommentReference"/>
        </w:rPr>
        <w:commentReference w:id="103"/>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proofErr w:type="gramStart"/>
      <w:r w:rsidR="002F33E9" w:rsidRPr="008A1C58">
        <w:rPr>
          <w:rFonts w:ascii="Times New Roman" w:hAnsi="Times New Roman" w:cs="Times New Roman"/>
          <w:sz w:val="24"/>
          <w:szCs w:val="24"/>
        </w:rPr>
        <w:t>These</w:t>
      </w:r>
      <w:proofErr w:type="gramEnd"/>
      <w:r w:rsidR="002F33E9" w:rsidRPr="008A1C58">
        <w:rPr>
          <w:rFonts w:ascii="Times New Roman" w:hAnsi="Times New Roman" w:cs="Times New Roman"/>
          <w:sz w:val="24"/>
          <w:szCs w:val="24"/>
        </w:rPr>
        <w:t xml:space="preserv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7"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 xml:space="preserve">on 9 </w:t>
          </w:r>
          <w:proofErr w:type="gramStart"/>
          <w:r w:rsidR="00EA7362">
            <w:rPr>
              <w:rFonts w:ascii="Times New Roman" w:hAnsi="Times New Roman" w:cs="Times New Roman" w:hint="eastAsia"/>
              <w:color w:val="000000"/>
              <w:sz w:val="24"/>
              <w:szCs w:val="24"/>
            </w:rPr>
            <w:t>Jun,</w:t>
          </w:r>
          <w:proofErr w:type="gramEnd"/>
          <w:r w:rsidR="00EA7362">
            <w:rPr>
              <w:rFonts w:ascii="Times New Roman" w:hAnsi="Times New Roman" w:cs="Times New Roman" w:hint="eastAsia"/>
              <w:color w:val="000000"/>
              <w:sz w:val="24"/>
              <w:szCs w:val="24"/>
            </w:rPr>
            <w:t xml:space="preserve">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w:t>
      </w:r>
      <w:proofErr w:type="gramStart"/>
      <w:r w:rsidR="000E0C06" w:rsidRPr="008A1C58">
        <w:rPr>
          <w:rFonts w:ascii="Times New Roman" w:hAnsi="Times New Roman" w:cs="Times New Roman"/>
          <w:sz w:val="24"/>
          <w:szCs w:val="24"/>
        </w:rPr>
        <w:t>scenario</w:t>
      </w:r>
      <w:proofErr w:type="gramEnd"/>
      <w:r w:rsidR="000E0C06" w:rsidRPr="008A1C58">
        <w:rPr>
          <w:rFonts w:ascii="Times New Roman" w:hAnsi="Times New Roman" w:cs="Times New Roman"/>
          <w:sz w:val="24"/>
          <w:szCs w:val="24"/>
        </w:rPr>
        <w:t xml:space="preserve">,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w:t>
      </w:r>
      <w:r w:rsidRPr="008A1C58">
        <w:rPr>
          <w:rFonts w:ascii="Times New Roman" w:hAnsi="Times New Roman" w:cs="Times New Roman"/>
          <w:sz w:val="24"/>
          <w:szCs w:val="24"/>
        </w:rPr>
        <w:lastRenderedPageBreak/>
        <w:t>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MuSiCal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104" w:name="_Hlk191059301"/>
      <w:r w:rsidRPr="00D343FD">
        <w:rPr>
          <w:rFonts w:ascii="Times New Roman" w:hAnsi="Times New Roman" w:cs="Times New Roman"/>
          <w:sz w:val="24"/>
          <w:szCs w:val="24"/>
        </w:rPr>
        <w:t>RNASEH2b</w:t>
      </w:r>
      <w:bookmarkEnd w:id="104"/>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w:t>
      </w:r>
      <w:r w:rsidRPr="00D343FD">
        <w:rPr>
          <w:rFonts w:ascii="Times New Roman" w:hAnsi="Times New Roman" w:cs="Times New Roman"/>
          <w:sz w:val="24"/>
          <w:szCs w:val="24"/>
        </w:rPr>
        <w:lastRenderedPageBreak/>
        <w:t>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t>
      </w:r>
      <w:proofErr w:type="gramStart"/>
      <w:r w:rsidRPr="00D343FD">
        <w:rPr>
          <w:rFonts w:ascii="Times New Roman" w:hAnsi="Times New Roman" w:cs="Times New Roman"/>
          <w:sz w:val="24"/>
          <w:szCs w:val="24"/>
        </w:rPr>
        <w:t>was continued</w:t>
      </w:r>
      <w:proofErr w:type="gramEnd"/>
      <w:r w:rsidRPr="00D343FD">
        <w:rPr>
          <w:rFonts w:ascii="Times New Roman" w:hAnsi="Times New Roman" w:cs="Times New Roman"/>
          <w:sz w:val="24"/>
          <w:szCs w:val="24"/>
        </w:rPr>
        <w:t xml:space="preserve">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w:t>
      </w:r>
      <w:proofErr w:type="gramStart"/>
      <w:r w:rsidRPr="00D343FD">
        <w:rPr>
          <w:rFonts w:ascii="Times New Roman" w:hAnsi="Times New Roman" w:cs="Times New Roman"/>
          <w:sz w:val="24"/>
          <w:szCs w:val="24"/>
        </w:rPr>
        <w:t>rest half</w:t>
      </w:r>
      <w:proofErr w:type="gramEnd"/>
      <w:r w:rsidRPr="00D343FD">
        <w:rPr>
          <w:rFonts w:ascii="Times New Roman" w:hAnsi="Times New Roman" w:cs="Times New Roman"/>
          <w:sz w:val="24"/>
          <w:szCs w:val="24"/>
        </w:rPr>
        <w:t xml:space="preserve"> of cells </w:t>
      </w:r>
      <w:proofErr w:type="gramStart"/>
      <w:r w:rsidRPr="00D343FD">
        <w:rPr>
          <w:rFonts w:ascii="Times New Roman" w:hAnsi="Times New Roman" w:cs="Times New Roman"/>
          <w:sz w:val="24"/>
          <w:szCs w:val="24"/>
        </w:rPr>
        <w:t>was</w:t>
      </w:r>
      <w:proofErr w:type="gramEnd"/>
      <w:r w:rsidRPr="00D343FD">
        <w:rPr>
          <w:rFonts w:ascii="Times New Roman" w:hAnsi="Times New Roman" w:cs="Times New Roman"/>
          <w:sz w:val="24"/>
          <w:szCs w:val="24"/>
        </w:rPr>
        <w:t xml:space="preserve"> added to 10μl of Direct-Lyse lysis buffer (10mM Tris pH 8.0, 2.5mM EDTA, 0.2M NaCl, 0.15% SDS, 0.3% Tween-20) in PCR tube. The cells were then subjected to </w:t>
      </w:r>
      <w:r w:rsidRPr="00D343FD">
        <w:rPr>
          <w:rFonts w:ascii="Times New Roman" w:hAnsi="Times New Roman" w:cs="Times New Roman"/>
          <w:sz w:val="24"/>
          <w:szCs w:val="24"/>
        </w:rPr>
        <w:lastRenderedPageBreak/>
        <w:t xml:space="preserve">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t>
      </w:r>
      <w:proofErr w:type="gramStart"/>
      <w:r w:rsidRPr="00D343FD">
        <w:rPr>
          <w:rFonts w:ascii="Times New Roman" w:hAnsi="Times New Roman" w:cs="Times New Roman"/>
          <w:sz w:val="24"/>
          <w:szCs w:val="24"/>
        </w:rPr>
        <w:t>was</w:t>
      </w:r>
      <w:proofErr w:type="gramEnd"/>
      <w:r w:rsidRPr="00D343FD">
        <w:rPr>
          <w:rFonts w:ascii="Times New Roman" w:hAnsi="Times New Roman" w:cs="Times New Roman"/>
          <w:sz w:val="24"/>
          <w:szCs w:val="24"/>
        </w:rPr>
        <w:t xml:space="preserve">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8"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w:t>
      </w:r>
      <w:r w:rsidR="00514C81">
        <w:rPr>
          <w:rFonts w:ascii="Times New Roman" w:hAnsi="Times New Roman" w:cs="Times New Roman" w:hint="eastAsia"/>
          <w:color w:val="000000"/>
          <w:sz w:val="24"/>
          <w:szCs w:val="24"/>
        </w:rPr>
        <w:lastRenderedPageBreak/>
        <w:t xml:space="preserve">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xml:space="preserve">.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59FCBE51" w14:textId="77777777" w:rsidR="00E371D0" w:rsidRPr="00E371D0" w:rsidRDefault="000B60F3" w:rsidP="00E371D0">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E371D0" w:rsidRPr="00E371D0">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00E371D0" w:rsidRPr="00E371D0">
        <w:rPr>
          <w:rFonts w:ascii="Times New Roman" w:hAnsi="Times New Roman" w:cs="Times New Roman"/>
          <w:i/>
          <w:iCs/>
          <w:sz w:val="24"/>
        </w:rPr>
        <w:t>Science</w:t>
      </w:r>
      <w:r w:rsidR="00E371D0" w:rsidRPr="00E371D0">
        <w:rPr>
          <w:rFonts w:ascii="Times New Roman" w:hAnsi="Times New Roman" w:cs="Times New Roman"/>
          <w:sz w:val="24"/>
        </w:rPr>
        <w:t xml:space="preserve"> 354 (6312): 618–22. https://doi.org/10.1126/science.aag0299.</w:t>
      </w:r>
    </w:p>
    <w:p w14:paraId="501E1266"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E371D0">
        <w:rPr>
          <w:rFonts w:ascii="Times New Roman" w:hAnsi="Times New Roman" w:cs="Times New Roman"/>
          <w:i/>
          <w:iCs/>
          <w:sz w:val="24"/>
        </w:rPr>
        <w:t>Nature</w:t>
      </w:r>
      <w:r w:rsidRPr="00E371D0">
        <w:rPr>
          <w:rFonts w:ascii="Times New Roman" w:hAnsi="Times New Roman" w:cs="Times New Roman"/>
          <w:sz w:val="24"/>
        </w:rPr>
        <w:t xml:space="preserve"> 578 (7793): 94–101. https://doi.org/10.1038/s41586-020-1943-3.</w:t>
      </w:r>
    </w:p>
    <w:p w14:paraId="2CB4BF4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2D19DF2E"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w:t>
      </w:r>
      <w:r w:rsidRPr="00E371D0">
        <w:rPr>
          <w:rFonts w:ascii="Times New Roman" w:hAnsi="Times New Roman" w:cs="Times New Roman"/>
          <w:sz w:val="24"/>
        </w:rPr>
        <w:lastRenderedPageBreak/>
        <w:t xml:space="preserve">Esophageal and Liver Tumors’. </w:t>
      </w:r>
      <w:r w:rsidRPr="00E371D0">
        <w:rPr>
          <w:rFonts w:ascii="Times New Roman" w:hAnsi="Times New Roman" w:cs="Times New Roman"/>
          <w:i/>
          <w:iCs/>
          <w:sz w:val="24"/>
        </w:rPr>
        <w:t>Genome Research</w:t>
      </w:r>
      <w:r w:rsidRPr="00E371D0">
        <w:rPr>
          <w:rFonts w:ascii="Times New Roman" w:hAnsi="Times New Roman" w:cs="Times New Roman"/>
          <w:sz w:val="24"/>
        </w:rPr>
        <w:t xml:space="preserve"> 28 (5): 654–65. https://doi.org/10.1101/gr.230219.117.</w:t>
      </w:r>
    </w:p>
    <w:p w14:paraId="5493B4E3"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E371D0">
        <w:rPr>
          <w:rFonts w:ascii="Times New Roman" w:hAnsi="Times New Roman" w:cs="Times New Roman"/>
          <w:i/>
          <w:iCs/>
          <w:sz w:val="24"/>
        </w:rPr>
        <w:t>Genome Research</w:t>
      </w:r>
      <w:r w:rsidRPr="00E371D0">
        <w:rPr>
          <w:rFonts w:ascii="Times New Roman" w:hAnsi="Times New Roman" w:cs="Times New Roman"/>
          <w:sz w:val="24"/>
        </w:rPr>
        <w:t xml:space="preserve"> 30 (6): 803–13. https://doi.org/10.1101/gr.255620.119.</w:t>
      </w:r>
    </w:p>
    <w:p w14:paraId="418F45C0"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E371D0">
        <w:rPr>
          <w:rFonts w:ascii="Times New Roman" w:hAnsi="Times New Roman" w:cs="Times New Roman"/>
          <w:i/>
          <w:iCs/>
          <w:sz w:val="24"/>
        </w:rPr>
        <w:t>Chemical Research in Toxicology</w:t>
      </w:r>
      <w:r w:rsidRPr="00E371D0">
        <w:rPr>
          <w:rFonts w:ascii="Times New Roman" w:hAnsi="Times New Roman" w:cs="Times New Roman"/>
          <w:sz w:val="24"/>
        </w:rPr>
        <w:t xml:space="preserve"> 37 (2): 234–47. https://doi.org/10.1021/acs.chemrestox.3c00255.</w:t>
      </w:r>
    </w:p>
    <w:p w14:paraId="3073B60F"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Chen, Lei, Chong Zhang, Ruidong Xue, Mo Liu, Jian Bai, Jinxia Bao, Yin Wang, et al. 2024. ‘Deep Whole-Genome Analysis of 494 Hepatocellular Carcinomas’. </w:t>
      </w:r>
      <w:r w:rsidRPr="00E371D0">
        <w:rPr>
          <w:rFonts w:ascii="Times New Roman" w:hAnsi="Times New Roman" w:cs="Times New Roman"/>
          <w:i/>
          <w:iCs/>
          <w:sz w:val="24"/>
        </w:rPr>
        <w:t>Nature</w:t>
      </w:r>
      <w:r w:rsidRPr="00E371D0">
        <w:rPr>
          <w:rFonts w:ascii="Times New Roman" w:hAnsi="Times New Roman" w:cs="Times New Roman"/>
          <w:sz w:val="24"/>
        </w:rPr>
        <w:t>, March. https://doi.org/10.1038/s41586-024-07054-3.</w:t>
      </w:r>
    </w:p>
    <w:p w14:paraId="621C3916"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6FC6E073"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E371D0">
        <w:rPr>
          <w:rFonts w:ascii="Times New Roman" w:hAnsi="Times New Roman" w:cs="Times New Roman"/>
          <w:i/>
          <w:iCs/>
          <w:sz w:val="24"/>
        </w:rPr>
        <w:t>Nature Medicine</w:t>
      </w:r>
      <w:r w:rsidRPr="00E371D0">
        <w:rPr>
          <w:rFonts w:ascii="Times New Roman" w:hAnsi="Times New Roman" w:cs="Times New Roman"/>
          <w:sz w:val="24"/>
        </w:rPr>
        <w:t xml:space="preserve"> 23 (4): 517–25. https://doi.org/10.1038/nm.4292.</w:t>
      </w:r>
    </w:p>
    <w:p w14:paraId="3B9D855A"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E371D0">
        <w:rPr>
          <w:rFonts w:ascii="Times New Roman" w:hAnsi="Times New Roman" w:cs="Times New Roman"/>
          <w:i/>
          <w:iCs/>
          <w:sz w:val="24"/>
        </w:rPr>
        <w:t>Science</w:t>
      </w:r>
      <w:r w:rsidRPr="00E371D0">
        <w:rPr>
          <w:rFonts w:ascii="Times New Roman" w:hAnsi="Times New Roman" w:cs="Times New Roman"/>
          <w:sz w:val="24"/>
        </w:rPr>
        <w:t xml:space="preserve"> 376 (6591). https://doi.org/10.1126/science.abl9283.</w:t>
      </w:r>
    </w:p>
    <w:p w14:paraId="2511A4FD"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E371D0">
        <w:rPr>
          <w:rFonts w:ascii="Times New Roman" w:hAnsi="Times New Roman" w:cs="Times New Roman"/>
          <w:i/>
          <w:iCs/>
          <w:sz w:val="24"/>
        </w:rPr>
        <w:t>Nature Medicine</w:t>
      </w:r>
      <w:r w:rsidRPr="00E371D0">
        <w:rPr>
          <w:rFonts w:ascii="Times New Roman" w:hAnsi="Times New Roman" w:cs="Times New Roman"/>
          <w:sz w:val="24"/>
        </w:rPr>
        <w:t xml:space="preserve"> 26 (7): 1063–69. https://doi.org/10.1038/s41591-020-0908-2.</w:t>
      </w:r>
    </w:p>
    <w:p w14:paraId="30F348D7"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E371D0">
        <w:rPr>
          <w:rFonts w:ascii="Times New Roman" w:hAnsi="Times New Roman" w:cs="Times New Roman"/>
          <w:i/>
          <w:iCs/>
          <w:sz w:val="24"/>
        </w:rPr>
        <w:t>Cancer Cell</w:t>
      </w:r>
      <w:r w:rsidRPr="00E371D0">
        <w:rPr>
          <w:rFonts w:ascii="Times New Roman" w:hAnsi="Times New Roman" w:cs="Times New Roman"/>
          <w:sz w:val="24"/>
        </w:rPr>
        <w:t xml:space="preserve"> 35 (2): 256-266.e5. https://doi.org/10.1016/j.ccell.2018.12.011.</w:t>
      </w:r>
    </w:p>
    <w:p w14:paraId="003E2C29"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E371D0">
        <w:rPr>
          <w:rFonts w:ascii="Times New Roman" w:hAnsi="Times New Roman" w:cs="Times New Roman"/>
          <w:i/>
          <w:iCs/>
          <w:sz w:val="24"/>
        </w:rPr>
        <w:t>Science Translational Medicine</w:t>
      </w:r>
      <w:r w:rsidRPr="00E371D0">
        <w:rPr>
          <w:rFonts w:ascii="Times New Roman" w:hAnsi="Times New Roman" w:cs="Times New Roman"/>
          <w:sz w:val="24"/>
        </w:rPr>
        <w:t xml:space="preserve"> 5 (197). https://doi.org/10.1126/scitranslmed.3006200.</w:t>
      </w:r>
    </w:p>
    <w:p w14:paraId="6C30E26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E371D0">
        <w:rPr>
          <w:rFonts w:ascii="Times New Roman" w:hAnsi="Times New Roman" w:cs="Times New Roman"/>
          <w:i/>
          <w:iCs/>
          <w:sz w:val="24"/>
        </w:rPr>
        <w:t>Genome Research</w:t>
      </w:r>
      <w:r w:rsidRPr="00E371D0">
        <w:rPr>
          <w:rFonts w:ascii="Times New Roman" w:hAnsi="Times New Roman" w:cs="Times New Roman"/>
          <w:sz w:val="24"/>
        </w:rPr>
        <w:t xml:space="preserve"> 27 (9): 1475–86. https://doi.org/10.1101/gr.220038.116.</w:t>
      </w:r>
    </w:p>
    <w:p w14:paraId="2A699A0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Jiang, Nanhai, Yang Wu, and Steven G Rozen. 2024. ‘A New Approach to the Challenging Problem of Mutational Signature Attribution’. </w:t>
      </w:r>
      <w:r w:rsidRPr="00E371D0">
        <w:rPr>
          <w:rFonts w:ascii="Times New Roman" w:hAnsi="Times New Roman" w:cs="Times New Roman"/>
          <w:i/>
          <w:iCs/>
          <w:sz w:val="24"/>
        </w:rPr>
        <w:t>bioRxiv</w:t>
      </w:r>
      <w:r w:rsidRPr="00E371D0">
        <w:rPr>
          <w:rFonts w:ascii="Times New Roman" w:hAnsi="Times New Roman" w:cs="Times New Roman"/>
          <w:sz w:val="24"/>
        </w:rPr>
        <w:t>. https://doi.org/10.1101/2024.05.20.594967.</w:t>
      </w:r>
    </w:p>
    <w:p w14:paraId="3045D67B"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lastRenderedPageBreak/>
        <w:t xml:space="preserve">Jin, Hu, Doga C. Gulhan, Benedikt Geiger, Daniel Ben-Isvy, David Geng, Viktor Ljungström, and Peter J. Park. 2024. ‘Accurate and Sensitive Mutational Signature Analysis with MuSiCal’. </w:t>
      </w:r>
      <w:r w:rsidRPr="00E371D0">
        <w:rPr>
          <w:rFonts w:ascii="Times New Roman" w:hAnsi="Times New Roman" w:cs="Times New Roman"/>
          <w:i/>
          <w:iCs/>
          <w:sz w:val="24"/>
        </w:rPr>
        <w:t>Nature Genetics</w:t>
      </w:r>
      <w:r w:rsidRPr="00E371D0">
        <w:rPr>
          <w:rFonts w:ascii="Times New Roman" w:hAnsi="Times New Roman" w:cs="Times New Roman"/>
          <w:sz w:val="24"/>
        </w:rPr>
        <w:t xml:space="preserve"> 56 (3): 541–52. https://doi.org/10.1038/s41588-024-01659-0.</w:t>
      </w:r>
    </w:p>
    <w:p w14:paraId="0241F66B"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Koh, Gene Ching Chiek, Arjun Scott Nanda, Giuseppe Rinaldi, Soraya Boushaki, Andrea Degasperi, Cherif Badja, Andrew Marcel Pregnall, et al. 2025. ‘A Redefined InDel Taxonomy Provides Insights into Mutational Signatures’. </w:t>
      </w:r>
      <w:r w:rsidRPr="00E371D0">
        <w:rPr>
          <w:rFonts w:ascii="Times New Roman" w:hAnsi="Times New Roman" w:cs="Times New Roman"/>
          <w:i/>
          <w:iCs/>
          <w:sz w:val="24"/>
        </w:rPr>
        <w:t>Nature Genetics</w:t>
      </w:r>
      <w:r w:rsidRPr="00E371D0">
        <w:rPr>
          <w:rFonts w:ascii="Times New Roman" w:hAnsi="Times New Roman" w:cs="Times New Roman"/>
          <w:sz w:val="24"/>
        </w:rPr>
        <w:t>, April. https://doi.org/10.1038/s41588-025-02152-y.</w:t>
      </w:r>
    </w:p>
    <w:p w14:paraId="37971028"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E371D0">
        <w:rPr>
          <w:rFonts w:ascii="Times New Roman" w:hAnsi="Times New Roman" w:cs="Times New Roman"/>
          <w:i/>
          <w:iCs/>
          <w:sz w:val="24"/>
        </w:rPr>
        <w:t>Cell</w:t>
      </w:r>
      <w:r w:rsidRPr="00E371D0">
        <w:rPr>
          <w:rFonts w:ascii="Times New Roman" w:hAnsi="Times New Roman" w:cs="Times New Roman"/>
          <w:sz w:val="24"/>
        </w:rPr>
        <w:t xml:space="preserve"> 177 (4): 821-836.e16. https://doi.org/10.1016/j.cell.2019.03.001.</w:t>
      </w:r>
    </w:p>
    <w:p w14:paraId="3953AB98"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E371D0">
        <w:rPr>
          <w:rFonts w:ascii="Times New Roman" w:hAnsi="Times New Roman" w:cs="Times New Roman"/>
          <w:i/>
          <w:iCs/>
          <w:sz w:val="24"/>
        </w:rPr>
        <w:t>NAR Genomics and Bioinformatics</w:t>
      </w:r>
      <w:r w:rsidRPr="00E371D0">
        <w:rPr>
          <w:rFonts w:ascii="Times New Roman" w:hAnsi="Times New Roman" w:cs="Times New Roman"/>
          <w:sz w:val="24"/>
        </w:rPr>
        <w:t xml:space="preserve"> 5 (1): lqad005. https://doi.org/10.1093/nargab/lqad005.</w:t>
      </w:r>
    </w:p>
    <w:p w14:paraId="59EAC7A0"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1EF92410"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E371D0">
        <w:rPr>
          <w:rFonts w:ascii="Times New Roman" w:hAnsi="Times New Roman" w:cs="Times New Roman"/>
          <w:i/>
          <w:iCs/>
          <w:sz w:val="24"/>
        </w:rPr>
        <w:t>Cell</w:t>
      </w:r>
      <w:r w:rsidRPr="00E371D0">
        <w:rPr>
          <w:rFonts w:ascii="Times New Roman" w:hAnsi="Times New Roman" w:cs="Times New Roman"/>
          <w:sz w:val="24"/>
        </w:rPr>
        <w:t xml:space="preserve"> 149 (5): 979–93. https://doi.org/10.1016/j.cell.2012.04.024.</w:t>
      </w:r>
    </w:p>
    <w:p w14:paraId="56E9329B"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E371D0">
        <w:rPr>
          <w:rFonts w:ascii="Times New Roman" w:hAnsi="Times New Roman" w:cs="Times New Roman"/>
          <w:i/>
          <w:iCs/>
          <w:sz w:val="24"/>
        </w:rPr>
        <w:t>Genome Medicine</w:t>
      </w:r>
      <w:r w:rsidRPr="00E371D0">
        <w:rPr>
          <w:rFonts w:ascii="Times New Roman" w:hAnsi="Times New Roman" w:cs="Times New Roman"/>
          <w:sz w:val="24"/>
        </w:rPr>
        <w:t xml:space="preserve"> 7 (1): 38. https://doi.org/10.1186/s13073-015-0161-3.</w:t>
      </w:r>
    </w:p>
    <w:p w14:paraId="4B47585F"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E371D0">
        <w:rPr>
          <w:rFonts w:ascii="Times New Roman" w:hAnsi="Times New Roman" w:cs="Times New Roman"/>
          <w:i/>
          <w:iCs/>
          <w:sz w:val="24"/>
        </w:rPr>
        <w:t>Nature</w:t>
      </w:r>
      <w:r w:rsidRPr="00E371D0">
        <w:rPr>
          <w:rFonts w:ascii="Times New Roman" w:hAnsi="Times New Roman" w:cs="Times New Roman"/>
          <w:sz w:val="24"/>
        </w:rPr>
        <w:t xml:space="preserve"> 575 (7781): 210–16. https://doi.org/10.1038/s41586-019-1689-y.</w:t>
      </w:r>
    </w:p>
    <w:p w14:paraId="0B161C37"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E371D0">
        <w:rPr>
          <w:rFonts w:ascii="Times New Roman" w:hAnsi="Times New Roman" w:cs="Times New Roman"/>
          <w:i/>
          <w:iCs/>
          <w:sz w:val="24"/>
        </w:rPr>
        <w:t>Nature Genetics</w:t>
      </w:r>
      <w:r w:rsidRPr="00E371D0">
        <w:rPr>
          <w:rFonts w:ascii="Times New Roman" w:hAnsi="Times New Roman" w:cs="Times New Roman"/>
          <w:sz w:val="24"/>
        </w:rPr>
        <w:t xml:space="preserve"> 52 (11): 1189–97. https://doi.org/10.1038/s41588-020-0692-4.</w:t>
      </w:r>
    </w:p>
    <w:p w14:paraId="6A452C7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The ICGC/TCGA Pan-Cancer Analysis of Whole Genomes Consortium, Lauri A. Aaltonen, Federico Abascal, Adam Abeshouse, Hiroyuki Aburatani, David J. Adams, Nishant Agrawal, et al. 2020. ‘Pan-Cancer Analysis of Whole Genomes’. </w:t>
      </w:r>
      <w:r w:rsidRPr="00E371D0">
        <w:rPr>
          <w:rFonts w:ascii="Times New Roman" w:hAnsi="Times New Roman" w:cs="Times New Roman"/>
          <w:i/>
          <w:iCs/>
          <w:sz w:val="24"/>
        </w:rPr>
        <w:t>Nature</w:t>
      </w:r>
      <w:r w:rsidRPr="00E371D0">
        <w:rPr>
          <w:rFonts w:ascii="Times New Roman" w:hAnsi="Times New Roman" w:cs="Times New Roman"/>
          <w:sz w:val="24"/>
        </w:rPr>
        <w:t xml:space="preserve"> 578 (7793): 82–93. https://doi.org/10.1038/s41586-020-1969-6.</w:t>
      </w:r>
    </w:p>
    <w:p w14:paraId="038B8379" w14:textId="3725C8DF"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19"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lastRenderedPageBreak/>
        <w:t xml:space="preserve">Joung,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xml:space="preserve">, S., </w:t>
      </w:r>
      <w:proofErr w:type="spellStart"/>
      <w:r w:rsidRPr="001F5B14">
        <w:rPr>
          <w:rFonts w:ascii="Times New Roman" w:hAnsi="Times New Roman" w:cs="Times New Roman"/>
          <w:sz w:val="24"/>
          <w:szCs w:val="24"/>
        </w:rPr>
        <w:t>Gootenberg</w:t>
      </w:r>
      <w:proofErr w:type="spellEnd"/>
      <w:r w:rsidRPr="001F5B14">
        <w:rPr>
          <w:rFonts w:ascii="Times New Roman" w:hAnsi="Times New Roman" w:cs="Times New Roman"/>
          <w:sz w:val="24"/>
          <w:szCs w:val="24"/>
        </w:rPr>
        <w:t>,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3" w:author="Steve Rozen, Ph.D." w:date="2025-06-05T09:44:00Z" w:initials="SR">
    <w:p w14:paraId="0204C4BB" w14:textId="14D76DF4" w:rsidR="00793B7C" w:rsidRDefault="00793B7C">
      <w:pPr>
        <w:pStyle w:val="CommentText"/>
      </w:pPr>
      <w:r>
        <w:rPr>
          <w:rStyle w:val="CommentReference"/>
        </w:rPr>
        <w:annotationRef/>
      </w:r>
      <w:r>
        <w:t>???</w:t>
      </w:r>
    </w:p>
  </w:comment>
  <w:comment w:id="27" w:author="Mo Liu" w:date="2025-05-20T16:10:00Z" w:initials="ML">
    <w:p w14:paraId="51E17DCA" w14:textId="77777777" w:rsidR="008D39A4" w:rsidRDefault="008D39A4" w:rsidP="008D39A4">
      <w:pPr>
        <w:pStyle w:val="CommentText"/>
      </w:pPr>
      <w:r>
        <w:rPr>
          <w:rStyle w:val="CommentReference"/>
        </w:rPr>
        <w:annotationRef/>
      </w:r>
      <w:r>
        <w:t xml:space="preserve">I reorganized the paragraphs by adding in ID89 </w:t>
      </w:r>
      <w:proofErr w:type="spellStart"/>
      <w:r>
        <w:t>informations</w:t>
      </w:r>
      <w:proofErr w:type="spellEnd"/>
      <w:r>
        <w:t>, for AA, tobacco smoking and UV</w:t>
      </w:r>
    </w:p>
  </w:comment>
  <w:comment w:id="96" w:author="Mo Liu" w:date="2025-06-03T20:54:00Z" w:initials="ML">
    <w:p w14:paraId="32A98884" w14:textId="77777777" w:rsidR="00763AFA" w:rsidRDefault="00763AFA" w:rsidP="00763AFA">
      <w:pPr>
        <w:pStyle w:val="CommentText"/>
      </w:pPr>
      <w:r>
        <w:rPr>
          <w:rStyle w:val="CommentReference"/>
        </w:rPr>
        <w:annotationRef/>
      </w:r>
      <w:r>
        <w:t>Yes, these five signatures are not present in PCAWG data.</w:t>
      </w:r>
    </w:p>
  </w:comment>
  <w:comment w:id="97" w:author="Mo Liu" w:date="2025-06-03T21:20:00Z" w:initials="ML">
    <w:p w14:paraId="28C556E9" w14:textId="77777777" w:rsidR="007A74CA" w:rsidRDefault="007A74CA" w:rsidP="007A74CA">
      <w:pPr>
        <w:pStyle w:val="CommentText"/>
      </w:pPr>
      <w:r>
        <w:rPr>
          <w:rStyle w:val="CommentReference"/>
        </w:rPr>
        <w:annotationRef/>
      </w:r>
      <w:r>
        <w:t>I add evidence from ID89</w:t>
      </w:r>
    </w:p>
  </w:comment>
  <w:comment w:id="98" w:author="Mo Liu" w:date="2025-06-03T21:25:00Z" w:initials="ML">
    <w:p w14:paraId="47B05CB5" w14:textId="77777777" w:rsidR="00E50EEF" w:rsidRDefault="00E50EEF" w:rsidP="00E50EEF">
      <w:pPr>
        <w:pStyle w:val="CommentText"/>
      </w:pPr>
      <w:r>
        <w:rPr>
          <w:rStyle w:val="CommentReference"/>
        </w:rPr>
        <w:annotationRef/>
      </w:r>
      <w:r>
        <w:t>Also add ID89 information</w:t>
      </w:r>
    </w:p>
  </w:comment>
  <w:comment w:id="103" w:author="Mo Liu" w:date="2024-10-04T09:10:00Z" w:initials="ML">
    <w:p w14:paraId="540BB308" w14:textId="152E8786"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204C4BB" w15:done="0"/>
  <w15:commentEx w15:paraId="51E17DCA" w15:done="0"/>
  <w15:commentEx w15:paraId="32A98884" w15:done="0"/>
  <w15:commentEx w15:paraId="28C556E9" w15:done="0"/>
  <w15:commentEx w15:paraId="47B05CB5"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AC343B" w16cex:dateUtc="2025-06-05T13:44:00Z"/>
  <w16cex:commentExtensible w16cex:durableId="76C158E5" w16cex:dateUtc="2025-05-20T08:10:00Z"/>
  <w16cex:commentExtensible w16cex:durableId="27506BC0" w16cex:dateUtc="2025-06-03T12:54:00Z"/>
  <w16cex:commentExtensible w16cex:durableId="7433E738" w16cex:dateUtc="2025-06-03T13:20:00Z"/>
  <w16cex:commentExtensible w16cex:durableId="1924E6B2" w16cex:dateUtc="2025-06-03T13:25: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204C4BB" w16cid:durableId="29AC343B"/>
  <w16cid:commentId w16cid:paraId="51E17DCA" w16cid:durableId="76C158E5"/>
  <w16cid:commentId w16cid:paraId="32A98884" w16cid:durableId="27506BC0"/>
  <w16cid:commentId w16cid:paraId="28C556E9" w16cid:durableId="7433E738"/>
  <w16cid:commentId w16cid:paraId="47B05CB5" w16cid:durableId="1924E6B2"/>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36CEF" w14:textId="77777777" w:rsidR="0048271B" w:rsidRDefault="0048271B" w:rsidP="000F4F7D">
      <w:pPr>
        <w:spacing w:after="0" w:line="240" w:lineRule="auto"/>
      </w:pPr>
      <w:r>
        <w:separator/>
      </w:r>
    </w:p>
  </w:endnote>
  <w:endnote w:type="continuationSeparator" w:id="0">
    <w:p w14:paraId="48C1A579" w14:textId="77777777" w:rsidR="0048271B" w:rsidRDefault="0048271B" w:rsidP="000F4F7D">
      <w:pPr>
        <w:spacing w:after="0" w:line="240" w:lineRule="auto"/>
      </w:pPr>
      <w:r>
        <w:continuationSeparator/>
      </w:r>
    </w:p>
  </w:endnote>
  <w:endnote w:type="continuationNotice" w:id="1">
    <w:p w14:paraId="416A6128" w14:textId="77777777" w:rsidR="0048271B" w:rsidRDefault="004827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075B6" w14:textId="77777777" w:rsidR="0048271B" w:rsidRDefault="0048271B" w:rsidP="000F4F7D">
      <w:pPr>
        <w:spacing w:after="0" w:line="240" w:lineRule="auto"/>
      </w:pPr>
      <w:r>
        <w:separator/>
      </w:r>
    </w:p>
  </w:footnote>
  <w:footnote w:type="continuationSeparator" w:id="0">
    <w:p w14:paraId="285CA5C3" w14:textId="77777777" w:rsidR="0048271B" w:rsidRDefault="0048271B" w:rsidP="000F4F7D">
      <w:pPr>
        <w:spacing w:after="0" w:line="240" w:lineRule="auto"/>
      </w:pPr>
      <w:r>
        <w:continuationSeparator/>
      </w:r>
    </w:p>
  </w:footnote>
  <w:footnote w:type="continuationNotice" w:id="1">
    <w:p w14:paraId="66F25B2D" w14:textId="77777777" w:rsidR="0048271B" w:rsidRDefault="0048271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73353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06F4B"/>
    <w:rsid w:val="0001098F"/>
    <w:rsid w:val="00010E8B"/>
    <w:rsid w:val="0001155D"/>
    <w:rsid w:val="00012E71"/>
    <w:rsid w:val="00015498"/>
    <w:rsid w:val="00017489"/>
    <w:rsid w:val="0002039C"/>
    <w:rsid w:val="000203CE"/>
    <w:rsid w:val="00022403"/>
    <w:rsid w:val="000225E6"/>
    <w:rsid w:val="00023943"/>
    <w:rsid w:val="00026480"/>
    <w:rsid w:val="000300A1"/>
    <w:rsid w:val="00030739"/>
    <w:rsid w:val="00031B25"/>
    <w:rsid w:val="000334C6"/>
    <w:rsid w:val="00034D57"/>
    <w:rsid w:val="00040AA5"/>
    <w:rsid w:val="000414DE"/>
    <w:rsid w:val="00043892"/>
    <w:rsid w:val="00044368"/>
    <w:rsid w:val="00044859"/>
    <w:rsid w:val="000451F7"/>
    <w:rsid w:val="00046035"/>
    <w:rsid w:val="000468C8"/>
    <w:rsid w:val="00046B90"/>
    <w:rsid w:val="00047044"/>
    <w:rsid w:val="000470BE"/>
    <w:rsid w:val="00047718"/>
    <w:rsid w:val="0005078C"/>
    <w:rsid w:val="000525E5"/>
    <w:rsid w:val="000527C5"/>
    <w:rsid w:val="000528AC"/>
    <w:rsid w:val="00053EAF"/>
    <w:rsid w:val="00054E9A"/>
    <w:rsid w:val="00056AD0"/>
    <w:rsid w:val="00057F0B"/>
    <w:rsid w:val="00057FE6"/>
    <w:rsid w:val="00060376"/>
    <w:rsid w:val="000607E6"/>
    <w:rsid w:val="00060AB2"/>
    <w:rsid w:val="0006170F"/>
    <w:rsid w:val="00062705"/>
    <w:rsid w:val="00063F6D"/>
    <w:rsid w:val="000648E5"/>
    <w:rsid w:val="00065370"/>
    <w:rsid w:val="00066C65"/>
    <w:rsid w:val="0007024B"/>
    <w:rsid w:val="0007267E"/>
    <w:rsid w:val="000727A6"/>
    <w:rsid w:val="00072A14"/>
    <w:rsid w:val="00072BA3"/>
    <w:rsid w:val="00072BC0"/>
    <w:rsid w:val="00074A03"/>
    <w:rsid w:val="00076D0F"/>
    <w:rsid w:val="00077ACF"/>
    <w:rsid w:val="00077FBE"/>
    <w:rsid w:val="00083A80"/>
    <w:rsid w:val="00084811"/>
    <w:rsid w:val="00084B01"/>
    <w:rsid w:val="00085038"/>
    <w:rsid w:val="00086154"/>
    <w:rsid w:val="00091477"/>
    <w:rsid w:val="00091D7E"/>
    <w:rsid w:val="00093FDB"/>
    <w:rsid w:val="00094E81"/>
    <w:rsid w:val="000952C3"/>
    <w:rsid w:val="00095A21"/>
    <w:rsid w:val="000963E9"/>
    <w:rsid w:val="000969B0"/>
    <w:rsid w:val="000971A2"/>
    <w:rsid w:val="00097319"/>
    <w:rsid w:val="00097621"/>
    <w:rsid w:val="0009775B"/>
    <w:rsid w:val="00097928"/>
    <w:rsid w:val="00097C8E"/>
    <w:rsid w:val="000A0AD0"/>
    <w:rsid w:val="000A1891"/>
    <w:rsid w:val="000A1C46"/>
    <w:rsid w:val="000A229C"/>
    <w:rsid w:val="000A4005"/>
    <w:rsid w:val="000A6499"/>
    <w:rsid w:val="000A6AB6"/>
    <w:rsid w:val="000A7F29"/>
    <w:rsid w:val="000A7F94"/>
    <w:rsid w:val="000B1A58"/>
    <w:rsid w:val="000B20C0"/>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954"/>
    <w:rsid w:val="000D1658"/>
    <w:rsid w:val="000D2029"/>
    <w:rsid w:val="000D2AA3"/>
    <w:rsid w:val="000D2AB6"/>
    <w:rsid w:val="000D2C31"/>
    <w:rsid w:val="000D2EB7"/>
    <w:rsid w:val="000D2F3E"/>
    <w:rsid w:val="000D3282"/>
    <w:rsid w:val="000D32AA"/>
    <w:rsid w:val="000D3EB3"/>
    <w:rsid w:val="000D4E24"/>
    <w:rsid w:val="000D64BC"/>
    <w:rsid w:val="000D720B"/>
    <w:rsid w:val="000D7B05"/>
    <w:rsid w:val="000D7C63"/>
    <w:rsid w:val="000D7DC7"/>
    <w:rsid w:val="000E0C06"/>
    <w:rsid w:val="000E2116"/>
    <w:rsid w:val="000E2AC9"/>
    <w:rsid w:val="000E2C65"/>
    <w:rsid w:val="000F063B"/>
    <w:rsid w:val="000F38A3"/>
    <w:rsid w:val="000F3B41"/>
    <w:rsid w:val="000F43E2"/>
    <w:rsid w:val="000F4E09"/>
    <w:rsid w:val="000F4F7D"/>
    <w:rsid w:val="000F5DF0"/>
    <w:rsid w:val="000F6298"/>
    <w:rsid w:val="000F7EBA"/>
    <w:rsid w:val="001008A8"/>
    <w:rsid w:val="001023BE"/>
    <w:rsid w:val="001023F8"/>
    <w:rsid w:val="0010286A"/>
    <w:rsid w:val="00102B51"/>
    <w:rsid w:val="00103A9D"/>
    <w:rsid w:val="00104076"/>
    <w:rsid w:val="001049D3"/>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492"/>
    <w:rsid w:val="0013091E"/>
    <w:rsid w:val="0013144B"/>
    <w:rsid w:val="0013232C"/>
    <w:rsid w:val="00132D3A"/>
    <w:rsid w:val="001334A8"/>
    <w:rsid w:val="00134D06"/>
    <w:rsid w:val="00135170"/>
    <w:rsid w:val="0013544A"/>
    <w:rsid w:val="0013744E"/>
    <w:rsid w:val="00140D13"/>
    <w:rsid w:val="00141969"/>
    <w:rsid w:val="001461BD"/>
    <w:rsid w:val="00147AD8"/>
    <w:rsid w:val="00150675"/>
    <w:rsid w:val="001525E7"/>
    <w:rsid w:val="00153162"/>
    <w:rsid w:val="001536B3"/>
    <w:rsid w:val="001549D2"/>
    <w:rsid w:val="00154AD2"/>
    <w:rsid w:val="00160177"/>
    <w:rsid w:val="00162BA6"/>
    <w:rsid w:val="00167489"/>
    <w:rsid w:val="00170331"/>
    <w:rsid w:val="001719D1"/>
    <w:rsid w:val="0017529F"/>
    <w:rsid w:val="001759C0"/>
    <w:rsid w:val="00175A4F"/>
    <w:rsid w:val="0018380F"/>
    <w:rsid w:val="00184CEA"/>
    <w:rsid w:val="001857D3"/>
    <w:rsid w:val="00185AE9"/>
    <w:rsid w:val="0018652B"/>
    <w:rsid w:val="001865DC"/>
    <w:rsid w:val="00187D38"/>
    <w:rsid w:val="00187F59"/>
    <w:rsid w:val="00190CFD"/>
    <w:rsid w:val="0019173B"/>
    <w:rsid w:val="001925AB"/>
    <w:rsid w:val="001947A6"/>
    <w:rsid w:val="001959B6"/>
    <w:rsid w:val="001961FC"/>
    <w:rsid w:val="001A044C"/>
    <w:rsid w:val="001A206F"/>
    <w:rsid w:val="001A4027"/>
    <w:rsid w:val="001A6C46"/>
    <w:rsid w:val="001A768B"/>
    <w:rsid w:val="001B063A"/>
    <w:rsid w:val="001B222F"/>
    <w:rsid w:val="001B264C"/>
    <w:rsid w:val="001B62EF"/>
    <w:rsid w:val="001B7BC8"/>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278"/>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2525C"/>
    <w:rsid w:val="00231172"/>
    <w:rsid w:val="002312D2"/>
    <w:rsid w:val="00231AAB"/>
    <w:rsid w:val="00232D17"/>
    <w:rsid w:val="00234ED1"/>
    <w:rsid w:val="002379E4"/>
    <w:rsid w:val="002410D2"/>
    <w:rsid w:val="0024585D"/>
    <w:rsid w:val="00246852"/>
    <w:rsid w:val="00246C6F"/>
    <w:rsid w:val="002474CE"/>
    <w:rsid w:val="00253642"/>
    <w:rsid w:val="00255AAF"/>
    <w:rsid w:val="0025616A"/>
    <w:rsid w:val="00256C63"/>
    <w:rsid w:val="002605DC"/>
    <w:rsid w:val="00260D3B"/>
    <w:rsid w:val="002620BC"/>
    <w:rsid w:val="00263484"/>
    <w:rsid w:val="00263BF2"/>
    <w:rsid w:val="002644F9"/>
    <w:rsid w:val="00265F58"/>
    <w:rsid w:val="00267C32"/>
    <w:rsid w:val="0027408B"/>
    <w:rsid w:val="0027442E"/>
    <w:rsid w:val="0027660C"/>
    <w:rsid w:val="00276B71"/>
    <w:rsid w:val="002774AC"/>
    <w:rsid w:val="00280D5C"/>
    <w:rsid w:val="00281C42"/>
    <w:rsid w:val="00282308"/>
    <w:rsid w:val="00286AAA"/>
    <w:rsid w:val="00286CDE"/>
    <w:rsid w:val="00290D76"/>
    <w:rsid w:val="00291BE7"/>
    <w:rsid w:val="0029228C"/>
    <w:rsid w:val="00293743"/>
    <w:rsid w:val="00294EEB"/>
    <w:rsid w:val="00296211"/>
    <w:rsid w:val="002A0658"/>
    <w:rsid w:val="002A168B"/>
    <w:rsid w:val="002A186B"/>
    <w:rsid w:val="002A1AF8"/>
    <w:rsid w:val="002A1B16"/>
    <w:rsid w:val="002A1DB9"/>
    <w:rsid w:val="002A43D2"/>
    <w:rsid w:val="002A4C30"/>
    <w:rsid w:val="002A64FF"/>
    <w:rsid w:val="002B251F"/>
    <w:rsid w:val="002B2EAD"/>
    <w:rsid w:val="002B316E"/>
    <w:rsid w:val="002B3495"/>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E48"/>
    <w:rsid w:val="002C632E"/>
    <w:rsid w:val="002C6478"/>
    <w:rsid w:val="002D0342"/>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393"/>
    <w:rsid w:val="002F5E7E"/>
    <w:rsid w:val="002F5F56"/>
    <w:rsid w:val="002F68F9"/>
    <w:rsid w:val="002F7F90"/>
    <w:rsid w:val="003020F3"/>
    <w:rsid w:val="003028D1"/>
    <w:rsid w:val="00303B16"/>
    <w:rsid w:val="00304034"/>
    <w:rsid w:val="003063D3"/>
    <w:rsid w:val="00311A57"/>
    <w:rsid w:val="003128DC"/>
    <w:rsid w:val="00323E61"/>
    <w:rsid w:val="00326B14"/>
    <w:rsid w:val="00326D63"/>
    <w:rsid w:val="00327535"/>
    <w:rsid w:val="00327E5C"/>
    <w:rsid w:val="00330C8B"/>
    <w:rsid w:val="0033122A"/>
    <w:rsid w:val="00332310"/>
    <w:rsid w:val="00332418"/>
    <w:rsid w:val="003345AF"/>
    <w:rsid w:val="00334F1B"/>
    <w:rsid w:val="00341629"/>
    <w:rsid w:val="00343520"/>
    <w:rsid w:val="003435F6"/>
    <w:rsid w:val="00343D4A"/>
    <w:rsid w:val="00344D0A"/>
    <w:rsid w:val="0035017E"/>
    <w:rsid w:val="00350184"/>
    <w:rsid w:val="00350BA9"/>
    <w:rsid w:val="00350CF6"/>
    <w:rsid w:val="00351BEF"/>
    <w:rsid w:val="00351D93"/>
    <w:rsid w:val="00352004"/>
    <w:rsid w:val="0035297A"/>
    <w:rsid w:val="003552DA"/>
    <w:rsid w:val="003558A3"/>
    <w:rsid w:val="00356C17"/>
    <w:rsid w:val="003570BC"/>
    <w:rsid w:val="00357EC0"/>
    <w:rsid w:val="00360CB2"/>
    <w:rsid w:val="0036154F"/>
    <w:rsid w:val="00365C63"/>
    <w:rsid w:val="0036685B"/>
    <w:rsid w:val="00366C97"/>
    <w:rsid w:val="00366D3A"/>
    <w:rsid w:val="0037178E"/>
    <w:rsid w:val="00371F1F"/>
    <w:rsid w:val="00372C91"/>
    <w:rsid w:val="00372F43"/>
    <w:rsid w:val="00374059"/>
    <w:rsid w:val="0037464F"/>
    <w:rsid w:val="0037608B"/>
    <w:rsid w:val="00376164"/>
    <w:rsid w:val="00381638"/>
    <w:rsid w:val="00383988"/>
    <w:rsid w:val="00383C4D"/>
    <w:rsid w:val="00383E26"/>
    <w:rsid w:val="00384577"/>
    <w:rsid w:val="00386606"/>
    <w:rsid w:val="00386D65"/>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302B"/>
    <w:rsid w:val="003B6E15"/>
    <w:rsid w:val="003C040C"/>
    <w:rsid w:val="003C132F"/>
    <w:rsid w:val="003C281E"/>
    <w:rsid w:val="003C298A"/>
    <w:rsid w:val="003C3043"/>
    <w:rsid w:val="003C3474"/>
    <w:rsid w:val="003C494E"/>
    <w:rsid w:val="003C49C1"/>
    <w:rsid w:val="003C718A"/>
    <w:rsid w:val="003D0B91"/>
    <w:rsid w:val="003D194E"/>
    <w:rsid w:val="003D57E6"/>
    <w:rsid w:val="003D5BC9"/>
    <w:rsid w:val="003D71E8"/>
    <w:rsid w:val="003D7B53"/>
    <w:rsid w:val="003D7FAC"/>
    <w:rsid w:val="003E0A31"/>
    <w:rsid w:val="003E11F9"/>
    <w:rsid w:val="003E150E"/>
    <w:rsid w:val="003E2879"/>
    <w:rsid w:val="003E3342"/>
    <w:rsid w:val="003E6C29"/>
    <w:rsid w:val="003E7179"/>
    <w:rsid w:val="003F001C"/>
    <w:rsid w:val="003F1927"/>
    <w:rsid w:val="003F2736"/>
    <w:rsid w:val="003F5A79"/>
    <w:rsid w:val="003F75F8"/>
    <w:rsid w:val="00401A94"/>
    <w:rsid w:val="00401B21"/>
    <w:rsid w:val="004047BB"/>
    <w:rsid w:val="0040678F"/>
    <w:rsid w:val="00407605"/>
    <w:rsid w:val="00407927"/>
    <w:rsid w:val="004104A1"/>
    <w:rsid w:val="004119F9"/>
    <w:rsid w:val="00412E3E"/>
    <w:rsid w:val="00413EF2"/>
    <w:rsid w:val="0041495F"/>
    <w:rsid w:val="00414F16"/>
    <w:rsid w:val="00416273"/>
    <w:rsid w:val="0041649A"/>
    <w:rsid w:val="004165A8"/>
    <w:rsid w:val="00420585"/>
    <w:rsid w:val="004235BD"/>
    <w:rsid w:val="00423B7F"/>
    <w:rsid w:val="004241E0"/>
    <w:rsid w:val="004246FD"/>
    <w:rsid w:val="004259F1"/>
    <w:rsid w:val="00427567"/>
    <w:rsid w:val="00431AB2"/>
    <w:rsid w:val="00432385"/>
    <w:rsid w:val="004326D4"/>
    <w:rsid w:val="00432CCA"/>
    <w:rsid w:val="004350F9"/>
    <w:rsid w:val="00435508"/>
    <w:rsid w:val="00442D83"/>
    <w:rsid w:val="0044464A"/>
    <w:rsid w:val="0044657C"/>
    <w:rsid w:val="00446E5B"/>
    <w:rsid w:val="00447794"/>
    <w:rsid w:val="00453ADF"/>
    <w:rsid w:val="004547AB"/>
    <w:rsid w:val="0045501C"/>
    <w:rsid w:val="00455482"/>
    <w:rsid w:val="00464AD3"/>
    <w:rsid w:val="00466EBC"/>
    <w:rsid w:val="00472B1F"/>
    <w:rsid w:val="00472D8C"/>
    <w:rsid w:val="0047472C"/>
    <w:rsid w:val="00475D49"/>
    <w:rsid w:val="00477509"/>
    <w:rsid w:val="00477E63"/>
    <w:rsid w:val="0048034F"/>
    <w:rsid w:val="0048166A"/>
    <w:rsid w:val="0048271B"/>
    <w:rsid w:val="00483217"/>
    <w:rsid w:val="00484E72"/>
    <w:rsid w:val="00484F29"/>
    <w:rsid w:val="00485228"/>
    <w:rsid w:val="0048561A"/>
    <w:rsid w:val="00486083"/>
    <w:rsid w:val="0048666F"/>
    <w:rsid w:val="00487B54"/>
    <w:rsid w:val="00493722"/>
    <w:rsid w:val="00493F2A"/>
    <w:rsid w:val="00494B10"/>
    <w:rsid w:val="00496ADB"/>
    <w:rsid w:val="004977B4"/>
    <w:rsid w:val="004977F9"/>
    <w:rsid w:val="00497E47"/>
    <w:rsid w:val="004A04A7"/>
    <w:rsid w:val="004A1155"/>
    <w:rsid w:val="004A2C20"/>
    <w:rsid w:val="004A3088"/>
    <w:rsid w:val="004A4DDF"/>
    <w:rsid w:val="004B1099"/>
    <w:rsid w:val="004B3F96"/>
    <w:rsid w:val="004B427B"/>
    <w:rsid w:val="004B501A"/>
    <w:rsid w:val="004B6A42"/>
    <w:rsid w:val="004B7A88"/>
    <w:rsid w:val="004C0329"/>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765"/>
    <w:rsid w:val="0052001A"/>
    <w:rsid w:val="0052219A"/>
    <w:rsid w:val="00522368"/>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7E66"/>
    <w:rsid w:val="00537FB7"/>
    <w:rsid w:val="00540405"/>
    <w:rsid w:val="00540B2D"/>
    <w:rsid w:val="00543518"/>
    <w:rsid w:val="00543FB9"/>
    <w:rsid w:val="00545A40"/>
    <w:rsid w:val="00553262"/>
    <w:rsid w:val="0055585E"/>
    <w:rsid w:val="00555E0E"/>
    <w:rsid w:val="00557621"/>
    <w:rsid w:val="00557CCD"/>
    <w:rsid w:val="005608CD"/>
    <w:rsid w:val="00560EA2"/>
    <w:rsid w:val="005613FD"/>
    <w:rsid w:val="00562BFD"/>
    <w:rsid w:val="00565208"/>
    <w:rsid w:val="00566CDB"/>
    <w:rsid w:val="00572A06"/>
    <w:rsid w:val="00572FAE"/>
    <w:rsid w:val="00574DF5"/>
    <w:rsid w:val="0057559A"/>
    <w:rsid w:val="005756BC"/>
    <w:rsid w:val="00575FF1"/>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ED"/>
    <w:rsid w:val="00596DC9"/>
    <w:rsid w:val="00597595"/>
    <w:rsid w:val="005A083D"/>
    <w:rsid w:val="005A6E26"/>
    <w:rsid w:val="005B1D0A"/>
    <w:rsid w:val="005B1ECB"/>
    <w:rsid w:val="005B217E"/>
    <w:rsid w:val="005B2C42"/>
    <w:rsid w:val="005B425D"/>
    <w:rsid w:val="005B4B96"/>
    <w:rsid w:val="005B54CA"/>
    <w:rsid w:val="005B6B67"/>
    <w:rsid w:val="005B72B1"/>
    <w:rsid w:val="005B7781"/>
    <w:rsid w:val="005B7AA1"/>
    <w:rsid w:val="005B7DFD"/>
    <w:rsid w:val="005C083D"/>
    <w:rsid w:val="005C0F68"/>
    <w:rsid w:val="005C2327"/>
    <w:rsid w:val="005C2F9C"/>
    <w:rsid w:val="005C3121"/>
    <w:rsid w:val="005C4578"/>
    <w:rsid w:val="005C504D"/>
    <w:rsid w:val="005C7125"/>
    <w:rsid w:val="005C7937"/>
    <w:rsid w:val="005D01CC"/>
    <w:rsid w:val="005D0AC2"/>
    <w:rsid w:val="005D1F39"/>
    <w:rsid w:val="005D2173"/>
    <w:rsid w:val="005D5D29"/>
    <w:rsid w:val="005D6933"/>
    <w:rsid w:val="005D6D8C"/>
    <w:rsid w:val="005E1D50"/>
    <w:rsid w:val="005E208D"/>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F3C"/>
    <w:rsid w:val="005F6211"/>
    <w:rsid w:val="005F67C3"/>
    <w:rsid w:val="00600779"/>
    <w:rsid w:val="00600C72"/>
    <w:rsid w:val="00601E1F"/>
    <w:rsid w:val="00602F3F"/>
    <w:rsid w:val="0060327B"/>
    <w:rsid w:val="00605380"/>
    <w:rsid w:val="006054D9"/>
    <w:rsid w:val="00606002"/>
    <w:rsid w:val="00607DEC"/>
    <w:rsid w:val="00610D52"/>
    <w:rsid w:val="0061101D"/>
    <w:rsid w:val="00611BCE"/>
    <w:rsid w:val="00612121"/>
    <w:rsid w:val="006157F1"/>
    <w:rsid w:val="00617C21"/>
    <w:rsid w:val="006206AD"/>
    <w:rsid w:val="00620F7A"/>
    <w:rsid w:val="0062168B"/>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70FF"/>
    <w:rsid w:val="00637985"/>
    <w:rsid w:val="00637B91"/>
    <w:rsid w:val="006403B8"/>
    <w:rsid w:val="0064188E"/>
    <w:rsid w:val="00641FFD"/>
    <w:rsid w:val="0064307A"/>
    <w:rsid w:val="0064313E"/>
    <w:rsid w:val="006439E2"/>
    <w:rsid w:val="0064408D"/>
    <w:rsid w:val="006443FB"/>
    <w:rsid w:val="006448A7"/>
    <w:rsid w:val="00644BD1"/>
    <w:rsid w:val="006459A1"/>
    <w:rsid w:val="00653931"/>
    <w:rsid w:val="00653D62"/>
    <w:rsid w:val="00655174"/>
    <w:rsid w:val="0065763E"/>
    <w:rsid w:val="00657C0D"/>
    <w:rsid w:val="00657D1C"/>
    <w:rsid w:val="0066156C"/>
    <w:rsid w:val="0066319A"/>
    <w:rsid w:val="00664E82"/>
    <w:rsid w:val="00665AFC"/>
    <w:rsid w:val="00666B67"/>
    <w:rsid w:val="00666BB4"/>
    <w:rsid w:val="00667C7D"/>
    <w:rsid w:val="006719C0"/>
    <w:rsid w:val="00671CA4"/>
    <w:rsid w:val="006727F2"/>
    <w:rsid w:val="00675F67"/>
    <w:rsid w:val="0068387D"/>
    <w:rsid w:val="006851F6"/>
    <w:rsid w:val="00685BE1"/>
    <w:rsid w:val="00685EBC"/>
    <w:rsid w:val="00686442"/>
    <w:rsid w:val="006873CC"/>
    <w:rsid w:val="00687BCE"/>
    <w:rsid w:val="006909AF"/>
    <w:rsid w:val="00691157"/>
    <w:rsid w:val="0069230A"/>
    <w:rsid w:val="006923DD"/>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C2F"/>
    <w:rsid w:val="006B01CA"/>
    <w:rsid w:val="006B19E8"/>
    <w:rsid w:val="006B1C66"/>
    <w:rsid w:val="006B3CB6"/>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2840"/>
    <w:rsid w:val="006D5308"/>
    <w:rsid w:val="006D730A"/>
    <w:rsid w:val="006E0FCA"/>
    <w:rsid w:val="006E1387"/>
    <w:rsid w:val="006E278A"/>
    <w:rsid w:val="006E35E8"/>
    <w:rsid w:val="006E4C3D"/>
    <w:rsid w:val="006E650B"/>
    <w:rsid w:val="006E6872"/>
    <w:rsid w:val="006E6B8A"/>
    <w:rsid w:val="006F0490"/>
    <w:rsid w:val="006F0F0B"/>
    <w:rsid w:val="006F1881"/>
    <w:rsid w:val="006F24C9"/>
    <w:rsid w:val="006F455F"/>
    <w:rsid w:val="006F67DB"/>
    <w:rsid w:val="006F7579"/>
    <w:rsid w:val="006F7C73"/>
    <w:rsid w:val="007005A4"/>
    <w:rsid w:val="00701881"/>
    <w:rsid w:val="00704EE4"/>
    <w:rsid w:val="00705C12"/>
    <w:rsid w:val="00705E99"/>
    <w:rsid w:val="00706990"/>
    <w:rsid w:val="00710924"/>
    <w:rsid w:val="0071160C"/>
    <w:rsid w:val="007120E0"/>
    <w:rsid w:val="00712F57"/>
    <w:rsid w:val="007134EB"/>
    <w:rsid w:val="00713D17"/>
    <w:rsid w:val="00715183"/>
    <w:rsid w:val="00717636"/>
    <w:rsid w:val="007206CC"/>
    <w:rsid w:val="00720C32"/>
    <w:rsid w:val="007211AB"/>
    <w:rsid w:val="007216D1"/>
    <w:rsid w:val="007246D3"/>
    <w:rsid w:val="00726E1E"/>
    <w:rsid w:val="00727CD0"/>
    <w:rsid w:val="0073065A"/>
    <w:rsid w:val="007308CB"/>
    <w:rsid w:val="00730C5F"/>
    <w:rsid w:val="007310E5"/>
    <w:rsid w:val="007312BA"/>
    <w:rsid w:val="00732418"/>
    <w:rsid w:val="00733AB5"/>
    <w:rsid w:val="00733F5C"/>
    <w:rsid w:val="00734C69"/>
    <w:rsid w:val="007358B8"/>
    <w:rsid w:val="00736441"/>
    <w:rsid w:val="00736A43"/>
    <w:rsid w:val="00736F8D"/>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0CA"/>
    <w:rsid w:val="007577AF"/>
    <w:rsid w:val="00757CE3"/>
    <w:rsid w:val="00760774"/>
    <w:rsid w:val="00761EAE"/>
    <w:rsid w:val="00763348"/>
    <w:rsid w:val="00763AFA"/>
    <w:rsid w:val="00766357"/>
    <w:rsid w:val="00766B08"/>
    <w:rsid w:val="007677F1"/>
    <w:rsid w:val="00767ED4"/>
    <w:rsid w:val="00770218"/>
    <w:rsid w:val="007704E6"/>
    <w:rsid w:val="0077079F"/>
    <w:rsid w:val="007712B6"/>
    <w:rsid w:val="00771C4A"/>
    <w:rsid w:val="0077339A"/>
    <w:rsid w:val="00774AE0"/>
    <w:rsid w:val="00775488"/>
    <w:rsid w:val="007759EB"/>
    <w:rsid w:val="00777652"/>
    <w:rsid w:val="00781BF5"/>
    <w:rsid w:val="00783670"/>
    <w:rsid w:val="007852EF"/>
    <w:rsid w:val="00785D9F"/>
    <w:rsid w:val="007861CD"/>
    <w:rsid w:val="007865D7"/>
    <w:rsid w:val="00787ED6"/>
    <w:rsid w:val="00791620"/>
    <w:rsid w:val="0079183C"/>
    <w:rsid w:val="00793263"/>
    <w:rsid w:val="00793B7C"/>
    <w:rsid w:val="0079423F"/>
    <w:rsid w:val="00795F46"/>
    <w:rsid w:val="00796982"/>
    <w:rsid w:val="00797AF0"/>
    <w:rsid w:val="007A6B40"/>
    <w:rsid w:val="007A74CA"/>
    <w:rsid w:val="007B0573"/>
    <w:rsid w:val="007B1439"/>
    <w:rsid w:val="007B1A8A"/>
    <w:rsid w:val="007B5D43"/>
    <w:rsid w:val="007B7124"/>
    <w:rsid w:val="007B7811"/>
    <w:rsid w:val="007C07ED"/>
    <w:rsid w:val="007C36B0"/>
    <w:rsid w:val="007C5737"/>
    <w:rsid w:val="007C582C"/>
    <w:rsid w:val="007C610B"/>
    <w:rsid w:val="007C64A6"/>
    <w:rsid w:val="007C7D7C"/>
    <w:rsid w:val="007D00E5"/>
    <w:rsid w:val="007D01F6"/>
    <w:rsid w:val="007D1008"/>
    <w:rsid w:val="007D1DF9"/>
    <w:rsid w:val="007D21DA"/>
    <w:rsid w:val="007D28CA"/>
    <w:rsid w:val="007D2AEA"/>
    <w:rsid w:val="007D42B0"/>
    <w:rsid w:val="007D5DD7"/>
    <w:rsid w:val="007D5DE8"/>
    <w:rsid w:val="007D6EA5"/>
    <w:rsid w:val="007D7B4C"/>
    <w:rsid w:val="007E0768"/>
    <w:rsid w:val="007E2632"/>
    <w:rsid w:val="007E6E68"/>
    <w:rsid w:val="007E779D"/>
    <w:rsid w:val="007E780E"/>
    <w:rsid w:val="007F325F"/>
    <w:rsid w:val="007F3386"/>
    <w:rsid w:val="007F4A9B"/>
    <w:rsid w:val="008001D3"/>
    <w:rsid w:val="00800B0D"/>
    <w:rsid w:val="00801732"/>
    <w:rsid w:val="00801AD6"/>
    <w:rsid w:val="0080251A"/>
    <w:rsid w:val="00806D6B"/>
    <w:rsid w:val="00807699"/>
    <w:rsid w:val="0081120F"/>
    <w:rsid w:val="0081145A"/>
    <w:rsid w:val="00814652"/>
    <w:rsid w:val="00814D3A"/>
    <w:rsid w:val="00815BDD"/>
    <w:rsid w:val="008162CB"/>
    <w:rsid w:val="008163E3"/>
    <w:rsid w:val="00817327"/>
    <w:rsid w:val="00817D33"/>
    <w:rsid w:val="00817D86"/>
    <w:rsid w:val="00822594"/>
    <w:rsid w:val="00824151"/>
    <w:rsid w:val="00825849"/>
    <w:rsid w:val="00826656"/>
    <w:rsid w:val="0083053E"/>
    <w:rsid w:val="00831206"/>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169C"/>
    <w:rsid w:val="00851E20"/>
    <w:rsid w:val="00853379"/>
    <w:rsid w:val="0085362A"/>
    <w:rsid w:val="008539D8"/>
    <w:rsid w:val="00853A58"/>
    <w:rsid w:val="008573BA"/>
    <w:rsid w:val="008615B8"/>
    <w:rsid w:val="008628E9"/>
    <w:rsid w:val="00862CB8"/>
    <w:rsid w:val="008631CC"/>
    <w:rsid w:val="00863829"/>
    <w:rsid w:val="00863EBC"/>
    <w:rsid w:val="00865CDF"/>
    <w:rsid w:val="008677DC"/>
    <w:rsid w:val="008739E1"/>
    <w:rsid w:val="00873B08"/>
    <w:rsid w:val="00874913"/>
    <w:rsid w:val="0087568C"/>
    <w:rsid w:val="00876A76"/>
    <w:rsid w:val="0088031C"/>
    <w:rsid w:val="008806F2"/>
    <w:rsid w:val="00881426"/>
    <w:rsid w:val="00881A08"/>
    <w:rsid w:val="00885FAE"/>
    <w:rsid w:val="00886667"/>
    <w:rsid w:val="00886F5F"/>
    <w:rsid w:val="00887307"/>
    <w:rsid w:val="00891073"/>
    <w:rsid w:val="00891183"/>
    <w:rsid w:val="00892860"/>
    <w:rsid w:val="008934D7"/>
    <w:rsid w:val="008943CA"/>
    <w:rsid w:val="00894B62"/>
    <w:rsid w:val="008954AD"/>
    <w:rsid w:val="00895B01"/>
    <w:rsid w:val="00896ABE"/>
    <w:rsid w:val="00897BF7"/>
    <w:rsid w:val="008A0303"/>
    <w:rsid w:val="008A1C58"/>
    <w:rsid w:val="008A2194"/>
    <w:rsid w:val="008A315B"/>
    <w:rsid w:val="008A3737"/>
    <w:rsid w:val="008A3CB4"/>
    <w:rsid w:val="008A4F00"/>
    <w:rsid w:val="008A66EA"/>
    <w:rsid w:val="008B2078"/>
    <w:rsid w:val="008B41E9"/>
    <w:rsid w:val="008B53E3"/>
    <w:rsid w:val="008B545B"/>
    <w:rsid w:val="008B54B6"/>
    <w:rsid w:val="008B5A1E"/>
    <w:rsid w:val="008B5B0A"/>
    <w:rsid w:val="008B633A"/>
    <w:rsid w:val="008B6C24"/>
    <w:rsid w:val="008B7345"/>
    <w:rsid w:val="008B78B8"/>
    <w:rsid w:val="008C072F"/>
    <w:rsid w:val="008C1BC5"/>
    <w:rsid w:val="008C2AFB"/>
    <w:rsid w:val="008C3F66"/>
    <w:rsid w:val="008C423C"/>
    <w:rsid w:val="008C4829"/>
    <w:rsid w:val="008C5654"/>
    <w:rsid w:val="008C6B7C"/>
    <w:rsid w:val="008C74F4"/>
    <w:rsid w:val="008C753F"/>
    <w:rsid w:val="008D1C17"/>
    <w:rsid w:val="008D2281"/>
    <w:rsid w:val="008D2B4C"/>
    <w:rsid w:val="008D39A4"/>
    <w:rsid w:val="008D5684"/>
    <w:rsid w:val="008D60CC"/>
    <w:rsid w:val="008D693E"/>
    <w:rsid w:val="008D6DC9"/>
    <w:rsid w:val="008D73FF"/>
    <w:rsid w:val="008D7799"/>
    <w:rsid w:val="008E2743"/>
    <w:rsid w:val="008E3C73"/>
    <w:rsid w:val="008E4980"/>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2344"/>
    <w:rsid w:val="00915364"/>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2AA9"/>
    <w:rsid w:val="00933978"/>
    <w:rsid w:val="009345A7"/>
    <w:rsid w:val="00935984"/>
    <w:rsid w:val="00935D7D"/>
    <w:rsid w:val="00936A09"/>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2080"/>
    <w:rsid w:val="009623EB"/>
    <w:rsid w:val="00962AC1"/>
    <w:rsid w:val="00963BCC"/>
    <w:rsid w:val="00964C7D"/>
    <w:rsid w:val="00965023"/>
    <w:rsid w:val="0096502F"/>
    <w:rsid w:val="0096563C"/>
    <w:rsid w:val="00965F44"/>
    <w:rsid w:val="009660E2"/>
    <w:rsid w:val="00970985"/>
    <w:rsid w:val="00971F41"/>
    <w:rsid w:val="00972E29"/>
    <w:rsid w:val="00974D1F"/>
    <w:rsid w:val="00975BEB"/>
    <w:rsid w:val="00976F8E"/>
    <w:rsid w:val="00980B6E"/>
    <w:rsid w:val="0098346F"/>
    <w:rsid w:val="009853E4"/>
    <w:rsid w:val="00985F40"/>
    <w:rsid w:val="00986D12"/>
    <w:rsid w:val="00987993"/>
    <w:rsid w:val="00992065"/>
    <w:rsid w:val="009926D7"/>
    <w:rsid w:val="00992A3C"/>
    <w:rsid w:val="00994045"/>
    <w:rsid w:val="00995D03"/>
    <w:rsid w:val="00995F4D"/>
    <w:rsid w:val="00996E47"/>
    <w:rsid w:val="00997747"/>
    <w:rsid w:val="00997C34"/>
    <w:rsid w:val="009A22B1"/>
    <w:rsid w:val="009A6DA8"/>
    <w:rsid w:val="009A7E87"/>
    <w:rsid w:val="009B05C6"/>
    <w:rsid w:val="009B15DF"/>
    <w:rsid w:val="009B2504"/>
    <w:rsid w:val="009B3A49"/>
    <w:rsid w:val="009B59A3"/>
    <w:rsid w:val="009C28DA"/>
    <w:rsid w:val="009C31F2"/>
    <w:rsid w:val="009C4C83"/>
    <w:rsid w:val="009C6EB6"/>
    <w:rsid w:val="009C7C4A"/>
    <w:rsid w:val="009D0CC0"/>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7A8"/>
    <w:rsid w:val="00A27788"/>
    <w:rsid w:val="00A279AA"/>
    <w:rsid w:val="00A30B87"/>
    <w:rsid w:val="00A313D0"/>
    <w:rsid w:val="00A349B1"/>
    <w:rsid w:val="00A34A34"/>
    <w:rsid w:val="00A34C38"/>
    <w:rsid w:val="00A34D91"/>
    <w:rsid w:val="00A355AC"/>
    <w:rsid w:val="00A35944"/>
    <w:rsid w:val="00A41330"/>
    <w:rsid w:val="00A41BDF"/>
    <w:rsid w:val="00A41C1C"/>
    <w:rsid w:val="00A431AB"/>
    <w:rsid w:val="00A43A97"/>
    <w:rsid w:val="00A44686"/>
    <w:rsid w:val="00A45F84"/>
    <w:rsid w:val="00A46304"/>
    <w:rsid w:val="00A46564"/>
    <w:rsid w:val="00A500F0"/>
    <w:rsid w:val="00A50697"/>
    <w:rsid w:val="00A5074D"/>
    <w:rsid w:val="00A54236"/>
    <w:rsid w:val="00A5426A"/>
    <w:rsid w:val="00A567B9"/>
    <w:rsid w:val="00A568FE"/>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337E"/>
    <w:rsid w:val="00A74199"/>
    <w:rsid w:val="00A74EE9"/>
    <w:rsid w:val="00A7512F"/>
    <w:rsid w:val="00A769C0"/>
    <w:rsid w:val="00A77699"/>
    <w:rsid w:val="00A80012"/>
    <w:rsid w:val="00A8004E"/>
    <w:rsid w:val="00A80FA5"/>
    <w:rsid w:val="00A81DE2"/>
    <w:rsid w:val="00A857EE"/>
    <w:rsid w:val="00A861D6"/>
    <w:rsid w:val="00A86925"/>
    <w:rsid w:val="00A86D18"/>
    <w:rsid w:val="00A87786"/>
    <w:rsid w:val="00A918F3"/>
    <w:rsid w:val="00A93557"/>
    <w:rsid w:val="00A9369C"/>
    <w:rsid w:val="00A940BF"/>
    <w:rsid w:val="00A9522A"/>
    <w:rsid w:val="00A95B44"/>
    <w:rsid w:val="00A97F42"/>
    <w:rsid w:val="00AA0207"/>
    <w:rsid w:val="00AA2F80"/>
    <w:rsid w:val="00AA49F4"/>
    <w:rsid w:val="00AA4EE4"/>
    <w:rsid w:val="00AA514B"/>
    <w:rsid w:val="00AA5B5D"/>
    <w:rsid w:val="00AA740C"/>
    <w:rsid w:val="00AA76D1"/>
    <w:rsid w:val="00AA7983"/>
    <w:rsid w:val="00AB0AFD"/>
    <w:rsid w:val="00AB1B5D"/>
    <w:rsid w:val="00AB3F42"/>
    <w:rsid w:val="00AB5B7B"/>
    <w:rsid w:val="00AB6B3C"/>
    <w:rsid w:val="00AC0224"/>
    <w:rsid w:val="00AC1146"/>
    <w:rsid w:val="00AC171F"/>
    <w:rsid w:val="00AC1C37"/>
    <w:rsid w:val="00AC3C06"/>
    <w:rsid w:val="00AD0491"/>
    <w:rsid w:val="00AD099E"/>
    <w:rsid w:val="00AD2040"/>
    <w:rsid w:val="00AD4907"/>
    <w:rsid w:val="00AD6FA9"/>
    <w:rsid w:val="00AE00AE"/>
    <w:rsid w:val="00AE030D"/>
    <w:rsid w:val="00AE108D"/>
    <w:rsid w:val="00AE14E5"/>
    <w:rsid w:val="00AE1A01"/>
    <w:rsid w:val="00AE1ADE"/>
    <w:rsid w:val="00AE58C7"/>
    <w:rsid w:val="00AE7306"/>
    <w:rsid w:val="00AF127D"/>
    <w:rsid w:val="00AF1622"/>
    <w:rsid w:val="00AF1C30"/>
    <w:rsid w:val="00AF3ADC"/>
    <w:rsid w:val="00AF41FC"/>
    <w:rsid w:val="00AF7895"/>
    <w:rsid w:val="00AF79AE"/>
    <w:rsid w:val="00B01736"/>
    <w:rsid w:val="00B02197"/>
    <w:rsid w:val="00B07E3E"/>
    <w:rsid w:val="00B102CF"/>
    <w:rsid w:val="00B10819"/>
    <w:rsid w:val="00B11B51"/>
    <w:rsid w:val="00B11E71"/>
    <w:rsid w:val="00B16573"/>
    <w:rsid w:val="00B16F28"/>
    <w:rsid w:val="00B24520"/>
    <w:rsid w:val="00B245FF"/>
    <w:rsid w:val="00B2486C"/>
    <w:rsid w:val="00B2541C"/>
    <w:rsid w:val="00B261AC"/>
    <w:rsid w:val="00B27272"/>
    <w:rsid w:val="00B34F53"/>
    <w:rsid w:val="00B352F4"/>
    <w:rsid w:val="00B36E2D"/>
    <w:rsid w:val="00B36E9B"/>
    <w:rsid w:val="00B377EE"/>
    <w:rsid w:val="00B41109"/>
    <w:rsid w:val="00B426DB"/>
    <w:rsid w:val="00B4288D"/>
    <w:rsid w:val="00B42C16"/>
    <w:rsid w:val="00B42C86"/>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428F"/>
    <w:rsid w:val="00B6440F"/>
    <w:rsid w:val="00B656DA"/>
    <w:rsid w:val="00B6588F"/>
    <w:rsid w:val="00B660FE"/>
    <w:rsid w:val="00B665F4"/>
    <w:rsid w:val="00B705D3"/>
    <w:rsid w:val="00B716B2"/>
    <w:rsid w:val="00B718E5"/>
    <w:rsid w:val="00B723A8"/>
    <w:rsid w:val="00B759B3"/>
    <w:rsid w:val="00B759FF"/>
    <w:rsid w:val="00B75B70"/>
    <w:rsid w:val="00B75BBF"/>
    <w:rsid w:val="00B77C06"/>
    <w:rsid w:val="00B81296"/>
    <w:rsid w:val="00B812BE"/>
    <w:rsid w:val="00B81490"/>
    <w:rsid w:val="00B8209A"/>
    <w:rsid w:val="00B83101"/>
    <w:rsid w:val="00B848E5"/>
    <w:rsid w:val="00B84B2B"/>
    <w:rsid w:val="00B865E1"/>
    <w:rsid w:val="00B8798B"/>
    <w:rsid w:val="00B92F05"/>
    <w:rsid w:val="00B9319C"/>
    <w:rsid w:val="00B9357A"/>
    <w:rsid w:val="00B93C96"/>
    <w:rsid w:val="00B9412A"/>
    <w:rsid w:val="00B9464D"/>
    <w:rsid w:val="00B97012"/>
    <w:rsid w:val="00BA1800"/>
    <w:rsid w:val="00BA20B6"/>
    <w:rsid w:val="00BA3A32"/>
    <w:rsid w:val="00BA3D1A"/>
    <w:rsid w:val="00BA4BE6"/>
    <w:rsid w:val="00BA4EC3"/>
    <w:rsid w:val="00BA7F1B"/>
    <w:rsid w:val="00BB1D8A"/>
    <w:rsid w:val="00BB3E34"/>
    <w:rsid w:val="00BB41F2"/>
    <w:rsid w:val="00BB4989"/>
    <w:rsid w:val="00BB49A5"/>
    <w:rsid w:val="00BB4D04"/>
    <w:rsid w:val="00BB4D65"/>
    <w:rsid w:val="00BB4EEE"/>
    <w:rsid w:val="00BB5170"/>
    <w:rsid w:val="00BB5A30"/>
    <w:rsid w:val="00BB628E"/>
    <w:rsid w:val="00BB7AF3"/>
    <w:rsid w:val="00BC0474"/>
    <w:rsid w:val="00BC13C4"/>
    <w:rsid w:val="00BC13E4"/>
    <w:rsid w:val="00BC2BD4"/>
    <w:rsid w:val="00BC3496"/>
    <w:rsid w:val="00BC3A1E"/>
    <w:rsid w:val="00BC4206"/>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14B3"/>
    <w:rsid w:val="00BF36B6"/>
    <w:rsid w:val="00BF4231"/>
    <w:rsid w:val="00BF4EC8"/>
    <w:rsid w:val="00BF7590"/>
    <w:rsid w:val="00C02014"/>
    <w:rsid w:val="00C02B91"/>
    <w:rsid w:val="00C02D0F"/>
    <w:rsid w:val="00C02F5F"/>
    <w:rsid w:val="00C0430D"/>
    <w:rsid w:val="00C0554C"/>
    <w:rsid w:val="00C076DE"/>
    <w:rsid w:val="00C07991"/>
    <w:rsid w:val="00C119C1"/>
    <w:rsid w:val="00C11B09"/>
    <w:rsid w:val="00C12135"/>
    <w:rsid w:val="00C12229"/>
    <w:rsid w:val="00C12320"/>
    <w:rsid w:val="00C12559"/>
    <w:rsid w:val="00C139B1"/>
    <w:rsid w:val="00C1702C"/>
    <w:rsid w:val="00C17663"/>
    <w:rsid w:val="00C17BED"/>
    <w:rsid w:val="00C17CB5"/>
    <w:rsid w:val="00C220B8"/>
    <w:rsid w:val="00C22602"/>
    <w:rsid w:val="00C23250"/>
    <w:rsid w:val="00C244CE"/>
    <w:rsid w:val="00C24BAD"/>
    <w:rsid w:val="00C266DF"/>
    <w:rsid w:val="00C274DB"/>
    <w:rsid w:val="00C3422A"/>
    <w:rsid w:val="00C35EAE"/>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42"/>
    <w:rsid w:val="00C61AF7"/>
    <w:rsid w:val="00C62DF4"/>
    <w:rsid w:val="00C63FC1"/>
    <w:rsid w:val="00C647A5"/>
    <w:rsid w:val="00C659AB"/>
    <w:rsid w:val="00C65BE7"/>
    <w:rsid w:val="00C71BAF"/>
    <w:rsid w:val="00C72379"/>
    <w:rsid w:val="00C72E5D"/>
    <w:rsid w:val="00C7371D"/>
    <w:rsid w:val="00C76367"/>
    <w:rsid w:val="00C76AB8"/>
    <w:rsid w:val="00C83163"/>
    <w:rsid w:val="00C83546"/>
    <w:rsid w:val="00C9051E"/>
    <w:rsid w:val="00C91439"/>
    <w:rsid w:val="00C91CC9"/>
    <w:rsid w:val="00C91FF2"/>
    <w:rsid w:val="00C920C3"/>
    <w:rsid w:val="00C947A9"/>
    <w:rsid w:val="00C95039"/>
    <w:rsid w:val="00CA06D5"/>
    <w:rsid w:val="00CA277F"/>
    <w:rsid w:val="00CA370A"/>
    <w:rsid w:val="00CA458E"/>
    <w:rsid w:val="00CA4AC1"/>
    <w:rsid w:val="00CA4B11"/>
    <w:rsid w:val="00CA73E4"/>
    <w:rsid w:val="00CA7AD4"/>
    <w:rsid w:val="00CB10DA"/>
    <w:rsid w:val="00CB1CBB"/>
    <w:rsid w:val="00CB1D3B"/>
    <w:rsid w:val="00CB2E70"/>
    <w:rsid w:val="00CB3861"/>
    <w:rsid w:val="00CB5962"/>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010"/>
    <w:rsid w:val="00CD413A"/>
    <w:rsid w:val="00CD413F"/>
    <w:rsid w:val="00CD6176"/>
    <w:rsid w:val="00CD7524"/>
    <w:rsid w:val="00CE0556"/>
    <w:rsid w:val="00CE0B90"/>
    <w:rsid w:val="00CE263B"/>
    <w:rsid w:val="00CE35BA"/>
    <w:rsid w:val="00CE48FE"/>
    <w:rsid w:val="00CF1102"/>
    <w:rsid w:val="00CF34CE"/>
    <w:rsid w:val="00CF3C1B"/>
    <w:rsid w:val="00CF5847"/>
    <w:rsid w:val="00CF5916"/>
    <w:rsid w:val="00CF768D"/>
    <w:rsid w:val="00CF78D9"/>
    <w:rsid w:val="00D007F0"/>
    <w:rsid w:val="00D00F5B"/>
    <w:rsid w:val="00D015C0"/>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6F19"/>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39D"/>
    <w:rsid w:val="00D943E7"/>
    <w:rsid w:val="00D96AAF"/>
    <w:rsid w:val="00D97034"/>
    <w:rsid w:val="00D975D8"/>
    <w:rsid w:val="00D97C6D"/>
    <w:rsid w:val="00DA00E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1E0"/>
    <w:rsid w:val="00DD0B3F"/>
    <w:rsid w:val="00DD181C"/>
    <w:rsid w:val="00DD19D2"/>
    <w:rsid w:val="00DD1F4B"/>
    <w:rsid w:val="00DD3009"/>
    <w:rsid w:val="00DD3CFD"/>
    <w:rsid w:val="00DD72A9"/>
    <w:rsid w:val="00DD740B"/>
    <w:rsid w:val="00DD7F84"/>
    <w:rsid w:val="00DE0DD0"/>
    <w:rsid w:val="00DE1F6B"/>
    <w:rsid w:val="00DE2178"/>
    <w:rsid w:val="00DE2296"/>
    <w:rsid w:val="00DE25E8"/>
    <w:rsid w:val="00DE3194"/>
    <w:rsid w:val="00DE3A7A"/>
    <w:rsid w:val="00DE572B"/>
    <w:rsid w:val="00DE5837"/>
    <w:rsid w:val="00DE62D6"/>
    <w:rsid w:val="00DE776B"/>
    <w:rsid w:val="00DF0FCA"/>
    <w:rsid w:val="00DF13CC"/>
    <w:rsid w:val="00DF1C11"/>
    <w:rsid w:val="00DF2DE8"/>
    <w:rsid w:val="00DF331F"/>
    <w:rsid w:val="00DF34FF"/>
    <w:rsid w:val="00DF3B49"/>
    <w:rsid w:val="00DF43ED"/>
    <w:rsid w:val="00DF535C"/>
    <w:rsid w:val="00DF6F62"/>
    <w:rsid w:val="00DF7234"/>
    <w:rsid w:val="00E001BA"/>
    <w:rsid w:val="00E02D8C"/>
    <w:rsid w:val="00E02FB3"/>
    <w:rsid w:val="00E066B4"/>
    <w:rsid w:val="00E07F96"/>
    <w:rsid w:val="00E1001D"/>
    <w:rsid w:val="00E10CB1"/>
    <w:rsid w:val="00E116A8"/>
    <w:rsid w:val="00E1296D"/>
    <w:rsid w:val="00E12DF8"/>
    <w:rsid w:val="00E13128"/>
    <w:rsid w:val="00E145FD"/>
    <w:rsid w:val="00E147B6"/>
    <w:rsid w:val="00E253B9"/>
    <w:rsid w:val="00E25823"/>
    <w:rsid w:val="00E2694B"/>
    <w:rsid w:val="00E30140"/>
    <w:rsid w:val="00E3093B"/>
    <w:rsid w:val="00E31453"/>
    <w:rsid w:val="00E33938"/>
    <w:rsid w:val="00E371D0"/>
    <w:rsid w:val="00E374C4"/>
    <w:rsid w:val="00E37E7D"/>
    <w:rsid w:val="00E40E7F"/>
    <w:rsid w:val="00E416D9"/>
    <w:rsid w:val="00E4174F"/>
    <w:rsid w:val="00E430FD"/>
    <w:rsid w:val="00E45F97"/>
    <w:rsid w:val="00E47B77"/>
    <w:rsid w:val="00E50A5B"/>
    <w:rsid w:val="00E50EEF"/>
    <w:rsid w:val="00E52BB4"/>
    <w:rsid w:val="00E54C2D"/>
    <w:rsid w:val="00E5597E"/>
    <w:rsid w:val="00E55B34"/>
    <w:rsid w:val="00E55F45"/>
    <w:rsid w:val="00E578B8"/>
    <w:rsid w:val="00E60E52"/>
    <w:rsid w:val="00E61BF5"/>
    <w:rsid w:val="00E62205"/>
    <w:rsid w:val="00E6352C"/>
    <w:rsid w:val="00E637E3"/>
    <w:rsid w:val="00E64267"/>
    <w:rsid w:val="00E64C2C"/>
    <w:rsid w:val="00E66247"/>
    <w:rsid w:val="00E665C8"/>
    <w:rsid w:val="00E6747B"/>
    <w:rsid w:val="00E67C3E"/>
    <w:rsid w:val="00E709D7"/>
    <w:rsid w:val="00E70F27"/>
    <w:rsid w:val="00E7187E"/>
    <w:rsid w:val="00E72856"/>
    <w:rsid w:val="00E734FE"/>
    <w:rsid w:val="00E7362A"/>
    <w:rsid w:val="00E74567"/>
    <w:rsid w:val="00E75FED"/>
    <w:rsid w:val="00E76428"/>
    <w:rsid w:val="00E81114"/>
    <w:rsid w:val="00E8407D"/>
    <w:rsid w:val="00E86C49"/>
    <w:rsid w:val="00E86DFC"/>
    <w:rsid w:val="00E870C5"/>
    <w:rsid w:val="00E9172B"/>
    <w:rsid w:val="00E91EA7"/>
    <w:rsid w:val="00E937A9"/>
    <w:rsid w:val="00E952EE"/>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4AAF"/>
    <w:rsid w:val="00EB7977"/>
    <w:rsid w:val="00EC0934"/>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5C51"/>
    <w:rsid w:val="00EE61E6"/>
    <w:rsid w:val="00EE666E"/>
    <w:rsid w:val="00EE7C61"/>
    <w:rsid w:val="00EF0041"/>
    <w:rsid w:val="00EF04C1"/>
    <w:rsid w:val="00EF0682"/>
    <w:rsid w:val="00EF324E"/>
    <w:rsid w:val="00EF4B8E"/>
    <w:rsid w:val="00EF5504"/>
    <w:rsid w:val="00EF6F4B"/>
    <w:rsid w:val="00F005A1"/>
    <w:rsid w:val="00F01A08"/>
    <w:rsid w:val="00F01F8B"/>
    <w:rsid w:val="00F03195"/>
    <w:rsid w:val="00F03F2D"/>
    <w:rsid w:val="00F07FFC"/>
    <w:rsid w:val="00F10FBF"/>
    <w:rsid w:val="00F12535"/>
    <w:rsid w:val="00F131F1"/>
    <w:rsid w:val="00F13AC8"/>
    <w:rsid w:val="00F13BC6"/>
    <w:rsid w:val="00F15DF9"/>
    <w:rsid w:val="00F174AC"/>
    <w:rsid w:val="00F20038"/>
    <w:rsid w:val="00F204FA"/>
    <w:rsid w:val="00F22C4B"/>
    <w:rsid w:val="00F22FD2"/>
    <w:rsid w:val="00F24E25"/>
    <w:rsid w:val="00F254C9"/>
    <w:rsid w:val="00F30F64"/>
    <w:rsid w:val="00F3131E"/>
    <w:rsid w:val="00F314C8"/>
    <w:rsid w:val="00F327F3"/>
    <w:rsid w:val="00F33B11"/>
    <w:rsid w:val="00F33DBE"/>
    <w:rsid w:val="00F33E69"/>
    <w:rsid w:val="00F33EA5"/>
    <w:rsid w:val="00F353D6"/>
    <w:rsid w:val="00F3628F"/>
    <w:rsid w:val="00F364DB"/>
    <w:rsid w:val="00F407E7"/>
    <w:rsid w:val="00F41580"/>
    <w:rsid w:val="00F420B2"/>
    <w:rsid w:val="00F42585"/>
    <w:rsid w:val="00F42D71"/>
    <w:rsid w:val="00F44040"/>
    <w:rsid w:val="00F44D71"/>
    <w:rsid w:val="00F50E0F"/>
    <w:rsid w:val="00F519C4"/>
    <w:rsid w:val="00F55B97"/>
    <w:rsid w:val="00F6225E"/>
    <w:rsid w:val="00F65EFB"/>
    <w:rsid w:val="00F66FE8"/>
    <w:rsid w:val="00F67022"/>
    <w:rsid w:val="00F701ED"/>
    <w:rsid w:val="00F710DA"/>
    <w:rsid w:val="00F75559"/>
    <w:rsid w:val="00F75DE6"/>
    <w:rsid w:val="00F76750"/>
    <w:rsid w:val="00F76D94"/>
    <w:rsid w:val="00F777BC"/>
    <w:rsid w:val="00F77BE2"/>
    <w:rsid w:val="00F77E8C"/>
    <w:rsid w:val="00F83BDA"/>
    <w:rsid w:val="00F844B2"/>
    <w:rsid w:val="00F84751"/>
    <w:rsid w:val="00F87437"/>
    <w:rsid w:val="00F87DED"/>
    <w:rsid w:val="00F91421"/>
    <w:rsid w:val="00F9335E"/>
    <w:rsid w:val="00F9457E"/>
    <w:rsid w:val="00F9475B"/>
    <w:rsid w:val="00F94ADD"/>
    <w:rsid w:val="00F960E4"/>
    <w:rsid w:val="00F9714B"/>
    <w:rsid w:val="00FA1427"/>
    <w:rsid w:val="00FA18BB"/>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0BFE"/>
    <w:rsid w:val="00FD5F11"/>
    <w:rsid w:val="00FD7BFB"/>
    <w:rsid w:val="00FD7D07"/>
    <w:rsid w:val="00FE19AA"/>
    <w:rsid w:val="00FE203D"/>
    <w:rsid w:val="00FE3664"/>
    <w:rsid w:val="00FE3D8A"/>
    <w:rsid w:val="00FE5043"/>
    <w:rsid w:val="00FE6A24"/>
    <w:rsid w:val="00FF06D7"/>
    <w:rsid w:val="00FF160F"/>
    <w:rsid w:val="00FF449A"/>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www.synapse.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cancer.sanger.ac.uk/cosmic/census?tier=1" TargetMode="Externa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doi.org/10.1038/srep1558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46B90"/>
    <w:rsid w:val="000963E9"/>
    <w:rsid w:val="000C2FAC"/>
    <w:rsid w:val="000C5EDD"/>
    <w:rsid w:val="000D4079"/>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84AA4"/>
    <w:rsid w:val="003D7FAC"/>
    <w:rsid w:val="003E3342"/>
    <w:rsid w:val="003F2736"/>
    <w:rsid w:val="004165A8"/>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448A7"/>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822DF7"/>
    <w:rsid w:val="00835276"/>
    <w:rsid w:val="008629B8"/>
    <w:rsid w:val="008731E2"/>
    <w:rsid w:val="008D2C2E"/>
    <w:rsid w:val="008F3341"/>
    <w:rsid w:val="00903844"/>
    <w:rsid w:val="0092418F"/>
    <w:rsid w:val="00935E29"/>
    <w:rsid w:val="00975BEB"/>
    <w:rsid w:val="009E56CE"/>
    <w:rsid w:val="009E603B"/>
    <w:rsid w:val="00A02748"/>
    <w:rsid w:val="00A568FE"/>
    <w:rsid w:val="00A97ED7"/>
    <w:rsid w:val="00AA1E28"/>
    <w:rsid w:val="00AC3C06"/>
    <w:rsid w:val="00AF79AE"/>
    <w:rsid w:val="00B23970"/>
    <w:rsid w:val="00B4288D"/>
    <w:rsid w:val="00B90F76"/>
    <w:rsid w:val="00BE4664"/>
    <w:rsid w:val="00C5376A"/>
    <w:rsid w:val="00CA370A"/>
    <w:rsid w:val="00CA4B11"/>
    <w:rsid w:val="00CD1803"/>
    <w:rsid w:val="00D160E2"/>
    <w:rsid w:val="00D359AF"/>
    <w:rsid w:val="00D84AC5"/>
    <w:rsid w:val="00D9293B"/>
    <w:rsid w:val="00DD3009"/>
    <w:rsid w:val="00DD3CFD"/>
    <w:rsid w:val="00DF0780"/>
    <w:rsid w:val="00E1001D"/>
    <w:rsid w:val="00E22559"/>
    <w:rsid w:val="00E55180"/>
    <w:rsid w:val="00E74567"/>
    <w:rsid w:val="00EA1D1B"/>
    <w:rsid w:val="00F41580"/>
    <w:rsid w:val="00F60165"/>
    <w:rsid w:val="00FB41B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4.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Pages>
  <Words>18208</Words>
  <Characters>103792</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Steve Rozen, Ph.D.</cp:lastModifiedBy>
  <cp:revision>5</cp:revision>
  <dcterms:created xsi:type="dcterms:W3CDTF">2025-06-05T12:54:00Z</dcterms:created>
  <dcterms:modified xsi:type="dcterms:W3CDTF">2025-06-05T19:44:00Z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zotero-version="7.0.15"&gt;&lt;session id="5sPCNcz1"/&gt;&lt;style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