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66EFD" w14:textId="149F5078" w:rsidR="00942BFA"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6064F1B9" w14:textId="7D769763" w:rsidR="003A63AB"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Arnoud Boot, </w:t>
      </w:r>
      <w:r w:rsidR="00C3422A" w:rsidRPr="008A1C58">
        <w:rPr>
          <w:rFonts w:ascii="Times New Roman" w:hAnsi="Times New Roman" w:cs="Times New Roman"/>
          <w:sz w:val="24"/>
          <w:szCs w:val="24"/>
        </w:rPr>
        <w:t>Qi Zheng,</w:t>
      </w:r>
      <w:r w:rsidR="00A0126B">
        <w:rPr>
          <w:rFonts w:ascii="Times New Roman" w:hAnsi="Times New Roman" w:cs="Times New Roman" w:hint="eastAsia"/>
          <w:sz w:val="24"/>
          <w:szCs w:val="24"/>
        </w:rPr>
        <w:t xml:space="preserve"> Shenli Zhang,</w:t>
      </w:r>
      <w:r w:rsidR="00C3422A" w:rsidRPr="008A1C58">
        <w:rPr>
          <w:rFonts w:ascii="Times New Roman" w:hAnsi="Times New Roman" w:cs="Times New Roman"/>
          <w:sz w:val="24"/>
          <w:szCs w:val="24"/>
        </w:rPr>
        <w:t xml:space="preserve"> </w:t>
      </w:r>
      <w:proofErr w:type="spellStart"/>
      <w:r w:rsidR="00AA76D1">
        <w:rPr>
          <w:rFonts w:ascii="Times New Roman" w:hAnsi="Times New Roman" w:cs="Times New Roman" w:hint="eastAsia"/>
          <w:sz w:val="24"/>
          <w:szCs w:val="24"/>
        </w:rPr>
        <w:t>Runxi</w:t>
      </w:r>
      <w:proofErr w:type="spellEnd"/>
      <w:r w:rsidR="00AA76D1">
        <w:rPr>
          <w:rFonts w:ascii="Times New Roman" w:hAnsi="Times New Roman" w:cs="Times New Roman" w:hint="eastAsia"/>
          <w:sz w:val="24"/>
          <w:szCs w:val="24"/>
        </w:rPr>
        <w:t xml:space="preserve"> Shen, </w:t>
      </w:r>
      <w:proofErr w:type="spellStart"/>
      <w:r w:rsidR="003A1297" w:rsidRPr="008A1C58">
        <w:rPr>
          <w:rFonts w:ascii="Times New Roman" w:hAnsi="Times New Roman" w:cs="Times New Roman"/>
          <w:sz w:val="24"/>
          <w:szCs w:val="24"/>
        </w:rPr>
        <w:t>Nanhai</w:t>
      </w:r>
      <w:proofErr w:type="spellEnd"/>
      <w:r w:rsidR="003A1297" w:rsidRPr="008A1C58">
        <w:rPr>
          <w:rFonts w:ascii="Times New Roman" w:hAnsi="Times New Roman" w:cs="Times New Roman"/>
          <w:sz w:val="24"/>
          <w:szCs w:val="24"/>
        </w:rPr>
        <w:t xml:space="preserve">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r w:rsidR="003A63AB">
        <w:rPr>
          <w:rFonts w:hint="eastAsia"/>
        </w:rPr>
        <w:t xml:space="preserve"> </w:t>
      </w:r>
    </w:p>
    <w:p w14:paraId="028D00E1" w14:textId="098A7F75" w:rsidR="003A63AB" w:rsidRDefault="009D4C65" w:rsidP="008A1C58">
      <w:pPr>
        <w:spacing w:line="480" w:lineRule="auto"/>
        <w:rPr>
          <w:rFonts w:ascii="Times New Roman" w:hAnsi="Times New Roman" w:cs="Times New Roman"/>
          <w:b/>
          <w:bCs/>
          <w:sz w:val="24"/>
          <w:szCs w:val="24"/>
        </w:rPr>
      </w:pPr>
      <w:r w:rsidRPr="009D4C65">
        <w:rPr>
          <w:rFonts w:ascii="Times New Roman" w:hAnsi="Times New Roman" w:cs="Times New Roman" w:hint="eastAsia"/>
          <w:b/>
          <w:bCs/>
          <w:sz w:val="24"/>
          <w:szCs w:val="24"/>
        </w:rPr>
        <w:t>Abstract</w:t>
      </w:r>
    </w:p>
    <w:p w14:paraId="3D266436" w14:textId="07CFEFB6" w:rsidR="00065370"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these processes, can be identified through experimental exposures or computational deconvolution of mutation catalogs. In this study, we analyzed over 7,000 whole genomes from the PCAWG (Pan-Cancer Analysis of Whole Genomes) and </w:t>
      </w:r>
      <w:r w:rsidR="00327535">
        <w:rPr>
          <w:rFonts w:ascii="Times New Roman" w:hAnsi="Times New Roman" w:cs="Times New Roman" w:hint="eastAsia"/>
          <w:sz w:val="24"/>
          <w:szCs w:val="24"/>
        </w:rPr>
        <w:t xml:space="preserve">the </w:t>
      </w:r>
      <w:r w:rsidRPr="00065370">
        <w:rPr>
          <w:rFonts w:ascii="Times New Roman" w:hAnsi="Times New Roman" w:cs="Times New Roman"/>
          <w:sz w:val="24"/>
          <w:szCs w:val="24"/>
        </w:rPr>
        <w:t xml:space="preserve">HMF (Hartwig Medical Foundation) cohorts to create a comprehensive collection of ID (small insertions and deletions) mutational signatures using a hierarchical Dirichlet process-based approach. This analysis led to the identification of 15 novel signatures, in addition to the 23 currently cataloged in COSMIC. </w:t>
      </w:r>
      <w:r w:rsidR="00374059">
        <w:rPr>
          <w:rFonts w:ascii="Times New Roman" w:hAnsi="Times New Roman" w:cs="Times New Roman" w:hint="eastAsia"/>
          <w:sz w:val="24"/>
          <w:szCs w:val="24"/>
        </w:rPr>
        <w:t xml:space="preserve">More </w:t>
      </w:r>
      <w:r w:rsidR="00374059">
        <w:rPr>
          <w:rFonts w:ascii="Times New Roman" w:hAnsi="Times New Roman" w:cs="Times New Roman"/>
          <w:sz w:val="24"/>
          <w:szCs w:val="24"/>
        </w:rPr>
        <w:t>specifically</w:t>
      </w:r>
      <w:r w:rsidR="00374059">
        <w:rPr>
          <w:rFonts w:ascii="Times New Roman" w:hAnsi="Times New Roman" w:cs="Times New Roman" w:hint="eastAsia"/>
          <w:sz w:val="24"/>
          <w:szCs w:val="24"/>
        </w:rPr>
        <w:t>, w</w:t>
      </w:r>
      <w:r w:rsidRPr="00065370">
        <w:rPr>
          <w:rFonts w:ascii="Times New Roman" w:hAnsi="Times New Roman" w:cs="Times New Roman"/>
          <w:sz w:val="24"/>
          <w:szCs w:val="24"/>
        </w:rPr>
        <w:t xml:space="preserve">e </w:t>
      </w:r>
      <w:r w:rsidR="00C11B09">
        <w:rPr>
          <w:rFonts w:ascii="Times New Roman" w:hAnsi="Times New Roman" w:cs="Times New Roman" w:hint="eastAsia"/>
          <w:sz w:val="24"/>
          <w:szCs w:val="24"/>
        </w:rPr>
        <w:t>identified</w:t>
      </w:r>
      <w:r w:rsidRPr="00065370">
        <w:rPr>
          <w:rFonts w:ascii="Times New Roman" w:hAnsi="Times New Roman" w:cs="Times New Roman"/>
          <w:sz w:val="24"/>
          <w:szCs w:val="24"/>
        </w:rPr>
        <w:t xml:space="preserve"> one novel signature, H_ID29, associated with </w:t>
      </w:r>
      <w:r w:rsidR="0088031C">
        <w:rPr>
          <w:rFonts w:ascii="Times New Roman" w:hAnsi="Times New Roman" w:cs="Times New Roman" w:hint="eastAsia"/>
          <w:sz w:val="24"/>
          <w:szCs w:val="24"/>
        </w:rPr>
        <w:t>TOP1-TAM</w:t>
      </w:r>
      <w:r w:rsidR="002B316E">
        <w:rPr>
          <w:rFonts w:ascii="Times New Roman" w:hAnsi="Times New Roman" w:cs="Times New Roman" w:hint="eastAsia"/>
          <w:sz w:val="24"/>
          <w:szCs w:val="24"/>
        </w:rPr>
        <w:t xml:space="preserve"> (Topoisomerase1 transcription</w:t>
      </w:r>
      <w:r w:rsidR="00374059">
        <w:rPr>
          <w:rFonts w:ascii="Times New Roman" w:hAnsi="Times New Roman" w:cs="Times New Roman" w:hint="eastAsia"/>
          <w:sz w:val="24"/>
          <w:szCs w:val="24"/>
        </w:rPr>
        <w:t>-</w:t>
      </w:r>
      <w:r w:rsidR="002B316E">
        <w:rPr>
          <w:rFonts w:ascii="Times New Roman" w:hAnsi="Times New Roman" w:cs="Times New Roman" w:hint="eastAsia"/>
          <w:sz w:val="24"/>
          <w:szCs w:val="24"/>
        </w:rPr>
        <w:t>associated mutagenesis)</w:t>
      </w:r>
      <w:r w:rsidRPr="00065370">
        <w:rPr>
          <w:rFonts w:ascii="Times New Roman" w:hAnsi="Times New Roman" w:cs="Times New Roman"/>
          <w:sz w:val="24"/>
          <w:szCs w:val="24"/>
        </w:rPr>
        <w:t>, using CRISPR/Cas9-induced knockout</w:t>
      </w:r>
      <w:r w:rsidR="00494B10">
        <w:rPr>
          <w:rFonts w:ascii="Times New Roman" w:hAnsi="Times New Roman" w:cs="Times New Roman" w:hint="eastAsia"/>
          <w:sz w:val="24"/>
          <w:szCs w:val="24"/>
        </w:rPr>
        <w:t xml:space="preserve"> cells</w:t>
      </w:r>
      <w:r w:rsidRPr="00065370">
        <w:rPr>
          <w:rFonts w:ascii="Times New Roman" w:hAnsi="Times New Roman" w:cs="Times New Roman"/>
          <w:sz w:val="24"/>
          <w:szCs w:val="24"/>
        </w:rPr>
        <w:t xml:space="preserve">. Moreover, we identified three new </w:t>
      </w:r>
      <w:proofErr w:type="spellStart"/>
      <w:r w:rsidRPr="00065370">
        <w:rPr>
          <w:rFonts w:ascii="Times New Roman" w:hAnsi="Times New Roman" w:cs="Times New Roman"/>
          <w:sz w:val="24"/>
          <w:szCs w:val="24"/>
        </w:rPr>
        <w:t>dMMR</w:t>
      </w:r>
      <w:proofErr w:type="spellEnd"/>
      <w:r w:rsidRPr="00065370">
        <w:rPr>
          <w:rFonts w:ascii="Times New Roman" w:hAnsi="Times New Roman" w:cs="Times New Roman"/>
          <w:sz w:val="24"/>
          <w:szCs w:val="24"/>
        </w:rPr>
        <w:t xml:space="preserve"> (defective DNA mismatch repair) signatures—H_ID33, H_ID37, and H_ID38—characterizing short deletions or insertions in repeat units within tumors exhibiting high mutation burdens. Notably, </w:t>
      </w:r>
      <w:r w:rsidR="00F75DE6">
        <w:rPr>
          <w:rFonts w:ascii="Times New Roman" w:hAnsi="Times New Roman" w:cs="Times New Roman" w:hint="eastAsia"/>
          <w:sz w:val="24"/>
          <w:szCs w:val="24"/>
        </w:rPr>
        <w:t>three</w:t>
      </w:r>
      <w:r w:rsidRPr="00065370">
        <w:rPr>
          <w:rFonts w:ascii="Times New Roman" w:hAnsi="Times New Roman" w:cs="Times New Roman"/>
          <w:sz w:val="24"/>
          <w:szCs w:val="24"/>
        </w:rPr>
        <w:t xml:space="preserve"> ID signatures demonstrated significant gender bias. Our examination of signature contributions to cancer genes revealed that C_ID3, associated with tobacco exposure, accounts for nearly 50% of IDs in LRP1B, which is implicated in lung carcinogenesis. This work establishes an expanded collection of ID signatures, validates a novel signature through functional modeling, elucidates distinct mutational processes, and offers insights into biological implications through extended sequence investigation and trait associations. This comprehensive </w:t>
      </w:r>
      <w:r w:rsidRPr="00065370">
        <w:rPr>
          <w:rFonts w:ascii="Times New Roman" w:hAnsi="Times New Roman" w:cs="Times New Roman"/>
          <w:sz w:val="24"/>
          <w:szCs w:val="24"/>
        </w:rPr>
        <w:lastRenderedPageBreak/>
        <w:t>characterization of ID signatures from over 7,000 genomes enhances our understanding of the mutational processes shaping cancer genomes.</w:t>
      </w:r>
    </w:p>
    <w:p w14:paraId="181784A0" w14:textId="02CAE7AC"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559EFBB2"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E76428"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The m</w:t>
      </w:r>
      <w:r w:rsidR="009574EC" w:rsidRPr="008A1C58">
        <w:rPr>
          <w:rFonts w:ascii="Times New Roman" w:hAnsi="Times New Roman" w:cs="Times New Roman"/>
          <w:sz w:val="24"/>
          <w:szCs w:val="24"/>
        </w:rPr>
        <w:t xml:space="preserve">utations can arise from both endogenous and exogenous sources.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both endogenous sources, such as 5-methylcytosine (5mC) deamination or defective DNA repair mechanisms </w:t>
      </w:r>
      <w:r w:rsidR="00F07FFC">
        <w:rPr>
          <w:rFonts w:ascii="Times New Roman" w:hAnsi="Times New Roman" w:cs="Times New Roman"/>
          <w:sz w:val="24"/>
          <w:szCs w:val="24"/>
        </w:rPr>
        <w:fldChar w:fldCharType="begin"/>
      </w:r>
      <w:r w:rsidR="003D0B91">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3D0B91">
        <w:rPr>
          <w:rFonts w:ascii="Cambria Math" w:hAnsi="Cambria Math" w:cs="Cambria Math"/>
          <w:sz w:val="24"/>
          <w:szCs w:val="24"/>
        </w:rPr>
        <w:instrText>∼</w:instrText>
      </w:r>
      <w:r w:rsidR="003D0B91">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and 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27408B">
        <w:rPr>
          <w:rFonts w:ascii="Times New Roman" w:hAnsi="Times New Roman" w:cs="Times New Roman"/>
          <w:sz w:val="24"/>
          <w:szCs w:val="24"/>
        </w:rPr>
        <w:instrText xml:space="preserve"> ADDIN ZOTERO_ITEM CSL_CITATION {"citationID":"ODRI5RgN","properties":{"formattedCitation":"(Alexandrov et al. 2016; Ng et al. 2017)","plainCitation":"(Alexandrov et al. 2016; Ng et al. 2017)","noteIndex":0},"citationItems":[{"id":719,"uris":["http://zotero.org/users/14858941/items/D7AJ6DEW"],"itemData":{"id":719,"type":"article-journal","abstract":"Tobacco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Y"},{"family":"Bin","given":"†"},{"family":"Teh","given":"T"},{"family":"Steven","given":"†"},{"family":"Rozen","given":"G"}],"issued":{"date-parts":[["2017"]]}}}],"schema":"https://github.com/citation-style-language/schema/raw/master/csl-citation.json"} </w:instrText>
      </w:r>
      <w:r w:rsidR="0027408B">
        <w:rPr>
          <w:rFonts w:ascii="Times New Roman" w:hAnsi="Times New Roman" w:cs="Times New Roman"/>
          <w:sz w:val="24"/>
          <w:szCs w:val="24"/>
        </w:rPr>
        <w:fldChar w:fldCharType="separate"/>
      </w:r>
      <w:r w:rsidR="0027408B" w:rsidRPr="0027408B">
        <w:rPr>
          <w:rFonts w:ascii="Times New Roman" w:hAnsi="Times New Roman" w:cs="Times New Roman"/>
          <w:sz w:val="24"/>
        </w:rPr>
        <w:t>(Alexandrov et al. 2016; Ng et al. 2017)</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r w:rsidR="000D1658">
        <w:rPr>
          <w:rFonts w:ascii="Times New Roman" w:hAnsi="Times New Roman" w:cs="Times New Roman"/>
          <w:sz w:val="24"/>
          <w:szCs w:val="24"/>
        </w:rPr>
        <w:fldChar w:fldCharType="begin"/>
      </w:r>
      <w:r w:rsidR="000D1658">
        <w:rPr>
          <w:rFonts w:ascii="Times New Roman" w:hAnsi="Times New Roman" w:cs="Times New Roman"/>
          <w:sz w:val="24"/>
          <w:szCs w:val="24"/>
        </w:rPr>
        <w:instrText xml:space="preserve"> ADDIN ZOTERO_ITEM CSL_CITATION {"citationID":"5XLQXVxx","properties":{"formattedCitation":"(Boot et al. 2022; Davies et al. 2017; Dziuba\\uc0\\u324{}ska-Kusibab et al. 2020; Grolleman et al. 2019)","plainCitation":"(Boot et al. 2022; Davies et al. 2017; Dziubańska-Kusibab et al. 2020; Grolleman et al. 2019)","noteIndex":0},"citationItems":[{"id":778,"uris":["http://zotero.org/users/14858941/items/GNQFTI5T"],"itemData":{"id":778,"type":"article-journal","abstract":"Significance\n            Topoisomerases are crucial for genome maintenance and are targets for several chemotherapeutic agents. While anticancer drugs targeting topoisomerases can lead to secondary malignancies, there have been no descriptions of genetic defects in topoisomerases having roles in cancer development. Here we show that a somatic topoisomerase IIα mutation found in human tumors results in a mutator phenotype. We show that this mutation and the concomitant mutational signature, which we call ID_TOP2α, are associated with genomic rearrangements and with potentially oncogenic indel mutations in known driver genes. Our results shed new light on topoisomerase IIα function, on repair of trapped cleavage complexes, and on a likely oncogenic role for topoisomerases.\n          , \n            \n              Topoisomerases nick and reseal DNA to relieve torsional stress associated with transcription and replication and to resolve structures such as knots and catenanes. Stabilization of the yeast Top2 cleavage intermediates is mutagenic in yeast, but whether this extends to higher eukaryotes is less clear. Chemotherapeutic topoisomerase poisons also elevate cleavage, resulting in mutagenesis. Here, we describe p.K743N mutations in human topoisomerase hTOP2α and link them to a previously undescribed mutator phenotype in cancer. Overexpression of the orthologous mutant protein in yeast generated a characteristic pattern of 2- to 4-base pair (bp) duplications resembling those in tumors with p.K743N. Using mutant strains and biochemical analysis, we determined the genetic requirements of this mutagenic process and showed that it results from trapping of the mutant yeast yTop2 cleavage complex. In addition to 2- to 4-bp duplications, hTOP2α p.K743N is also associated with deletions that are absent in yeast. We call the combined pattern of duplications and deletions ID_TOP2α. All seven tumors carrying the hTOP2α p.K743N mutation showed ID_TOP2α, while it was absent from all other tumors examined (\n              n\n              = 12,269). Each tumor with the ID_TOP2α signature had indels in several known cancer genes, which included frameshift mutations in tumor suppressors PTEN and TP53 and an activating insertion in BRAF. Sequence motifs found at ID_TOP2α mutations were present at 80% of indels in cancer-driver genes, suggesting that ID_TOP2α mutagenesis may contribute to tumorigenesis. The results reported here shed further light on the role of topoisomerase II in genome instability.","container-title":"Proceedings of the National Academy of Sciences","DOI":"10.1073/pnas.2114024119","ISSN":"0027-8424, 1091-6490","issue":"4","journalAbbreviation":"Proc. Natl. Acad. Sci. U.S.A.","language":"en","page":"e2114024119","source":"DOI.org (Crossref)","title":"Recurrent mutations in topoisomerase IIα cause a previously undescribed mutator phenotype in human cancers","volume":"119","author":[{"family":"Boot","given":"Arnoud"},{"family":"Liu","given":"Mo"},{"family":"Stantial","given":"Nicole"},{"family":"Shah","given":"Viraj"},{"family":"Yu","given":"Willie"},{"family":"Nitiss","given":"Karin C."},{"family":"Nitiss","given":"John L."},{"family":"Jinks-Robertson","given":"Sue"},{"family":"Rozen","given":"Steven G."}],"issued":{"date-parts":[["2022",1,25]]}}},{"id":713,"uris":["http://zotero.org/users/14858941/items/FX3CFPG5"],"itemData":{"id":713,"type":"article-journal","abstract":"Approximately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0D1658">
        <w:rPr>
          <w:rFonts w:ascii="Cambria Math" w:hAnsi="Cambria Math" w:cs="Cambria Math"/>
          <w:sz w:val="24"/>
          <w:szCs w:val="24"/>
        </w:rPr>
        <w:instrText>∼</w:instrText>
      </w:r>
      <w:r w:rsidR="000D1658">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0D1658">
        <w:rPr>
          <w:rFonts w:ascii="Times New Roman" w:hAnsi="Times New Roman" w:cs="Times New Roman"/>
          <w:sz w:val="24"/>
          <w:szCs w:val="24"/>
        </w:rPr>
        <w:fldChar w:fldCharType="separate"/>
      </w:r>
      <w:r w:rsidR="000D1658" w:rsidRPr="000D1658">
        <w:rPr>
          <w:rFonts w:ascii="Times New Roman" w:hAnsi="Times New Roman" w:cs="Times New Roman"/>
          <w:sz w:val="24"/>
        </w:rPr>
        <w:t>(Boot et al. 2022; Davies et al. 2017; Dziubańska-Kusibab et al. 2020; Grolleman et al. 2019)</w:t>
      </w:r>
      <w:r w:rsidR="000D1658">
        <w:rPr>
          <w:rFonts w:ascii="Times New Roman" w:hAnsi="Times New Roman" w:cs="Times New Roman"/>
          <w:sz w:val="24"/>
          <w:szCs w:val="24"/>
        </w:rPr>
        <w:fldChar w:fldCharType="end"/>
      </w:r>
      <w:r w:rsidR="009F35C3" w:rsidRPr="008A1C58">
        <w:rPr>
          <w:rFonts w:ascii="Times New Roman" w:hAnsi="Times New Roman" w:cs="Times New Roman"/>
          <w:sz w:val="24"/>
          <w:szCs w:val="24"/>
        </w:rPr>
        <w:t xml:space="preserve">. </w:t>
      </w:r>
    </w:p>
    <w:p w14:paraId="588AE074" w14:textId="7BDF2151" w:rsidR="00FA5CA0" w:rsidRPr="008A1C58" w:rsidRDefault="00FA5CA0" w:rsidP="008A1C58">
      <w:pPr>
        <w:spacing w:line="480" w:lineRule="auto"/>
        <w:rPr>
          <w:rFonts w:ascii="Times New Roman" w:hAnsi="Times New Roman" w:cs="Times New Roman"/>
          <w:sz w:val="24"/>
          <w:szCs w:val="24"/>
        </w:rPr>
      </w:pPr>
      <w:r w:rsidRPr="00FA5CA0">
        <w:rPr>
          <w:rFonts w:ascii="Times New Roman" w:hAnsi="Times New Roman" w:cs="Times New Roman"/>
          <w:sz w:val="24"/>
          <w:szCs w:val="24"/>
        </w:rPr>
        <w:t xml:space="preserve">Mutational signatures are distinctive patterns </w:t>
      </w:r>
      <w:r>
        <w:rPr>
          <w:rFonts w:ascii="Times New Roman" w:hAnsi="Times New Roman" w:cs="Times New Roman" w:hint="eastAsia"/>
          <w:sz w:val="24"/>
          <w:szCs w:val="24"/>
        </w:rPr>
        <w:t xml:space="preserve">of mutations </w:t>
      </w:r>
      <w:r w:rsidRPr="00FA5CA0">
        <w:rPr>
          <w:rFonts w:ascii="Times New Roman" w:hAnsi="Times New Roman" w:cs="Times New Roman"/>
          <w:sz w:val="24"/>
          <w:szCs w:val="24"/>
        </w:rPr>
        <w:t>left on genomes by specific mutagenic processes or exposures. They can be identified through two approaches: (1) exposing cultured cells</w:t>
      </w:r>
      <w:r>
        <w:rPr>
          <w:rFonts w:ascii="Times New Roman" w:hAnsi="Times New Roman" w:cs="Times New Roman" w:hint="eastAsia"/>
          <w:sz w:val="24"/>
          <w:szCs w:val="24"/>
        </w:rPr>
        <w:t>, organoids, or experimental animals</w:t>
      </w:r>
      <w:r w:rsidRPr="00FA5CA0">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sidRPr="00FA5CA0">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C4622C">
        <w:rPr>
          <w:rFonts w:ascii="Times New Roman" w:hAnsi="Times New Roman" w:cs="Times New Roman"/>
          <w:sz w:val="24"/>
          <w:szCs w:val="24"/>
        </w:rPr>
        <w:instrText xml:space="preserve"> 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C4622C" w:rsidRPr="00C4622C">
        <w:rPr>
          <w:rFonts w:ascii="Times New Roman" w:hAnsi="Times New Roman" w:cs="Times New Roman"/>
          <w:sz w:val="24"/>
        </w:rPr>
        <w:t>(Boot et al. 2018; M. N. Huang et al. 2017; Kucab et al. 2019; Caipa Garcia et al. 2024; Riva et al. 2020)</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and/or (2) using machine learning to deconvolute large-scale somatic mutation data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F1927">
        <w:rPr>
          <w:rFonts w:ascii="Times New Roman" w:hAnsi="Times New Roman" w:cs="Times New Roman"/>
          <w:sz w:val="24"/>
          <w:szCs w:val="24"/>
        </w:rPr>
        <w:instrText xml:space="preserve"> ADDIN ZOTERO_ITEM CSL_CITATION {"citationID":"JVHPg3Pp","properties":{"formattedCitation":"(Alexandrov, Kim, et al. 2020; Alexandrov et al. 2014; Nik-Zainal et al. 2012; Degasperi et al. 2022; Chen et al. 2024; Jin et al. 2024)","plainCitation":"(Alexandrov, Kim, et al. 2020; Alexandrov et al. 2014; Nik-Zainal et al. 2012; Degasperi et al. 2022; Chen et al. 2024; Jin et al. 2024)","noteIndex":0},"citationItems":[{"id":659,"uris":["http://zotero.org/users/14858941/items/D4J6FKUG"],"itemData":{"id":659,"type":"article-journal","abstract":"Somatic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J."}],"issued":{"date-parts":[["2024",3,1]]}}}],"schema":"https://github.com/citation-style-language/schema/raw/master/csl-citation.json"} </w:instrText>
      </w:r>
      <w:r w:rsidR="003435F6">
        <w:rPr>
          <w:rFonts w:ascii="Times New Roman" w:hAnsi="Times New Roman" w:cs="Times New Roman"/>
          <w:sz w:val="24"/>
          <w:szCs w:val="24"/>
        </w:rPr>
        <w:fldChar w:fldCharType="separate"/>
      </w:r>
      <w:r w:rsidR="003F1927" w:rsidRPr="003F1927">
        <w:rPr>
          <w:rFonts w:ascii="Times New Roman" w:hAnsi="Times New Roman" w:cs="Times New Roman"/>
          <w:sz w:val="24"/>
        </w:rPr>
        <w:t>(Alexandrov, Kim, et al. 2020; Alexandrov et al. 2014; Nik-Zainal et al. 2012; Degasperi et al. 2022; Chen et al. 2024; Jin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 For instance, data mining of liver cancer genom</w:t>
      </w:r>
      <w:r w:rsidR="00540405">
        <w:rPr>
          <w:rFonts w:ascii="Times New Roman" w:hAnsi="Times New Roman" w:cs="Times New Roman" w:hint="eastAsia"/>
          <w:sz w:val="24"/>
          <w:szCs w:val="24"/>
        </w:rPr>
        <w:t>es</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detected</w:t>
      </w:r>
      <w:r w:rsidRPr="00FA5CA0">
        <w:rPr>
          <w:rFonts w:ascii="Times New Roman" w:hAnsi="Times New Roman" w:cs="Times New Roman"/>
          <w:sz w:val="24"/>
          <w:szCs w:val="24"/>
        </w:rPr>
        <w:t xml:space="preserve"> </w:t>
      </w:r>
      <w:r w:rsidR="00540405">
        <w:rPr>
          <w:rFonts w:ascii="Times New Roman" w:hAnsi="Times New Roman" w:cs="Times New Roman" w:hint="eastAsia"/>
          <w:sz w:val="24"/>
          <w:szCs w:val="24"/>
        </w:rPr>
        <w:t>several types of mutational signature due to</w:t>
      </w:r>
      <w:r w:rsidR="00667C7D">
        <w:rPr>
          <w:rFonts w:ascii="Times New Roman" w:hAnsi="Times New Roman" w:cs="Times New Roman" w:hint="eastAsia"/>
          <w:sz w:val="24"/>
          <w:szCs w:val="24"/>
        </w:rPr>
        <w:t xml:space="preserve"> the</w:t>
      </w:r>
      <w:r w:rsidR="00540405">
        <w:rPr>
          <w:rFonts w:ascii="Times New Roman" w:hAnsi="Times New Roman" w:cs="Times New Roman" w:hint="eastAsia"/>
          <w:sz w:val="24"/>
          <w:szCs w:val="24"/>
        </w:rPr>
        <w:t xml:space="preserve"> aristolochic acid exposure. These consisted of single-base-substitution (</w:t>
      </w:r>
      <w:r w:rsidRPr="00FA5CA0">
        <w:rPr>
          <w:rFonts w:ascii="Times New Roman" w:hAnsi="Times New Roman" w:cs="Times New Roman"/>
          <w:sz w:val="24"/>
          <w:szCs w:val="24"/>
        </w:rPr>
        <w:t>SBS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w:t>
      </w:r>
      <w:r w:rsidR="00540405">
        <w:rPr>
          <w:rFonts w:ascii="Times New Roman" w:hAnsi="Times New Roman" w:cs="Times New Roman" w:hint="eastAsia"/>
          <w:sz w:val="24"/>
          <w:szCs w:val="24"/>
        </w:rPr>
        <w:t xml:space="preserve"> double-base-</w:t>
      </w:r>
      <w:r w:rsidR="00540405">
        <w:rPr>
          <w:rFonts w:ascii="Times New Roman" w:hAnsi="Times New Roman" w:cs="Times New Roman"/>
          <w:sz w:val="24"/>
          <w:szCs w:val="24"/>
        </w:rPr>
        <w:lastRenderedPageBreak/>
        <w:t>substitution</w:t>
      </w:r>
      <w:r w:rsidR="00540405">
        <w:rPr>
          <w:rFonts w:ascii="Times New Roman" w:hAnsi="Times New Roman" w:cs="Times New Roman" w:hint="eastAsia"/>
          <w:sz w:val="24"/>
          <w:szCs w:val="24"/>
        </w:rPr>
        <w:t xml:space="preserve"> (</w:t>
      </w:r>
      <w:r w:rsidRPr="00FA5CA0">
        <w:rPr>
          <w:rFonts w:ascii="Times New Roman" w:hAnsi="Times New Roman" w:cs="Times New Roman"/>
          <w:sz w:val="24"/>
          <w:szCs w:val="24"/>
        </w:rPr>
        <w:t>DBS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and</w:t>
      </w:r>
      <w:r w:rsidR="00540405">
        <w:rPr>
          <w:rFonts w:ascii="Times New Roman" w:hAnsi="Times New Roman" w:cs="Times New Roman" w:hint="eastAsia"/>
          <w:sz w:val="24"/>
          <w:szCs w:val="24"/>
        </w:rPr>
        <w:t xml:space="preserve"> insertion-and-deletion (</w:t>
      </w:r>
      <w:r w:rsidRPr="00FA5CA0">
        <w:rPr>
          <w:rFonts w:ascii="Times New Roman" w:hAnsi="Times New Roman" w:cs="Times New Roman"/>
          <w:sz w:val="24"/>
          <w:szCs w:val="24"/>
        </w:rPr>
        <w:t>I</w:t>
      </w:r>
      <w:r w:rsidR="00540405">
        <w:rPr>
          <w:rFonts w:ascii="Times New Roman" w:hAnsi="Times New Roman" w:cs="Times New Roman" w:hint="eastAsia"/>
          <w:sz w:val="24"/>
          <w:szCs w:val="24"/>
        </w:rPr>
        <w:t>D</w:t>
      </w:r>
      <w:r w:rsidR="00374059">
        <w:rPr>
          <w:rFonts w:ascii="Times New Roman" w:hAnsi="Times New Roman" w:cs="Times New Roman" w:hint="eastAsia"/>
          <w:sz w:val="24"/>
          <w:szCs w:val="24"/>
        </w:rPr>
        <w:t>/indels</w:t>
      </w:r>
      <w:r w:rsidR="00540405">
        <w:rPr>
          <w:rFonts w:ascii="Times New Roman" w:hAnsi="Times New Roman" w:cs="Times New Roman" w:hint="eastAsia"/>
          <w:sz w:val="24"/>
          <w:szCs w:val="24"/>
        </w:rPr>
        <w:t>)</w:t>
      </w:r>
      <w:r w:rsidRPr="00FA5CA0">
        <w:rPr>
          <w:rFonts w:ascii="Times New Roman" w:hAnsi="Times New Roman" w:cs="Times New Roman"/>
          <w:sz w:val="24"/>
          <w:szCs w:val="24"/>
        </w:rPr>
        <w:t xml:space="preserve"> signatures</w:t>
      </w:r>
      <w:r w:rsidR="00540405">
        <w:rPr>
          <w:rFonts w:ascii="Times New Roman" w:hAnsi="Times New Roman" w:cs="Times New Roman" w:hint="eastAsia"/>
          <w:sz w:val="24"/>
          <w:szCs w:val="24"/>
        </w:rPr>
        <w:t>. These were</w:t>
      </w:r>
      <w:r w:rsidRPr="00FA5CA0">
        <w:rPr>
          <w:rFonts w:ascii="Times New Roman" w:hAnsi="Times New Roman" w:cs="Times New Roman"/>
          <w:sz w:val="24"/>
          <w:szCs w:val="24"/>
        </w:rPr>
        <w:t xml:space="preserve"> further validat</w:t>
      </w:r>
      <w:r w:rsidR="00162BA6">
        <w:rPr>
          <w:rFonts w:ascii="Times New Roman" w:hAnsi="Times New Roman" w:cs="Times New Roman" w:hint="eastAsia"/>
          <w:sz w:val="24"/>
          <w:szCs w:val="24"/>
        </w:rPr>
        <w:t>ed</w:t>
      </w:r>
      <w:r w:rsidRPr="00FA5CA0">
        <w:rPr>
          <w:rFonts w:ascii="Times New Roman" w:hAnsi="Times New Roman" w:cs="Times New Roman"/>
          <w:sz w:val="24"/>
          <w:szCs w:val="24"/>
        </w:rPr>
        <w:t xml:space="preserve"> in </w:t>
      </w:r>
      <w:r w:rsidR="00540405">
        <w:rPr>
          <w:rFonts w:ascii="Times New Roman" w:hAnsi="Times New Roman" w:cs="Times New Roman" w:hint="eastAsia"/>
          <w:sz w:val="24"/>
          <w:szCs w:val="24"/>
        </w:rPr>
        <w:t>cell-culture</w:t>
      </w:r>
      <w:r w:rsidRPr="00FA5CA0">
        <w:rPr>
          <w:rFonts w:ascii="Times New Roman" w:hAnsi="Times New Roman" w:cs="Times New Roman"/>
          <w:sz w:val="24"/>
          <w:szCs w:val="24"/>
        </w:rPr>
        <w:t xml:space="preserve"> experiment</w:t>
      </w:r>
      <w:r w:rsidR="00540405">
        <w:rPr>
          <w:rFonts w:ascii="Times New Roman" w:hAnsi="Times New Roman" w:cs="Times New Roman" w:hint="eastAsia"/>
          <w:sz w:val="24"/>
          <w:szCs w:val="24"/>
        </w:rPr>
        <w:t>s</w:t>
      </w:r>
      <w:r w:rsidR="003435F6">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3435F6">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3435F6">
        <w:rPr>
          <w:rFonts w:ascii="Times New Roman" w:hAnsi="Times New Roman" w:cs="Times New Roman"/>
          <w:sz w:val="24"/>
          <w:szCs w:val="24"/>
        </w:rPr>
        <w:fldChar w:fldCharType="separate"/>
      </w:r>
      <w:r w:rsidR="003435F6" w:rsidRPr="003435F6">
        <w:rPr>
          <w:rFonts w:ascii="Times New Roman" w:hAnsi="Times New Roman" w:cs="Times New Roman"/>
          <w:sz w:val="24"/>
        </w:rPr>
        <w:t>(Chen et al. 2024)</w:t>
      </w:r>
      <w:r w:rsidR="003435F6">
        <w:rPr>
          <w:rFonts w:ascii="Times New Roman" w:hAnsi="Times New Roman" w:cs="Times New Roman"/>
          <w:sz w:val="24"/>
          <w:szCs w:val="24"/>
        </w:rPr>
        <w:fldChar w:fldCharType="end"/>
      </w:r>
      <w:r w:rsidRPr="00FA5CA0">
        <w:rPr>
          <w:rFonts w:ascii="Times New Roman" w:hAnsi="Times New Roman" w:cs="Times New Roman"/>
          <w:sz w:val="24"/>
          <w:szCs w:val="24"/>
        </w:rPr>
        <w:t>.</w:t>
      </w:r>
    </w:p>
    <w:p w14:paraId="6CAAB688" w14:textId="0249261B" w:rsidR="001C3296" w:rsidRPr="008A1C58" w:rsidRDefault="00594AAB" w:rsidP="008A1C58">
      <w:pPr>
        <w:spacing w:line="480" w:lineRule="auto"/>
        <w:rPr>
          <w:rFonts w:ascii="Times New Roman" w:hAnsi="Times New Roman" w:cs="Times New Roman"/>
          <w:sz w:val="24"/>
          <w:szCs w:val="24"/>
        </w:rPr>
      </w:pPr>
      <w:r w:rsidRPr="00594AAB">
        <w:rPr>
          <w:rFonts w:ascii="Times New Roman" w:hAnsi="Times New Roman" w:cs="Times New Roman"/>
          <w:sz w:val="24"/>
          <w:szCs w:val="24"/>
        </w:rPr>
        <w:t xml:space="preserve">While the characterization of mutational signatures has primarily concentrated on SBSs, ID signatures also offer valuable insights into mutagenic mechanisms. For instance, the tobacco smoking-associated mutational process not only includes C&gt;A (SBS4) and CC&gt;AA (DBS2) changes but also involves the removal of 1 bp </w:t>
      </w:r>
      <w:r w:rsidR="00212500">
        <w:rPr>
          <w:rFonts w:ascii="Times New Roman" w:hAnsi="Times New Roman" w:cs="Times New Roman" w:hint="eastAsia"/>
          <w:sz w:val="24"/>
          <w:szCs w:val="24"/>
        </w:rPr>
        <w:t>C</w:t>
      </w:r>
      <w:r w:rsidRPr="00594AAB">
        <w:rPr>
          <w:rFonts w:ascii="Times New Roman" w:hAnsi="Times New Roman" w:cs="Times New Roman"/>
          <w:sz w:val="24"/>
          <w:szCs w:val="24"/>
        </w:rPr>
        <w:t xml:space="preserve"> from </w:t>
      </w:r>
      <w:proofErr w:type="spellStart"/>
      <w:r w:rsidRPr="00594AAB">
        <w:rPr>
          <w:rFonts w:ascii="Times New Roman" w:hAnsi="Times New Roman" w:cs="Times New Roman"/>
          <w:sz w:val="24"/>
          <w:szCs w:val="24"/>
        </w:rPr>
        <w:t>polyC</w:t>
      </w:r>
      <w:proofErr w:type="spellEnd"/>
      <w:r w:rsidRPr="00594AAB">
        <w:rPr>
          <w:rFonts w:ascii="Times New Roman" w:hAnsi="Times New Roman" w:cs="Times New Roman"/>
          <w:sz w:val="24"/>
          <w:szCs w:val="24"/>
        </w:rPr>
        <w:t xml:space="preserve"> sequences of lengths 1-5, as indicated by ID3.</w:t>
      </w:r>
      <w:r w:rsidR="008F4B47">
        <w:rPr>
          <w:rFonts w:ascii="Times New Roman" w:hAnsi="Times New Roman" w:cs="Times New Roman" w:hint="eastAsia"/>
          <w:sz w:val="24"/>
          <w:szCs w:val="24"/>
        </w:rPr>
        <w:t xml:space="preserve"> </w:t>
      </w:r>
      <w:r w:rsidR="00B716B2">
        <w:rPr>
          <w:rFonts w:ascii="Times New Roman" w:hAnsi="Times New Roman" w:cs="Times New Roman" w:hint="eastAsia"/>
          <w:sz w:val="24"/>
          <w:szCs w:val="24"/>
        </w:rPr>
        <w:t>However, the investigation of ID signatures has</w:t>
      </w:r>
      <w:r w:rsidR="008F4B47">
        <w:rPr>
          <w:rFonts w:ascii="Times New Roman" w:hAnsi="Times New Roman" w:cs="Times New Roman" w:hint="eastAsia"/>
          <w:sz w:val="24"/>
          <w:szCs w:val="24"/>
        </w:rPr>
        <w:t xml:space="preserve"> been comparatively neglected</w:t>
      </w:r>
      <w:r w:rsidR="00756A7C"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To date, COSMIC v3.4 has collected 99 </w:t>
      </w:r>
      <w:r w:rsidR="00540405">
        <w:rPr>
          <w:rFonts w:ascii="Times New Roman" w:hAnsi="Times New Roman" w:cs="Times New Roman" w:hint="eastAsia"/>
          <w:sz w:val="24"/>
          <w:szCs w:val="24"/>
        </w:rPr>
        <w:t xml:space="preserve">reference </w:t>
      </w:r>
      <w:r w:rsidR="009F7D90" w:rsidRPr="008A1C58">
        <w:rPr>
          <w:rFonts w:ascii="Times New Roman" w:hAnsi="Times New Roman" w:cs="Times New Roman"/>
          <w:sz w:val="24"/>
          <w:szCs w:val="24"/>
        </w:rPr>
        <w:t xml:space="preserve">SBS signatures </w:t>
      </w:r>
      <w:r w:rsidR="00540405">
        <w:rPr>
          <w:rFonts w:ascii="Times New Roman" w:hAnsi="Times New Roman" w:cs="Times New Roman" w:hint="eastAsia"/>
          <w:sz w:val="24"/>
          <w:szCs w:val="24"/>
        </w:rPr>
        <w:t>but only</w:t>
      </w:r>
      <w:r w:rsidR="00560EA2" w:rsidRPr="008A1C58">
        <w:rPr>
          <w:rFonts w:ascii="Times New Roman" w:hAnsi="Times New Roman" w:cs="Times New Roman"/>
          <w:sz w:val="24"/>
          <w:szCs w:val="24"/>
        </w:rPr>
        <w:t xml:space="preserve">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w:t>
      </w:r>
      <w:hyperlink r:id="rId10" w:history="1">
        <w:r w:rsidR="008F4B47" w:rsidRPr="007768D5">
          <w:rPr>
            <w:rStyle w:val="Hyperlink"/>
            <w:rFonts w:ascii="Times New Roman" w:hAnsi="Times New Roman" w:cs="Times New Roman"/>
            <w:sz w:val="24"/>
            <w:szCs w:val="24"/>
          </w:rPr>
          <w:t>https://cancer.sanger.ac.uk/signatures/</w:t>
        </w:r>
      </w:hyperlink>
      <w:r w:rsidR="00553262" w:rsidRPr="008A1C58">
        <w:rPr>
          <w:rFonts w:ascii="Times New Roman" w:hAnsi="Times New Roman" w:cs="Times New Roman"/>
          <w:sz w:val="24"/>
          <w:szCs w:val="24"/>
        </w:rPr>
        <w:t>).</w:t>
      </w:r>
      <w:r w:rsidR="008F4B47">
        <w:rPr>
          <w:rFonts w:ascii="Times New Roman" w:hAnsi="Times New Roman" w:cs="Times New Roman" w:hint="eastAsia"/>
          <w:sz w:val="24"/>
          <w:szCs w:val="24"/>
        </w:rPr>
        <w:t xml:space="preserve"> </w:t>
      </w:r>
    </w:p>
    <w:p w14:paraId="11F18476" w14:textId="41FAC804" w:rsidR="00756A7C" w:rsidRPr="008A1C58" w:rsidRDefault="008F4B47" w:rsidP="008A1C58">
      <w:pPr>
        <w:spacing w:line="480" w:lineRule="auto"/>
        <w:rPr>
          <w:rFonts w:ascii="Times New Roman" w:hAnsi="Times New Roman" w:cs="Times New Roman"/>
          <w:sz w:val="24"/>
          <w:szCs w:val="24"/>
        </w:rPr>
      </w:pPr>
      <w:r w:rsidRPr="004F57D2">
        <w:rPr>
          <w:rFonts w:ascii="Times New Roman" w:hAnsi="Times New Roman" w:cs="Times New Roman" w:hint="eastAsia"/>
          <w:sz w:val="24"/>
          <w:szCs w:val="24"/>
          <w:highlight w:val="yellow"/>
        </w:rPr>
        <w:t>&lt;paragraph needs revisiting&gt;</w:t>
      </w:r>
      <w:r>
        <w:rPr>
          <w:rFonts w:ascii="Times New Roman" w:hAnsi="Times New Roman" w:cs="Times New Roman" w:hint="eastAsia"/>
          <w:sz w:val="24"/>
          <w:szCs w:val="24"/>
        </w:rPr>
        <w:t xml:space="preserve"> </w:t>
      </w:r>
      <w:r w:rsidR="00756A7C"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00756A7C"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00756A7C"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2229B932" w14:textId="77777777" w:rsidR="002F5E7E" w:rsidRDefault="00B517FD" w:rsidP="008A1C58">
      <w:pPr>
        <w:spacing w:line="480" w:lineRule="auto"/>
        <w:rPr>
          <w:rFonts w:ascii="Times New Roman" w:hAnsi="Times New Roman" w:cs="Times New Roman"/>
          <w:sz w:val="24"/>
          <w:szCs w:val="24"/>
        </w:rPr>
      </w:pPr>
      <w:r w:rsidRPr="00B517FD">
        <w:rPr>
          <w:rFonts w:ascii="Times New Roman" w:hAnsi="Times New Roman" w:cs="Times New Roman"/>
          <w:sz w:val="24"/>
          <w:szCs w:val="24"/>
        </w:rPr>
        <w:t xml:space="preserve">In this study, we collected somatic mutation data from over 7,000 tumor genomes across two large pan-cancer datasets: PCAWG (Pan-Cancer Analysis of Whole Genomes) [Alexandrov, Ally, et al. 2020] and HMF (Hartwig Medical Foundation) [Priestley et al. 2019]. By systematically analyzing and classifying ID mutational signatures in these cancer genomes using a Hierarchical Dirichlet Process-based tool, we established a repertoire of 33 ID mutational </w:t>
      </w:r>
      <w:r w:rsidRPr="00B517FD">
        <w:rPr>
          <w:rFonts w:ascii="Times New Roman" w:hAnsi="Times New Roman" w:cs="Times New Roman"/>
          <w:sz w:val="24"/>
          <w:szCs w:val="24"/>
        </w:rPr>
        <w:lastRenderedPageBreak/>
        <w:t>signatures, including 15 novel signatures and several updated known signatures. We validated a novel ID mutational signature associated with TOP1-TAM (Topoisomerase 1-transcription-associated mutagenesis) within the context of RNASEH2B deficiency by investigating the genetic background and conducting in vitro experiments. Additionally, leveraging the higher rate of microsatellite instability (MSI) in the HMF dataset, we identified three novel ID signatures significantly associated with MSI status.</w:t>
      </w:r>
    </w:p>
    <w:p w14:paraId="7D57C4E3" w14:textId="58B7E71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w:t>
      </w:r>
      <w:proofErr w:type="spellStart"/>
      <w:r w:rsidRPr="008A1C58">
        <w:rPr>
          <w:rFonts w:ascii="Times New Roman" w:hAnsi="Times New Roman" w:cs="Times New Roman"/>
          <w:b/>
          <w:bCs/>
          <w:sz w:val="24"/>
          <w:szCs w:val="24"/>
        </w:rPr>
        <w:t>mSigHdp</w:t>
      </w:r>
      <w:proofErr w:type="spellEnd"/>
      <w:r w:rsidRPr="008A1C58">
        <w:rPr>
          <w:rFonts w:ascii="Times New Roman" w:hAnsi="Times New Roman" w:cs="Times New Roman"/>
          <w:b/>
          <w:bCs/>
          <w:sz w:val="24"/>
          <w:szCs w:val="24"/>
        </w:rPr>
        <w:t>.</w:t>
      </w:r>
    </w:p>
    <w:p w14:paraId="274DCAAB" w14:textId="4DF1E5B7"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 xml:space="preserve">The development of Hierarchical Dirichlet Process (HDP) based extraction model </w:t>
      </w:r>
      <w:proofErr w:type="spellStart"/>
      <w:r w:rsidR="009557AE" w:rsidRPr="008A1C58">
        <w:rPr>
          <w:rFonts w:ascii="Times New Roman" w:hAnsi="Times New Roman" w:cs="Times New Roman"/>
          <w:sz w:val="24"/>
          <w:szCs w:val="24"/>
        </w:rPr>
        <w:t>mSigHdp</w:t>
      </w:r>
      <w:proofErr w:type="spellEnd"/>
      <w:r w:rsidR="009557AE" w:rsidRPr="008A1C58">
        <w:rPr>
          <w:rFonts w:ascii="Times New Roman" w:hAnsi="Times New Roman" w:cs="Times New Roman"/>
          <w:sz w:val="24"/>
          <w:szCs w:val="24"/>
        </w:rPr>
        <w:t xml:space="preserve"> allows a more sensitive and accurate extraction of </w:t>
      </w:r>
      <w:r w:rsidR="005C7125">
        <w:rPr>
          <w:rFonts w:ascii="Times New Roman" w:hAnsi="Times New Roman" w:cs="Times New Roman" w:hint="eastAsia"/>
          <w:sz w:val="24"/>
          <w:szCs w:val="24"/>
        </w:rPr>
        <w:t>ID</w:t>
      </w:r>
      <w:r w:rsidR="009557AE" w:rsidRPr="008A1C58">
        <w:rPr>
          <w:rFonts w:ascii="Times New Roman" w:hAnsi="Times New Roman" w:cs="Times New Roman"/>
          <w:sz w:val="24"/>
          <w:szCs w:val="24"/>
        </w:rPr>
        <w:t xml:space="preserve"> signatures from large scales of genomics data</w:t>
      </w:r>
      <w:r w:rsidR="00ED5E5C">
        <w:rPr>
          <w:rFonts w:ascii="Times New Roman" w:hAnsi="Times New Roman" w:cs="Times New Roman" w:hint="eastAsia"/>
          <w:sz w:val="24"/>
          <w:szCs w:val="24"/>
        </w:rPr>
        <w:t xml:space="preserve">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on a total of 7</w:t>
      </w:r>
      <w:r w:rsidR="00FD0427">
        <w:rPr>
          <w:rFonts w:ascii="Times New Roman" w:hAnsi="Times New Roman" w:cs="Times New Roman" w:hint="eastAsia"/>
          <w:sz w:val="24"/>
          <w:szCs w:val="24"/>
        </w:rPr>
        <w:t>,</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w:t>
      </w:r>
      <w:r w:rsidR="003E6C29">
        <w:rPr>
          <w:rFonts w:ascii="Times New Roman" w:hAnsi="Times New Roman" w:cs="Times New Roman" w:hint="eastAsia"/>
          <w:sz w:val="24"/>
          <w:szCs w:val="24"/>
        </w:rPr>
        <w:t>,</w:t>
      </w:r>
      <w:r w:rsidRPr="008A1C58">
        <w:rPr>
          <w:rFonts w:ascii="Times New Roman" w:hAnsi="Times New Roman" w:cs="Times New Roman"/>
          <w:sz w:val="24"/>
          <w:szCs w:val="24"/>
        </w:rPr>
        <w:t xml:space="preserve">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 xml:space="preserve">PCAWG </w:t>
      </w:r>
      <w:r w:rsidR="00881A08">
        <w:rPr>
          <w:rFonts w:ascii="Times New Roman" w:hAnsi="Times New Roman" w:cs="Times New Roman" w:hint="eastAsia"/>
          <w:sz w:val="24"/>
          <w:szCs w:val="24"/>
        </w:rPr>
        <w:t>dataset</w:t>
      </w:r>
      <w:r w:rsidR="00084B01" w:rsidRPr="008A1C58">
        <w:rPr>
          <w:rFonts w:ascii="Times New Roman" w:hAnsi="Times New Roman" w:cs="Times New Roman"/>
          <w:sz w:val="24"/>
          <w:szCs w:val="24"/>
        </w:rPr>
        <w:t xml:space="preserve">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w:t>
      </w:r>
      <w:r w:rsidR="009C6EB6">
        <w:rPr>
          <w:rFonts w:ascii="Times New Roman" w:hAnsi="Times New Roman" w:cs="Times New Roman" w:hint="eastAsia"/>
          <w:sz w:val="24"/>
          <w:szCs w:val="24"/>
        </w:rPr>
        <w:t>,</w:t>
      </w:r>
      <w:r w:rsidR="006C647A" w:rsidRPr="008A1C58">
        <w:rPr>
          <w:rFonts w:ascii="Times New Roman" w:hAnsi="Times New Roman" w:cs="Times New Roman"/>
          <w:sz w:val="24"/>
          <w:szCs w:val="24"/>
        </w:rPr>
        <w:t>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w:t>
      </w:r>
      <w:r w:rsidR="00881A08">
        <w:rPr>
          <w:rFonts w:ascii="Times New Roman" w:hAnsi="Times New Roman" w:cs="Times New Roman" w:hint="eastAsia"/>
          <w:sz w:val="24"/>
          <w:szCs w:val="24"/>
        </w:rPr>
        <w:t>dataset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w:t>
      </w:r>
      <w:r w:rsidR="009025BD">
        <w:rPr>
          <w:rFonts w:ascii="Times New Roman" w:hAnsi="Times New Roman" w:cs="Times New Roman" w:hint="eastAsia"/>
          <w:sz w:val="24"/>
          <w:szCs w:val="24"/>
        </w:rPr>
        <w:t>three</w:t>
      </w:r>
      <w:r w:rsidRPr="008A1C58">
        <w:rPr>
          <w:rFonts w:ascii="Times New Roman" w:hAnsi="Times New Roman" w:cs="Times New Roman"/>
          <w:sz w:val="24"/>
          <w:szCs w:val="24"/>
        </w:rPr>
        <w:t xml:space="preserve"> ways: (1) all samples together</w:t>
      </w:r>
      <w:r w:rsidR="009025BD">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(2) </w:t>
      </w:r>
      <w:r w:rsidR="009C6EB6">
        <w:rPr>
          <w:rFonts w:ascii="Times New Roman" w:hAnsi="Times New Roman" w:cs="Times New Roman" w:hint="eastAsia"/>
          <w:sz w:val="24"/>
          <w:szCs w:val="24"/>
        </w:rPr>
        <w:t>samples</w:t>
      </w:r>
      <w:r w:rsidR="00394149">
        <w:rPr>
          <w:rFonts w:ascii="Times New Roman" w:hAnsi="Times New Roman" w:cs="Times New Roman" w:hint="eastAsia"/>
          <w:sz w:val="24"/>
          <w:szCs w:val="24"/>
        </w:rPr>
        <w:t xml:space="preserve"> </w:t>
      </w:r>
      <w:r w:rsidR="005B2C42">
        <w:rPr>
          <w:rFonts w:ascii="Times New Roman" w:hAnsi="Times New Roman" w:cs="Times New Roman" w:hint="eastAsia"/>
          <w:sz w:val="24"/>
          <w:szCs w:val="24"/>
        </w:rPr>
        <w:t xml:space="preserve">with high </w:t>
      </w:r>
      <w:r w:rsidR="002D58F2">
        <w:rPr>
          <w:rFonts w:ascii="Times New Roman" w:hAnsi="Times New Roman" w:cs="Times New Roman" w:hint="eastAsia"/>
          <w:sz w:val="24"/>
          <w:szCs w:val="24"/>
        </w:rPr>
        <w:t xml:space="preserve">tumor </w:t>
      </w:r>
      <w:r w:rsidR="005B2C42">
        <w:rPr>
          <w:rFonts w:ascii="Times New Roman" w:hAnsi="Times New Roman" w:cs="Times New Roman" w:hint="eastAsia"/>
          <w:sz w:val="24"/>
          <w:szCs w:val="24"/>
        </w:rPr>
        <w:t>mutation burdens</w:t>
      </w:r>
      <w:r w:rsidR="002D58F2">
        <w:rPr>
          <w:rFonts w:ascii="Times New Roman" w:hAnsi="Times New Roman" w:cs="Times New Roman" w:hint="eastAsia"/>
          <w:sz w:val="24"/>
          <w:szCs w:val="24"/>
        </w:rPr>
        <w:t xml:space="preserve"> </w:t>
      </w:r>
      <w:r w:rsidR="00394149">
        <w:rPr>
          <w:rFonts w:ascii="Times New Roman" w:hAnsi="Times New Roman" w:cs="Times New Roman" w:hint="eastAsia"/>
          <w:sz w:val="24"/>
          <w:szCs w:val="24"/>
        </w:rPr>
        <w:t>(</w:t>
      </w:r>
      <w:r w:rsidR="00E734FE">
        <w:rPr>
          <w:rFonts w:ascii="Times New Roman" w:hAnsi="Times New Roman" w:cs="Times New Roman" w:hint="eastAsia"/>
          <w:sz w:val="24"/>
          <w:szCs w:val="24"/>
        </w:rPr>
        <w:t xml:space="preserve">TMBs, </w:t>
      </w:r>
      <w:r w:rsidR="00394149">
        <w:rPr>
          <w:rFonts w:ascii="Times New Roman" w:hAnsi="Times New Roman" w:cs="Times New Roman" w:hint="eastAsia"/>
          <w:sz w:val="24"/>
          <w:szCs w:val="24"/>
        </w:rPr>
        <w:t xml:space="preserve">details in Method) and (3) </w:t>
      </w:r>
      <w:r w:rsidRPr="008A1C58">
        <w:rPr>
          <w:rFonts w:ascii="Times New Roman" w:hAnsi="Times New Roman" w:cs="Times New Roman"/>
          <w:sz w:val="24"/>
          <w:szCs w:val="24"/>
        </w:rPr>
        <w:t>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718BF577"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w:t>
      </w:r>
      <w:proofErr w:type="spellStart"/>
      <w:r w:rsidR="00001A60" w:rsidRPr="008A1C58">
        <w:rPr>
          <w:rFonts w:ascii="Times New Roman" w:hAnsi="Times New Roman" w:cs="Times New Roman"/>
          <w:sz w:val="24"/>
          <w:szCs w:val="24"/>
        </w:rPr>
        <w:t>mSigHdp</w:t>
      </w:r>
      <w:proofErr w:type="spellEnd"/>
      <w:r w:rsidR="00001A60" w:rsidRPr="008A1C58">
        <w:rPr>
          <w:rFonts w:ascii="Times New Roman" w:hAnsi="Times New Roman" w:cs="Times New Roman"/>
          <w:sz w:val="24"/>
          <w:szCs w:val="24"/>
        </w:rPr>
        <w:t xml:space="preserve">-extracted signatures </w:t>
      </w:r>
      <w:r w:rsidR="00001A60" w:rsidRPr="008A1C58">
        <w:rPr>
          <w:rFonts w:ascii="Times New Roman" w:hAnsi="Times New Roman" w:cs="Times New Roman"/>
          <w:sz w:val="24"/>
          <w:szCs w:val="24"/>
        </w:rPr>
        <w:lastRenderedPageBreak/>
        <w:t xml:space="preserve">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r w:rsidR="00394149" w:rsidRPr="008A1C58">
        <w:rPr>
          <w:rFonts w:ascii="Times New Roman" w:hAnsi="Times New Roman" w:cs="Times New Roman"/>
          <w:sz w:val="24"/>
          <w:szCs w:val="24"/>
        </w:rPr>
        <w:t>categorized</w:t>
      </w:r>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w:t>
      </w:r>
      <w:r w:rsidR="002133F0">
        <w:rPr>
          <w:rFonts w:ascii="Times New Roman" w:hAnsi="Times New Roman" w:cs="Times New Roman" w:hint="eastAsia"/>
          <w:sz w:val="24"/>
          <w:szCs w:val="24"/>
        </w:rPr>
        <w:t xml:space="preserve"> from (1)</w:t>
      </w:r>
      <w:r w:rsidR="00001A60" w:rsidRPr="008A1C58">
        <w:rPr>
          <w:rFonts w:ascii="Times New Roman" w:hAnsi="Times New Roman" w:cs="Times New Roman"/>
          <w:sz w:val="24"/>
          <w:szCs w:val="24"/>
        </w:rPr>
        <w:t>. In total, we identified 3</w:t>
      </w:r>
      <w:r w:rsidR="00074A03">
        <w:rPr>
          <w:rFonts w:ascii="Times New Roman" w:hAnsi="Times New Roman" w:cs="Times New Roman" w:hint="eastAsia"/>
          <w:sz w:val="24"/>
          <w:szCs w:val="24"/>
        </w:rPr>
        <w:t>3</w:t>
      </w:r>
      <w:r w:rsidR="00001A60" w:rsidRPr="008A1C58">
        <w:rPr>
          <w:rFonts w:ascii="Times New Roman" w:hAnsi="Times New Roman" w:cs="Times New Roman"/>
          <w:sz w:val="24"/>
          <w:szCs w:val="24"/>
        </w:rPr>
        <w:t xml:space="preserve">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6708139"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w:t>
      </w:r>
      <w:r w:rsidR="000E2AC9">
        <w:rPr>
          <w:rFonts w:ascii="Times New Roman" w:hAnsi="Times New Roman" w:cs="Times New Roman" w:hint="eastAsia"/>
          <w:sz w:val="24"/>
          <w:szCs w:val="24"/>
        </w:rPr>
        <w:t>8</w:t>
      </w:r>
      <w:r w:rsidRPr="008A1C58">
        <w:rPr>
          <w:rFonts w:ascii="Times New Roman" w:hAnsi="Times New Roman" w:cs="Times New Roman"/>
          <w:sz w:val="24"/>
          <w:szCs w:val="24"/>
        </w:rPr>
        <w:t xml:space="preserve"> out of 23 COSMIC (v3.4) ID signatures. The remaining </w:t>
      </w:r>
      <w:r w:rsidR="000E2AC9">
        <w:rPr>
          <w:rFonts w:ascii="Times New Roman" w:hAnsi="Times New Roman" w:cs="Times New Roman" w:hint="eastAsia"/>
          <w:sz w:val="24"/>
          <w:szCs w:val="24"/>
        </w:rPr>
        <w:t>5</w:t>
      </w:r>
      <w:r w:rsidRPr="008A1C58">
        <w:rPr>
          <w:rFonts w:ascii="Times New Roman" w:hAnsi="Times New Roman" w:cs="Times New Roman"/>
          <w:sz w:val="24"/>
          <w:szCs w:val="24"/>
        </w:rPr>
        <w:t xml:space="preserve"> signatures were either derived from whole-exome sequencing (WES) data (e.g., ID15 and ID16) or from studies not utilizing PCAWG or HMF data (e.g., ID20, ID21, ID22).</w:t>
      </w:r>
      <w:r w:rsidR="00CE35BA" w:rsidRPr="00CE35BA">
        <w:t xml:space="preserve"> </w:t>
      </w:r>
      <w:r w:rsidR="00CE35BA" w:rsidRPr="00CE35BA">
        <w:rPr>
          <w:rFonts w:ascii="Times New Roman" w:hAnsi="Times New Roman" w:cs="Times New Roman"/>
          <w:sz w:val="24"/>
          <w:szCs w:val="24"/>
        </w:rPr>
        <w:t xml:space="preserve">In summary, </w:t>
      </w:r>
      <w:proofErr w:type="spellStart"/>
      <w:r w:rsidR="00CE35BA" w:rsidRPr="00CE35BA">
        <w:rPr>
          <w:rFonts w:ascii="Times New Roman" w:hAnsi="Times New Roman" w:cs="Times New Roman"/>
          <w:sz w:val="24"/>
          <w:szCs w:val="24"/>
        </w:rPr>
        <w:t>mSigHdp's</w:t>
      </w:r>
      <w:proofErr w:type="spellEnd"/>
      <w:r w:rsidR="00CE35BA" w:rsidRPr="00CE35BA">
        <w:rPr>
          <w:rFonts w:ascii="Times New Roman" w:hAnsi="Times New Roman" w:cs="Times New Roman"/>
          <w:sz w:val="24"/>
          <w:szCs w:val="24"/>
        </w:rPr>
        <w:t xml:space="preserve"> capability to identify nearly all COSMIC signatures underscores its reliability in mutational signature analysis.</w:t>
      </w:r>
      <w:r w:rsidR="00653D62" w:rsidRPr="008A1C58">
        <w:rPr>
          <w:rFonts w:ascii="Times New Roman" w:hAnsi="Times New Roman" w:cs="Times New Roman"/>
          <w:sz w:val="24"/>
          <w:szCs w:val="24"/>
        </w:rPr>
        <w:t>.</w:t>
      </w:r>
    </w:p>
    <w:p w14:paraId="70E0A810" w14:textId="7A2CCE5E" w:rsidR="00995F4D" w:rsidRPr="008A1C58"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A70D28" w:rsidRPr="00A70D28">
        <w:rPr>
          <w:rFonts w:ascii="Times New Roman" w:hAnsi="Times New Roman" w:cs="Times New Roman"/>
          <w:sz w:val="24"/>
          <w:szCs w:val="24"/>
        </w:rPr>
        <w:t xml:space="preserve">The </w:t>
      </w:r>
      <w:proofErr w:type="spellStart"/>
      <w:r w:rsidR="00A70D28" w:rsidRPr="00A70D28">
        <w:rPr>
          <w:rFonts w:ascii="Times New Roman" w:hAnsi="Times New Roman" w:cs="Times New Roman"/>
          <w:sz w:val="24"/>
          <w:szCs w:val="24"/>
        </w:rPr>
        <w:t>mSigHdp</w:t>
      </w:r>
      <w:proofErr w:type="spellEnd"/>
      <w:r w:rsidR="00A70D28" w:rsidRPr="00A70D28">
        <w:rPr>
          <w:rFonts w:ascii="Times New Roman" w:hAnsi="Times New Roman" w:cs="Times New Roman"/>
          <w:sz w:val="24"/>
          <w:szCs w:val="24"/>
        </w:rPr>
        <w:t xml:space="preserve"> C_ID5 signature incorporates elements from both COSMIC ID5 and ID8, despite a cosine similarity of 0.94 to COSMIC ID5. Our analysis revealed no tumor samples supporting COSMIC ID5 in isolation. We examined PCAWG tumors with reported ID5 activity from Alexandrov et al., finding that nearly all of these tumors (1282 out of 1295) also exhibited ID8 signals characterized by long deletions at single repeats or microhomology</w:t>
      </w:r>
      <w:r w:rsidR="0065763E">
        <w:rPr>
          <w:rFonts w:ascii="Times New Roman" w:hAnsi="Times New Roman" w:cs="Times New Roman" w:hint="eastAsia"/>
          <w:sz w:val="24"/>
          <w:szCs w:val="24"/>
        </w:rPr>
        <w:t xml:space="preserve"> (Sup Table)</w:t>
      </w:r>
      <w:r w:rsidR="00A70D28" w:rsidRPr="00A70D28">
        <w:rPr>
          <w:rFonts w:ascii="Times New Roman" w:hAnsi="Times New Roman" w:cs="Times New Roman"/>
          <w:sz w:val="24"/>
          <w:szCs w:val="24"/>
        </w:rPr>
        <w:t xml:space="preserve">. These findings </w:t>
      </w:r>
      <w:r w:rsidR="00A70D28" w:rsidRPr="00A70D28">
        <w:rPr>
          <w:rFonts w:ascii="Times New Roman" w:hAnsi="Times New Roman" w:cs="Times New Roman"/>
          <w:sz w:val="24"/>
          <w:szCs w:val="24"/>
        </w:rPr>
        <w:lastRenderedPageBreak/>
        <w:t>suggest that the mutational process represented by ID5 is also responsible for long deletions in these contexts. Additionally, we identified tumors that support C_ID8 alone</w:t>
      </w:r>
      <w:r w:rsidR="0065763E" w:rsidRPr="00A70D28">
        <w:rPr>
          <w:rFonts w:ascii="Times New Roman" w:hAnsi="Times New Roman" w:cs="Times New Roman"/>
          <w:sz w:val="24"/>
          <w:szCs w:val="24"/>
        </w:rPr>
        <w:t xml:space="preserve"> (</w:t>
      </w:r>
      <w:r w:rsidR="0065763E">
        <w:rPr>
          <w:rFonts w:ascii="Times New Roman" w:hAnsi="Times New Roman" w:cs="Times New Roman" w:hint="eastAsia"/>
          <w:sz w:val="24"/>
          <w:szCs w:val="24"/>
        </w:rPr>
        <w:t>Figure S2</w:t>
      </w:r>
      <w:r w:rsidR="0065763E" w:rsidRPr="00A70D28">
        <w:rPr>
          <w:rFonts w:ascii="Times New Roman" w:hAnsi="Times New Roman" w:cs="Times New Roman"/>
          <w:sz w:val="24"/>
          <w:szCs w:val="24"/>
        </w:rPr>
        <w:t>)</w:t>
      </w:r>
      <w:r w:rsidR="00A70D28" w:rsidRPr="00A70D28">
        <w:rPr>
          <w:rFonts w:ascii="Times New Roman" w:hAnsi="Times New Roman" w:cs="Times New Roman"/>
          <w:sz w:val="24"/>
          <w:szCs w:val="24"/>
        </w:rPr>
        <w:t>. 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commentRangeStart w:id="1"/>
      <w:r w:rsidR="00A70D28" w:rsidRPr="00A70D28">
        <w:rPr>
          <w:rFonts w:ascii="Times New Roman" w:hAnsi="Times New Roman" w:cs="Times New Roman"/>
          <w:sz w:val="24"/>
          <w:szCs w:val="24"/>
        </w:rPr>
        <w:t xml:space="preserve">Although the long deletion patterns are highly similar between ID5 and ID8, they exhibit distinct preferences in deletion length: ID5 primarily features long deletions less than 10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with almost no deletions longer than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while ID8 displays a more even distribution of deletions ranging from 5 to over 30 </w:t>
      </w:r>
      <w:proofErr w:type="spellStart"/>
      <w:r w:rsidR="00A70D28" w:rsidRPr="00A70D28">
        <w:rPr>
          <w:rFonts w:ascii="Times New Roman" w:hAnsi="Times New Roman" w:cs="Times New Roman"/>
          <w:sz w:val="24"/>
          <w:szCs w:val="24"/>
        </w:rPr>
        <w:t>nt</w:t>
      </w:r>
      <w:proofErr w:type="spellEnd"/>
      <w:r w:rsidR="00A70D28" w:rsidRPr="00A70D28">
        <w:rPr>
          <w:rFonts w:ascii="Times New Roman" w:hAnsi="Times New Roman" w:cs="Times New Roman"/>
          <w:sz w:val="24"/>
          <w:szCs w:val="24"/>
        </w:rPr>
        <w:t xml:space="preserve"> (</w:t>
      </w:r>
      <w:r w:rsidR="002D665B">
        <w:rPr>
          <w:rFonts w:ascii="Times New Roman" w:hAnsi="Times New Roman" w:cs="Times New Roman" w:hint="eastAsia"/>
          <w:sz w:val="24"/>
          <w:szCs w:val="24"/>
        </w:rPr>
        <w:t>Figure S2</w:t>
      </w:r>
      <w:r w:rsidR="00A70D28" w:rsidRPr="00A70D28">
        <w:rPr>
          <w:rFonts w:ascii="Times New Roman" w:hAnsi="Times New Roman" w:cs="Times New Roman"/>
          <w:sz w:val="24"/>
          <w:szCs w:val="24"/>
        </w:rPr>
        <w:t>)</w:t>
      </w:r>
      <w:commentRangeEnd w:id="1"/>
      <w:r w:rsidR="00047044">
        <w:rPr>
          <w:rStyle w:val="CommentReference"/>
        </w:rPr>
        <w:commentReference w:id="1"/>
      </w:r>
      <w:r w:rsidR="00A70D28" w:rsidRPr="00A70D28">
        <w:rPr>
          <w:rFonts w:ascii="Times New Roman" w:hAnsi="Times New Roman" w:cs="Times New Roman"/>
          <w:sz w:val="24"/>
          <w:szCs w:val="24"/>
        </w:rPr>
        <w:t>.</w:t>
      </w:r>
      <w:r w:rsidR="00915364">
        <w:rPr>
          <w:rFonts w:ascii="Times New Roman" w:hAnsi="Times New Roman" w:cs="Times New Roman" w:hint="eastAsia"/>
          <w:sz w:val="24"/>
          <w:szCs w:val="24"/>
        </w:rPr>
        <w:t xml:space="preserve"> </w:t>
      </w:r>
      <w:r w:rsidR="0064307A" w:rsidRPr="008A1C58">
        <w:rPr>
          <w:rFonts w:ascii="Times New Roman" w:hAnsi="Times New Roman" w:cs="Times New Roman"/>
          <w:sz w:val="24"/>
          <w:szCs w:val="24"/>
        </w:rPr>
        <w:t xml:space="preserve">(3)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436513D" w14:textId="2D26C38C" w:rsidR="004235BD" w:rsidRDefault="00653931" w:rsidP="00E07F96">
      <w:pPr>
        <w:spacing w:line="480" w:lineRule="auto"/>
        <w:rPr>
          <w:rFonts w:ascii="Times New Roman" w:hAnsi="Times New Roman" w:cs="Times New Roman"/>
          <w:sz w:val="24"/>
          <w:szCs w:val="24"/>
        </w:rPr>
      </w:pPr>
      <w:r w:rsidRPr="008A1C58">
        <w:rPr>
          <w:rFonts w:ascii="Times New Roman" w:hAnsi="Times New Roman" w:cs="Times New Roman"/>
          <w:sz w:val="24"/>
          <w:szCs w:val="24"/>
        </w:rPr>
        <w:t>We evaluated the activity of our 3</w:t>
      </w:r>
      <w:r w:rsidR="00574DF5">
        <w:rPr>
          <w:rFonts w:ascii="Times New Roman" w:hAnsi="Times New Roman" w:cs="Times New Roman" w:hint="eastAsia"/>
          <w:sz w:val="24"/>
          <w:szCs w:val="24"/>
        </w:rPr>
        <w:t>3</w:t>
      </w:r>
      <w:r w:rsidRPr="008A1C58">
        <w:rPr>
          <w:rFonts w:ascii="Times New Roman" w:hAnsi="Times New Roman" w:cs="Times New Roman"/>
          <w:sz w:val="24"/>
          <w:szCs w:val="24"/>
        </w:rPr>
        <w:t xml:space="preserv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using </w:t>
      </w:r>
      <w:proofErr w:type="spellStart"/>
      <w:r w:rsidRPr="008A1C58">
        <w:rPr>
          <w:rFonts w:ascii="Times New Roman" w:hAnsi="Times New Roman" w:cs="Times New Roman"/>
          <w:sz w:val="24"/>
          <w:szCs w:val="24"/>
        </w:rPr>
        <w:t>mSigAct</w:t>
      </w:r>
      <w:proofErr w:type="spellEnd"/>
      <w:r w:rsidRPr="008A1C58">
        <w:rPr>
          <w:rFonts w:ascii="Times New Roman" w:hAnsi="Times New Roman" w:cs="Times New Roman"/>
          <w:sz w:val="24"/>
          <w:szCs w:val="24"/>
        </w:rPr>
        <w:t xml:space="preserve">,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w:t>
      </w:r>
      <w:proofErr w:type="spellStart"/>
      <w:r w:rsidR="004235BD" w:rsidRPr="004235BD">
        <w:rPr>
          <w:rFonts w:ascii="Times New Roman" w:hAnsi="Times New Roman" w:cs="Times New Roman"/>
          <w:sz w:val="24"/>
          <w:szCs w:val="24"/>
        </w:rPr>
        <w:t>polyT</w:t>
      </w:r>
      <w:proofErr w:type="spellEnd"/>
      <w:r w:rsidR="004235BD" w:rsidRPr="004235BD">
        <w:rPr>
          <w:rFonts w:ascii="Times New Roman" w:hAnsi="Times New Roman" w:cs="Times New Roman"/>
          <w:sz w:val="24"/>
          <w:szCs w:val="24"/>
        </w:rPr>
        <w:t xml:space="preserve"> sequences (DEL:T:1:5+ and/or INS:T:1:5+). </w:t>
      </w:r>
      <w:commentRangeStart w:id="2"/>
      <w:r w:rsidR="004235BD" w:rsidRPr="004235BD">
        <w:rPr>
          <w:rFonts w:ascii="Times New Roman" w:hAnsi="Times New Roman" w:cs="Times New Roman"/>
          <w:sz w:val="24"/>
          <w:szCs w:val="24"/>
        </w:rPr>
        <w:t xml:space="preserve">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in high TMB tumors</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resulting in ID81 catalogs/signatures. Next, these ID81 catalogs were reconstructed from the ID81 signatures. After this reconstruction, DEL:T:1:5+ and INS:T:1:5+ mutations were reintroduced, and the </w:t>
      </w:r>
      <w:r w:rsidR="004235BD" w:rsidRPr="004235BD">
        <w:rPr>
          <w:rFonts w:ascii="Times New Roman" w:hAnsi="Times New Roman" w:cs="Times New Roman"/>
          <w:sz w:val="24"/>
          <w:szCs w:val="24"/>
        </w:rPr>
        <w:lastRenderedPageBreak/>
        <w:t>signature assignment analysis was performed by comparing the original and reconstructed catalogs with C_ID1 and C_ID2. This method allows for the extraction of more detailed information in MSI tumors that may be obscured by the presence of DEL:T:1:5+ and INS:T:1:5+.</w:t>
      </w:r>
      <w:r w:rsidR="004235BD">
        <w:rPr>
          <w:rFonts w:ascii="Times New Roman" w:hAnsi="Times New Roman" w:cs="Times New Roman" w:hint="eastAsia"/>
          <w:sz w:val="24"/>
          <w:szCs w:val="24"/>
        </w:rPr>
        <w:t xml:space="preserve"> </w:t>
      </w:r>
      <w:commentRangeEnd w:id="2"/>
      <w:r w:rsidR="00D83221">
        <w:rPr>
          <w:rStyle w:val="CommentReference"/>
        </w:rPr>
        <w:commentReference w:id="2"/>
      </w:r>
    </w:p>
    <w:p w14:paraId="6EBC889B" w14:textId="7D7AAD9D" w:rsidR="00E07F96" w:rsidRPr="00E07F96" w:rsidRDefault="00E07F96" w:rsidP="00E07F96">
      <w:pPr>
        <w:spacing w:line="480" w:lineRule="auto"/>
        <w:rPr>
          <w:rFonts w:ascii="Times New Roman" w:hAnsi="Times New Roman" w:cs="Times New Roman"/>
          <w:sz w:val="24"/>
          <w:szCs w:val="24"/>
        </w:rPr>
      </w:pPr>
      <w:r w:rsidRPr="00E07F96">
        <w:rPr>
          <w:rFonts w:ascii="Times New Roman" w:hAnsi="Times New Roman" w:cs="Times New Roman"/>
          <w:sz w:val="24"/>
          <w:szCs w:val="24"/>
        </w:rPr>
        <w:t xml:space="preserve">Consistent with previous studies, C_ID1, C_ID2, C_ID5, and C_ID8 were detected across most cancer types, with C_ID3 showing a strong presence in lung cancers and C_ID13 prominently observed in skin cancers. The novel signatures identified by </w:t>
      </w:r>
      <w:proofErr w:type="spellStart"/>
      <w:r w:rsidRPr="00E07F96">
        <w:rPr>
          <w:rFonts w:ascii="Times New Roman" w:hAnsi="Times New Roman" w:cs="Times New Roman"/>
          <w:sz w:val="24"/>
          <w:szCs w:val="24"/>
        </w:rPr>
        <w:t>mSigHdp</w:t>
      </w:r>
      <w:proofErr w:type="spellEnd"/>
      <w:r w:rsidRPr="00E07F96">
        <w:rPr>
          <w:rFonts w:ascii="Times New Roman" w:hAnsi="Times New Roman" w:cs="Times New Roman"/>
          <w:sz w:val="24"/>
          <w:szCs w:val="24"/>
        </w:rPr>
        <w:t xml:space="preserve"> were generally active in fewer cancer types compared to COSMIC signatures, with the exception of H_ID24 and H_ID25, which were widespread across various cancers (Figure 2). We analyzed the correlations between our ID signature </w:t>
      </w:r>
      <w:r w:rsidR="00637B91">
        <w:rPr>
          <w:rFonts w:ascii="Times New Roman" w:hAnsi="Times New Roman" w:cs="Times New Roman" w:hint="eastAsia"/>
          <w:sz w:val="24"/>
          <w:szCs w:val="24"/>
        </w:rPr>
        <w:t>activities</w:t>
      </w:r>
      <w:r w:rsidRPr="00E07F96">
        <w:rPr>
          <w:rFonts w:ascii="Times New Roman" w:hAnsi="Times New Roman" w:cs="Times New Roman"/>
          <w:sz w:val="24"/>
          <w:szCs w:val="24"/>
        </w:rPr>
        <w:t xml:space="preserve"> and the SBS signature </w:t>
      </w:r>
      <w:r w:rsidR="00637B91">
        <w:rPr>
          <w:rFonts w:ascii="Times New Roman" w:hAnsi="Times New Roman" w:cs="Times New Roman" w:hint="eastAsia"/>
          <w:sz w:val="24"/>
          <w:szCs w:val="24"/>
        </w:rPr>
        <w:t>activities from</w:t>
      </w:r>
      <w:r w:rsidRPr="00E07F96">
        <w:rPr>
          <w:rFonts w:ascii="Times New Roman" w:hAnsi="Times New Roman" w:cs="Times New Roman"/>
          <w:sz w:val="24"/>
          <w:szCs w:val="24"/>
        </w:rPr>
        <w:t xml:space="preserve"> Degasperi et al. in PCAWG and HMF samples (Figure S3). </w:t>
      </w:r>
      <w:commentRangeStart w:id="3"/>
      <w:r w:rsidRPr="00E07F96">
        <w:rPr>
          <w:rFonts w:ascii="Times New Roman" w:hAnsi="Times New Roman" w:cs="Times New Roman"/>
          <w:sz w:val="24"/>
          <w:szCs w:val="24"/>
        </w:rPr>
        <w:t>Our analysis confirmed strong correlations among C_ID3, SBS4, and SBS92, all linked to tobacco-induced lung cancer (Spearman correlation coefficients: 0.7</w:t>
      </w:r>
      <w:r w:rsidR="0058575D">
        <w:rPr>
          <w:rFonts w:ascii="Times New Roman" w:hAnsi="Times New Roman" w:cs="Times New Roman" w:hint="eastAsia"/>
          <w:sz w:val="24"/>
          <w:szCs w:val="24"/>
        </w:rPr>
        <w:t>4</w:t>
      </w:r>
      <w:r w:rsidRPr="00E07F96">
        <w:rPr>
          <w:rFonts w:ascii="Times New Roman" w:hAnsi="Times New Roman" w:cs="Times New Roman"/>
          <w:sz w:val="24"/>
          <w:szCs w:val="24"/>
        </w:rPr>
        <w:t xml:space="preserve"> between C_ID3 and SBS4, 0.</w:t>
      </w:r>
      <w:r w:rsidR="0058575D">
        <w:rPr>
          <w:rFonts w:ascii="Times New Roman" w:hAnsi="Times New Roman" w:cs="Times New Roman" w:hint="eastAsia"/>
          <w:sz w:val="24"/>
          <w:szCs w:val="24"/>
        </w:rPr>
        <w:t>56</w:t>
      </w:r>
      <w:r w:rsidRPr="00E07F96">
        <w:rPr>
          <w:rFonts w:ascii="Times New Roman" w:hAnsi="Times New Roman" w:cs="Times New Roman"/>
          <w:sz w:val="24"/>
          <w:szCs w:val="24"/>
        </w:rPr>
        <w:t xml:space="preserve"> between C_ID3 and SBS92, Figure 3A). Additionally, a strong correlation was observed between C_ID13 and SBS7a, both associated with UV exposure (Spearman correlation coefficient: 0.</w:t>
      </w:r>
      <w:r w:rsidR="0058575D">
        <w:rPr>
          <w:rFonts w:ascii="Times New Roman" w:hAnsi="Times New Roman" w:cs="Times New Roman" w:hint="eastAsia"/>
          <w:sz w:val="24"/>
          <w:szCs w:val="24"/>
        </w:rPr>
        <w:t>73</w:t>
      </w:r>
      <w:r w:rsidRPr="00E07F96">
        <w:rPr>
          <w:rFonts w:ascii="Times New Roman" w:hAnsi="Times New Roman" w:cs="Times New Roman"/>
          <w:sz w:val="24"/>
          <w:szCs w:val="24"/>
        </w:rPr>
        <w:t>, Figure 3A).</w:t>
      </w:r>
    </w:p>
    <w:p w14:paraId="3C6F28EB" w14:textId="2881EB6E" w:rsidR="00D43E6E" w:rsidRDefault="00374059" w:rsidP="00E07F96">
      <w:pPr>
        <w:spacing w:line="480" w:lineRule="auto"/>
        <w:rPr>
          <w:rFonts w:ascii="Times New Roman" w:hAnsi="Times New Roman" w:cs="Times New Roman"/>
          <w:sz w:val="24"/>
          <w:szCs w:val="24"/>
        </w:rPr>
      </w:pPr>
      <w:r>
        <w:rPr>
          <w:rFonts w:ascii="Times New Roman" w:hAnsi="Times New Roman" w:cs="Times New Roman" w:hint="eastAsia"/>
          <w:sz w:val="24"/>
          <w:szCs w:val="24"/>
        </w:rPr>
        <w:t>Highly correlated genes were clustered into several interesting modules:</w:t>
      </w:r>
      <w:r w:rsidR="00E07F96" w:rsidRPr="00E07F96">
        <w:rPr>
          <w:rFonts w:ascii="Times New Roman" w:hAnsi="Times New Roman" w:cs="Times New Roman"/>
          <w:sz w:val="24"/>
          <w:szCs w:val="24"/>
        </w:rPr>
        <w:t xml:space="preserve"> we identified a module of four signatures related to cell replication: SBS1 (5mC deamination during cell replication), SBS18 (linked to reactive oxygen species), C_ID1 and C_ID2 (replication slippage) (Figure 3</w:t>
      </w:r>
      <w:r w:rsidR="0058575D">
        <w:rPr>
          <w:rFonts w:ascii="Times New Roman" w:hAnsi="Times New Roman" w:cs="Times New Roman" w:hint="eastAsia"/>
          <w:sz w:val="24"/>
          <w:szCs w:val="24"/>
        </w:rPr>
        <w:t>B</w:t>
      </w:r>
      <w:r w:rsidR="00E07F96" w:rsidRPr="00E07F96">
        <w:rPr>
          <w:rFonts w:ascii="Times New Roman" w:hAnsi="Times New Roman" w:cs="Times New Roman"/>
          <w:sz w:val="24"/>
          <w:szCs w:val="24"/>
        </w:rPr>
        <w:t xml:space="preserve">). </w:t>
      </w:r>
      <w:r w:rsidR="0058575D">
        <w:rPr>
          <w:rFonts w:ascii="Times New Roman" w:hAnsi="Times New Roman" w:cs="Times New Roman" w:hint="eastAsia"/>
          <w:sz w:val="24"/>
          <w:szCs w:val="24"/>
        </w:rPr>
        <w:t xml:space="preserve">A </w:t>
      </w:r>
      <w:proofErr w:type="spellStart"/>
      <w:r w:rsidR="0058575D">
        <w:rPr>
          <w:rFonts w:ascii="Times New Roman" w:hAnsi="Times New Roman" w:cs="Times New Roman" w:hint="eastAsia"/>
          <w:sz w:val="24"/>
          <w:szCs w:val="24"/>
        </w:rPr>
        <w:t>dHR</w:t>
      </w:r>
      <w:proofErr w:type="spellEnd"/>
      <w:r w:rsidR="0058575D">
        <w:rPr>
          <w:rFonts w:ascii="Times New Roman" w:hAnsi="Times New Roman" w:cs="Times New Roman" w:hint="eastAsia"/>
          <w:sz w:val="24"/>
          <w:szCs w:val="24"/>
        </w:rPr>
        <w:t xml:space="preserve"> module was identified consisting of SBS3, SBS8 and C_ID6: SBS3 and C_ID6 were classified related to defective HR DNA damage repair, which suggests the potential etiology of SBS8 (Figure 3C). </w:t>
      </w:r>
      <w:r w:rsidR="00E07F96" w:rsidRPr="00E07F96">
        <w:rPr>
          <w:rFonts w:ascii="Times New Roman" w:hAnsi="Times New Roman" w:cs="Times New Roman"/>
          <w:sz w:val="24"/>
          <w:szCs w:val="24"/>
        </w:rPr>
        <w:t xml:space="preserve">A correlation module was also noted, including C_ID14, SBS35, SBS88, and SBS93 (Figure 3D). SBS88, and SBS93 are frequently observed in gastrointestinal (GI) tracts, while SBS35 is associated with platinum treatment, suggesting a possible etiology for C_ID14 </w:t>
      </w:r>
      <w:r w:rsidR="00E07F96" w:rsidRPr="00E07F96">
        <w:rPr>
          <w:rFonts w:ascii="Times New Roman" w:hAnsi="Times New Roman" w:cs="Times New Roman"/>
          <w:sz w:val="24"/>
          <w:szCs w:val="24"/>
        </w:rPr>
        <w:lastRenderedPageBreak/>
        <w:t xml:space="preserve">related to platinum treatment in GI tract cancers. Notably, we identified a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(defective DNA mismatch repair) module comprising five signatures: SBS44, C_ID7, H_ID33, H_ID37, and H_ID38 (Figure 3E). Interestingly, only 1 out of 7 </w:t>
      </w:r>
      <w:proofErr w:type="spellStart"/>
      <w:r w:rsidR="00E07F96" w:rsidRPr="00E07F96">
        <w:rPr>
          <w:rFonts w:ascii="Times New Roman" w:hAnsi="Times New Roman" w:cs="Times New Roman"/>
          <w:sz w:val="24"/>
          <w:szCs w:val="24"/>
        </w:rPr>
        <w:t>dMMR</w:t>
      </w:r>
      <w:proofErr w:type="spellEnd"/>
      <w:r w:rsidR="00E07F96" w:rsidRPr="00E07F96">
        <w:rPr>
          <w:rFonts w:ascii="Times New Roman" w:hAnsi="Times New Roman" w:cs="Times New Roman"/>
          <w:sz w:val="24"/>
          <w:szCs w:val="24"/>
        </w:rPr>
        <w:t xml:space="preserve"> SBS signatures was strongly associated with indels, indicating a distinct mutational process underlying SBS44 compared to the other SBS signatures.</w:t>
      </w:r>
      <w:commentRangeEnd w:id="3"/>
      <w:r w:rsidR="008677DC">
        <w:rPr>
          <w:rStyle w:val="CommentReference"/>
        </w:rPr>
        <w:commentReference w:id="3"/>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77777777" w:rsidR="00A63F9F" w:rsidRPr="008A1C58" w:rsidRDefault="00A63F9F" w:rsidP="00A63F9F">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423E0C32" w14:textId="359A1A3E" w:rsidR="00C62DF4"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Leveraging the higher proportion of microsatellite instability (MSI) tumors in the Hartwig Medical Foundation (HMF) dataset, we identified additional MSI-associated ID signatures beyond COSMIC ID7: H_ID33</w:t>
      </w:r>
      <w:r>
        <w:rPr>
          <w:rFonts w:ascii="Times New Roman" w:hAnsi="Times New Roman" w:cs="Times New Roman" w:hint="eastAsia"/>
          <w:sz w:val="24"/>
          <w:szCs w:val="24"/>
        </w:rPr>
        <w:t xml:space="preserve">, </w:t>
      </w:r>
      <w:r w:rsidRPr="008A1C58">
        <w:rPr>
          <w:rFonts w:ascii="Times New Roman" w:hAnsi="Times New Roman" w:cs="Times New Roman"/>
          <w:sz w:val="24"/>
          <w:szCs w:val="24"/>
        </w:rPr>
        <w:t xml:space="preserve">H_ID37 </w:t>
      </w:r>
      <w:r>
        <w:rPr>
          <w:rFonts w:ascii="Times New Roman" w:hAnsi="Times New Roman" w:cs="Times New Roman" w:hint="eastAsia"/>
          <w:sz w:val="24"/>
          <w:szCs w:val="24"/>
        </w:rPr>
        <w:t xml:space="preserve">and H_ID38 </w:t>
      </w:r>
      <w:r w:rsidRPr="008A1C58">
        <w:rPr>
          <w:rFonts w:ascii="Times New Roman" w:hAnsi="Times New Roman" w:cs="Times New Roman"/>
          <w:sz w:val="24"/>
          <w:szCs w:val="24"/>
        </w:rPr>
        <w:t xml:space="preserve">(Figure </w:t>
      </w:r>
      <w:r w:rsidR="00C91439">
        <w:rPr>
          <w:rFonts w:ascii="Times New Roman" w:hAnsi="Times New Roman" w:cs="Times New Roman" w:hint="eastAsia"/>
          <w:sz w:val="24"/>
          <w:szCs w:val="24"/>
        </w:rPr>
        <w:t>4</w:t>
      </w:r>
      <w:r w:rsidRPr="008A1C58">
        <w:rPr>
          <w:rFonts w:ascii="Times New Roman" w:hAnsi="Times New Roman" w:cs="Times New Roman"/>
          <w:sz w:val="24"/>
          <w:szCs w:val="24"/>
        </w:rPr>
        <w:t xml:space="preserve">A). </w:t>
      </w:r>
      <w:r w:rsidR="00863EBC">
        <w:rPr>
          <w:rFonts w:ascii="Times New Roman" w:hAnsi="Times New Roman" w:cs="Times New Roman" w:hint="eastAsia"/>
          <w:sz w:val="24"/>
          <w:szCs w:val="24"/>
        </w:rPr>
        <w:t xml:space="preserve">The 4 MSI associated ID signatures show strong </w:t>
      </w:r>
      <w:r w:rsidR="00863EBC">
        <w:rPr>
          <w:rFonts w:ascii="Times New Roman" w:hAnsi="Times New Roman" w:cs="Times New Roman"/>
          <w:sz w:val="24"/>
          <w:szCs w:val="24"/>
        </w:rPr>
        <w:t>enrichment</w:t>
      </w:r>
      <w:r w:rsidR="00863EBC">
        <w:rPr>
          <w:rFonts w:ascii="Times New Roman" w:hAnsi="Times New Roman" w:cs="Times New Roman" w:hint="eastAsia"/>
          <w:sz w:val="24"/>
          <w:szCs w:val="24"/>
        </w:rPr>
        <w:t xml:space="preserve"> of presence and high activity in MSI tumors compared to MSS tumors (Sup Table). </w:t>
      </w:r>
      <w:r w:rsidRPr="008A1C58">
        <w:rPr>
          <w:rFonts w:ascii="Times New Roman" w:hAnsi="Times New Roman" w:cs="Times New Roman"/>
          <w:sz w:val="24"/>
          <w:szCs w:val="24"/>
        </w:rPr>
        <w:t>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 but they preferentially characterize different ID types</w:t>
      </w:r>
      <w:r w:rsidR="00044368">
        <w:rPr>
          <w:rFonts w:ascii="Times New Roman" w:hAnsi="Times New Roman" w:cs="Times New Roman" w:hint="eastAsia"/>
          <w:sz w:val="24"/>
          <w:szCs w:val="24"/>
        </w:rPr>
        <w:t xml:space="preserve"> (Figure 4A)</w:t>
      </w:r>
      <w:r w:rsidRPr="008A1C58">
        <w:rPr>
          <w:rFonts w:ascii="Times New Roman" w:hAnsi="Times New Roman" w:cs="Times New Roman"/>
          <w:sz w:val="24"/>
          <w:szCs w:val="24"/>
        </w:rPr>
        <w:t>.</w:t>
      </w:r>
      <w:r w:rsidR="00957296">
        <w:rPr>
          <w:rFonts w:ascii="Times New Roman" w:hAnsi="Times New Roman" w:cs="Times New Roman" w:hint="eastAsia"/>
          <w:sz w:val="24"/>
          <w:szCs w:val="24"/>
        </w:rPr>
        <w:t xml:space="preserve"> These four signatures have significantly higher activities in MSI tumors compared to MSS tumo</w:t>
      </w:r>
      <w:r w:rsidR="00044368">
        <w:rPr>
          <w:rFonts w:ascii="Times New Roman" w:hAnsi="Times New Roman" w:cs="Times New Roman" w:hint="eastAsia"/>
          <w:sz w:val="24"/>
          <w:szCs w:val="24"/>
        </w:rPr>
        <w:t>r</w:t>
      </w:r>
      <w:r w:rsidR="00957296">
        <w:rPr>
          <w:rFonts w:ascii="Times New Roman" w:hAnsi="Times New Roman" w:cs="Times New Roman" w:hint="eastAsia"/>
          <w:sz w:val="24"/>
          <w:szCs w:val="24"/>
        </w:rPr>
        <w:t>s (Figure 4B). In addition, t</w:t>
      </w:r>
      <w:r w:rsidR="00C62DF4" w:rsidRPr="007759EB">
        <w:rPr>
          <w:rFonts w:ascii="Times New Roman" w:hAnsi="Times New Roman" w:cs="Times New Roman"/>
          <w:sz w:val="24"/>
          <w:szCs w:val="24"/>
        </w:rPr>
        <w:t xml:space="preserve">hese </w:t>
      </w:r>
      <w:r w:rsidR="00C62DF4" w:rsidRPr="00DC6B01">
        <w:rPr>
          <w:rFonts w:ascii="Times New Roman" w:hAnsi="Times New Roman" w:cs="Times New Roman"/>
          <w:sz w:val="24"/>
          <w:szCs w:val="24"/>
        </w:rPr>
        <w:t>MSI</w:t>
      </w:r>
      <w:r w:rsidR="00E147B6">
        <w:rPr>
          <w:rFonts w:ascii="Times New Roman" w:hAnsi="Times New Roman" w:cs="Times New Roman" w:hint="eastAsia"/>
          <w:sz w:val="24"/>
          <w:szCs w:val="24"/>
        </w:rPr>
        <w:t xml:space="preserve"> </w:t>
      </w:r>
      <w:r w:rsidR="00C62DF4" w:rsidRPr="00DC6B01">
        <w:rPr>
          <w:rFonts w:ascii="Times New Roman" w:hAnsi="Times New Roman" w:cs="Times New Roman"/>
          <w:sz w:val="24"/>
          <w:szCs w:val="24"/>
        </w:rPr>
        <w:t xml:space="preserve">signatures account for over 50% of indels in MSI </w:t>
      </w:r>
      <w:r w:rsidR="00ED7D4C" w:rsidRPr="00DC6B01">
        <w:rPr>
          <w:rFonts w:ascii="Times New Roman" w:hAnsi="Times New Roman" w:cs="Times New Roman"/>
          <w:sz w:val="24"/>
          <w:szCs w:val="24"/>
        </w:rPr>
        <w:t>tumors but</w:t>
      </w:r>
      <w:r w:rsidR="00C62DF4" w:rsidRPr="00DC6B01">
        <w:rPr>
          <w:rFonts w:ascii="Times New Roman" w:hAnsi="Times New Roman" w:cs="Times New Roman"/>
          <w:sz w:val="24"/>
          <w:szCs w:val="24"/>
        </w:rPr>
        <w:t xml:space="preserve"> are less prevalent in microsatellite stable (MSS) tumors (Figure </w:t>
      </w:r>
      <w:r w:rsidR="00957296">
        <w:rPr>
          <w:rFonts w:ascii="Times New Roman" w:hAnsi="Times New Roman" w:cs="Times New Roman" w:hint="eastAsia"/>
          <w:sz w:val="24"/>
          <w:szCs w:val="24"/>
        </w:rPr>
        <w:t>4</w:t>
      </w:r>
      <w:r w:rsidR="00C62DF4" w:rsidRPr="00DC6B01">
        <w:rPr>
          <w:rFonts w:ascii="Times New Roman" w:hAnsi="Times New Roman" w:cs="Times New Roman"/>
          <w:sz w:val="24"/>
          <w:szCs w:val="24"/>
        </w:rPr>
        <w:t xml:space="preserve">C). </w:t>
      </w:r>
    </w:p>
    <w:p w14:paraId="176BF967" w14:textId="61014010" w:rsidR="00A63F9F" w:rsidRDefault="00A63F9F" w:rsidP="00A63F9F">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C_ID7 </w:t>
      </w:r>
      <w:r w:rsidR="00DC6B01" w:rsidRPr="00DC6B01">
        <w:rPr>
          <w:rFonts w:ascii="Times New Roman" w:hAnsi="Times New Roman" w:cs="Times New Roman"/>
          <w:sz w:val="24"/>
          <w:szCs w:val="24"/>
        </w:rPr>
        <w:t xml:space="preserve">is characterized primarily by 1 bp </w:t>
      </w:r>
      <w:r w:rsidRPr="008A1C58">
        <w:rPr>
          <w:rFonts w:ascii="Times New Roman" w:hAnsi="Times New Roman" w:cs="Times New Roman"/>
          <w:sz w:val="24"/>
          <w:szCs w:val="24"/>
        </w:rPr>
        <w:t xml:space="preserve">deletions </w:t>
      </w:r>
      <w:r w:rsidR="00DC6B01" w:rsidRPr="00DC6B01">
        <w:rPr>
          <w:rFonts w:ascii="Times New Roman" w:hAnsi="Times New Roman" w:cs="Times New Roman"/>
          <w:sz w:val="24"/>
          <w:szCs w:val="24"/>
        </w:rPr>
        <w:t xml:space="preserve">of C or T </w:t>
      </w:r>
      <w:r w:rsidRPr="008A1C58">
        <w:rPr>
          <w:rFonts w:ascii="Times New Roman" w:hAnsi="Times New Roman" w:cs="Times New Roman"/>
          <w:sz w:val="24"/>
          <w:szCs w:val="24"/>
        </w:rPr>
        <w:t xml:space="preserve">from long C or T sequences, </w:t>
      </w:r>
      <w:r w:rsidR="00DC6B01" w:rsidRPr="00DC6B01">
        <w:rPr>
          <w:rFonts w:ascii="Times New Roman" w:hAnsi="Times New Roman" w:cs="Times New Roman"/>
          <w:sz w:val="24"/>
          <w:szCs w:val="24"/>
        </w:rPr>
        <w:t>while H_</w:t>
      </w:r>
      <w:r w:rsidRPr="008A1C58">
        <w:rPr>
          <w:rFonts w:ascii="Times New Roman" w:hAnsi="Times New Roman" w:cs="Times New Roman"/>
          <w:sz w:val="24"/>
          <w:szCs w:val="24"/>
        </w:rPr>
        <w:t xml:space="preserve">ID33 mainly </w:t>
      </w:r>
      <w:r w:rsidR="00DC6B01" w:rsidRPr="00DC6B01">
        <w:rPr>
          <w:rFonts w:ascii="Times New Roman" w:hAnsi="Times New Roman" w:cs="Times New Roman"/>
          <w:sz w:val="24"/>
          <w:szCs w:val="24"/>
        </w:rPr>
        <w:t>represents</w:t>
      </w:r>
      <w:r w:rsidRPr="008A1C58">
        <w:rPr>
          <w:rFonts w:ascii="Times New Roman" w:hAnsi="Times New Roman" w:cs="Times New Roman"/>
          <w:sz w:val="24"/>
          <w:szCs w:val="24"/>
        </w:rPr>
        <w:t xml:space="preserve"> TT deletions from 4-5 TT repeats</w:t>
      </w:r>
      <w:r w:rsidR="00DC6B01" w:rsidRPr="00DC6B01">
        <w:rPr>
          <w:rFonts w:ascii="Times New Roman" w:hAnsi="Times New Roman" w:cs="Times New Roman"/>
          <w:sz w:val="24"/>
          <w:szCs w:val="24"/>
        </w:rPr>
        <w:t>. H_</w:t>
      </w:r>
      <w:r w:rsidRPr="008A1C58">
        <w:rPr>
          <w:rFonts w:ascii="Times New Roman" w:hAnsi="Times New Roman" w:cs="Times New Roman"/>
          <w:sz w:val="24"/>
          <w:szCs w:val="24"/>
        </w:rPr>
        <w:t xml:space="preserve">ID37 </w:t>
      </w:r>
      <w:r w:rsidR="00DC6B01" w:rsidRPr="00DC6B01">
        <w:rPr>
          <w:rFonts w:ascii="Times New Roman" w:hAnsi="Times New Roman" w:cs="Times New Roman"/>
          <w:sz w:val="24"/>
          <w:szCs w:val="24"/>
        </w:rPr>
        <w:t xml:space="preserve">is primarily associated </w:t>
      </w:r>
      <w:r w:rsidR="00DC6B01" w:rsidRPr="00DC6B01">
        <w:rPr>
          <w:rFonts w:ascii="Times New Roman" w:hAnsi="Times New Roman" w:cs="Times New Roman"/>
          <w:sz w:val="24"/>
          <w:szCs w:val="24"/>
        </w:rPr>
        <w:lastRenderedPageBreak/>
        <w:t xml:space="preserve">with </w:t>
      </w:r>
      <w:r w:rsidRPr="008A1C58">
        <w:rPr>
          <w:rFonts w:ascii="Times New Roman" w:hAnsi="Times New Roman" w:cs="Times New Roman"/>
          <w:sz w:val="24"/>
          <w:szCs w:val="24"/>
        </w:rPr>
        <w:t xml:space="preserve">TTT deletions from 3 TTT repeats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 In contrast to these deletion patterns</w:t>
      </w:r>
      <w:r>
        <w:rPr>
          <w:rFonts w:ascii="Times New Roman" w:hAnsi="Times New Roman" w:cs="Times New Roman" w:hint="eastAsia"/>
          <w:sz w:val="24"/>
          <w:szCs w:val="24"/>
        </w:rPr>
        <w:t xml:space="preserve">, H_ID38 predominantly </w:t>
      </w:r>
      <w:r w:rsidR="00DC6B01" w:rsidRPr="00DC6B01">
        <w:rPr>
          <w:rFonts w:ascii="Times New Roman" w:hAnsi="Times New Roman" w:cs="Times New Roman"/>
          <w:sz w:val="24"/>
          <w:szCs w:val="24"/>
        </w:rPr>
        <w:t xml:space="preserve">describes </w:t>
      </w:r>
      <w:r>
        <w:rPr>
          <w:rFonts w:ascii="Times New Roman" w:hAnsi="Times New Roman" w:cs="Times New Roman" w:hint="eastAsia"/>
          <w:sz w:val="24"/>
          <w:szCs w:val="24"/>
        </w:rPr>
        <w:t>insertions</w:t>
      </w:r>
      <w:r w:rsidR="00DC6B01" w:rsidRPr="00DC6B01">
        <w:rPr>
          <w:rFonts w:ascii="Times New Roman" w:hAnsi="Times New Roman" w:cs="Times New Roman"/>
          <w:sz w:val="24"/>
          <w:szCs w:val="24"/>
        </w:rPr>
        <w:t>,</w:t>
      </w:r>
      <w:r>
        <w:rPr>
          <w:rFonts w:ascii="Times New Roman" w:hAnsi="Times New Roman" w:cs="Times New Roman" w:hint="eastAsia"/>
          <w:sz w:val="24"/>
          <w:szCs w:val="24"/>
        </w:rPr>
        <w:t xml:space="preserve"> including </w:t>
      </w:r>
      <w:r w:rsidR="00DC6B01" w:rsidRPr="00DC6B01">
        <w:rPr>
          <w:rFonts w:ascii="Times New Roman" w:hAnsi="Times New Roman" w:cs="Times New Roman"/>
          <w:sz w:val="24"/>
          <w:szCs w:val="24"/>
        </w:rPr>
        <w:t>1 bp</w:t>
      </w:r>
      <w:r>
        <w:rPr>
          <w:rFonts w:ascii="Times New Roman" w:hAnsi="Times New Roman" w:cs="Times New Roman" w:hint="eastAsia"/>
          <w:sz w:val="24"/>
          <w:szCs w:val="24"/>
        </w:rPr>
        <w:t xml:space="preserve"> and 2 bp insertions at long repeats</w:t>
      </w:r>
      <w:r w:rsidR="00DC6B01" w:rsidRPr="00DC6B01">
        <w:rPr>
          <w:rFonts w:ascii="Times New Roman" w:hAnsi="Times New Roman" w:cs="Times New Roman"/>
          <w:sz w:val="24"/>
          <w:szCs w:val="24"/>
        </w:rPr>
        <w:t>. It</w:t>
      </w:r>
      <w:r>
        <w:rPr>
          <w:rFonts w:ascii="Times New Roman" w:hAnsi="Times New Roman" w:cs="Times New Roman" w:hint="eastAsia"/>
          <w:sz w:val="24"/>
          <w:szCs w:val="24"/>
        </w:rPr>
        <w:t xml:space="preserve"> consists of two </w:t>
      </w:r>
      <w:r w:rsidR="00DC6B01" w:rsidRPr="00DC6B01">
        <w:rPr>
          <w:rFonts w:ascii="Times New Roman" w:hAnsi="Times New Roman" w:cs="Times New Roman"/>
          <w:sz w:val="24"/>
          <w:szCs w:val="24"/>
        </w:rPr>
        <w:t xml:space="preserve">main </w:t>
      </w:r>
      <w:r>
        <w:rPr>
          <w:rFonts w:ascii="Times New Roman" w:hAnsi="Times New Roman" w:cs="Times New Roman" w:hint="eastAsia"/>
          <w:sz w:val="24"/>
          <w:szCs w:val="24"/>
        </w:rPr>
        <w:t xml:space="preserve">scenarios: when a sample </w:t>
      </w:r>
      <w:r w:rsidR="00DC6B01" w:rsidRPr="00DC6B01">
        <w:rPr>
          <w:rFonts w:ascii="Times New Roman" w:hAnsi="Times New Roman" w:cs="Times New Roman"/>
          <w:sz w:val="24"/>
          <w:szCs w:val="24"/>
        </w:rPr>
        <w:t>predominantly features</w:t>
      </w:r>
      <w:r>
        <w:rPr>
          <w:rFonts w:ascii="Times New Roman" w:hAnsi="Times New Roman" w:cs="Times New Roman" w:hint="eastAsia"/>
          <w:sz w:val="24"/>
          <w:szCs w:val="24"/>
        </w:rPr>
        <w:t xml:space="preserve"> insertions, </w:t>
      </w:r>
      <w:r w:rsidR="00DC6B01" w:rsidRPr="00DC6B01">
        <w:rPr>
          <w:rFonts w:ascii="Times New Roman" w:hAnsi="Times New Roman" w:cs="Times New Roman"/>
          <w:sz w:val="24"/>
          <w:szCs w:val="24"/>
        </w:rPr>
        <w:t>these primarily involve</w:t>
      </w:r>
      <w:r>
        <w:rPr>
          <w:rFonts w:ascii="Times New Roman" w:hAnsi="Times New Roman" w:cs="Times New Roman" w:hint="eastAsia"/>
          <w:sz w:val="24"/>
          <w:szCs w:val="24"/>
        </w:rPr>
        <w:t xml:space="preserve"> TT repeats</w:t>
      </w:r>
      <w:r w:rsidR="00DC6B01" w:rsidRPr="00DC6B01">
        <w:rPr>
          <w:rFonts w:ascii="Times New Roman" w:hAnsi="Times New Roman" w:cs="Times New Roman"/>
          <w:sz w:val="24"/>
          <w:szCs w:val="24"/>
        </w:rPr>
        <w:t xml:space="preserve"> (e.g., CPCT02030532T, DRUP0105003T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when a sample </w:t>
      </w:r>
      <w:r w:rsidR="00DC6B01" w:rsidRPr="00DC6B01">
        <w:rPr>
          <w:rFonts w:ascii="Times New Roman" w:hAnsi="Times New Roman" w:cs="Times New Roman"/>
          <w:sz w:val="24"/>
          <w:szCs w:val="24"/>
        </w:rPr>
        <w:t>has a</w:t>
      </w:r>
      <w:r>
        <w:rPr>
          <w:rFonts w:ascii="Times New Roman" w:hAnsi="Times New Roman" w:cs="Times New Roman" w:hint="eastAsia"/>
          <w:sz w:val="24"/>
          <w:szCs w:val="24"/>
        </w:rPr>
        <w:t xml:space="preserve"> more balanced </w:t>
      </w:r>
      <w:r w:rsidR="002F68F9">
        <w:rPr>
          <w:rFonts w:ascii="Times New Roman" w:hAnsi="Times New Roman" w:cs="Times New Roman" w:hint="eastAsia"/>
          <w:sz w:val="24"/>
          <w:szCs w:val="24"/>
        </w:rPr>
        <w:t>amounts</w:t>
      </w:r>
      <w:r w:rsidR="00DC6B01" w:rsidRPr="00DC6B01">
        <w:rPr>
          <w:rFonts w:ascii="Times New Roman" w:hAnsi="Times New Roman" w:cs="Times New Roman"/>
          <w:sz w:val="24"/>
          <w:szCs w:val="24"/>
        </w:rPr>
        <w:t xml:space="preserve"> of </w:t>
      </w:r>
      <w:r>
        <w:rPr>
          <w:rFonts w:ascii="Times New Roman" w:hAnsi="Times New Roman" w:cs="Times New Roman"/>
          <w:sz w:val="24"/>
          <w:szCs w:val="24"/>
        </w:rPr>
        <w:t>deletion</w:t>
      </w:r>
      <w:r>
        <w:rPr>
          <w:rFonts w:ascii="Times New Roman" w:hAnsi="Times New Roman" w:cs="Times New Roman" w:hint="eastAsia"/>
          <w:sz w:val="24"/>
          <w:szCs w:val="24"/>
        </w:rPr>
        <w:t xml:space="preserve">s and insertions, </w:t>
      </w:r>
      <w:r w:rsidR="00DC6B01" w:rsidRPr="00DC6B01">
        <w:rPr>
          <w:rFonts w:ascii="Times New Roman" w:hAnsi="Times New Roman" w:cs="Times New Roman"/>
          <w:sz w:val="24"/>
          <w:szCs w:val="24"/>
        </w:rPr>
        <w:t xml:space="preserve">a wider variety of dinucleotide insertions is observed (e.g., SP94933, SP102133, CPCT02450014T, WIDE01010606T in Figure </w:t>
      </w:r>
      <w:r w:rsidR="00957296">
        <w:rPr>
          <w:rFonts w:ascii="Times New Roman" w:hAnsi="Times New Roman" w:cs="Times New Roman" w:hint="eastAsia"/>
          <w:sz w:val="24"/>
          <w:szCs w:val="24"/>
        </w:rPr>
        <w:t>4</w:t>
      </w:r>
      <w:r w:rsidR="00DC6B01" w:rsidRPr="00DC6B01">
        <w:rPr>
          <w:rFonts w:ascii="Times New Roman" w:hAnsi="Times New Roman" w:cs="Times New Roman"/>
          <w:sz w:val="24"/>
          <w:szCs w:val="24"/>
        </w:rPr>
        <w:t>D).</w:t>
      </w:r>
      <w:r>
        <w:rPr>
          <w:rFonts w:ascii="Times New Roman" w:hAnsi="Times New Roman" w:cs="Times New Roman" w:hint="eastAsia"/>
          <w:sz w:val="24"/>
          <w:szCs w:val="24"/>
        </w:rPr>
        <w:t xml:space="preserve"> </w:t>
      </w:r>
      <w:r w:rsidR="00DC6B01" w:rsidRPr="00DC6B01">
        <w:rPr>
          <w:rFonts w:ascii="Times New Roman" w:hAnsi="Times New Roman" w:cs="Times New Roman"/>
          <w:sz w:val="24"/>
          <w:szCs w:val="24"/>
        </w:rPr>
        <w:t>Notably, some MSS tumors exhibit a high ratio of MSI signature activity, likely due to their strong MSI characteristics, such as high indel</w:t>
      </w:r>
      <w:r w:rsidR="00E147B6">
        <w:rPr>
          <w:rFonts w:ascii="Times New Roman" w:hAnsi="Times New Roman" w:cs="Times New Roman" w:hint="eastAsia"/>
          <w:sz w:val="24"/>
          <w:szCs w:val="24"/>
        </w:rPr>
        <w:t>s</w:t>
      </w:r>
      <w:r w:rsidR="00DC6B01" w:rsidRPr="00DC6B01">
        <w:rPr>
          <w:rFonts w:ascii="Times New Roman" w:hAnsi="Times New Roman" w:cs="Times New Roman"/>
          <w:sz w:val="24"/>
          <w:szCs w:val="24"/>
        </w:rPr>
        <w:t xml:space="preserve"> and single-base substitution (SBS) mutation loads, despite being classified as MSS.</w:t>
      </w:r>
      <w:r w:rsidR="00A9522A">
        <w:rPr>
          <w:rFonts w:ascii="Times New Roman" w:hAnsi="Times New Roman" w:cs="Times New Roman" w:hint="eastAsia"/>
          <w:sz w:val="24"/>
          <w:szCs w:val="24"/>
        </w:rPr>
        <w:t xml:space="preserve"> Furthermore, we </w:t>
      </w:r>
      <w:r w:rsidR="007B7124">
        <w:rPr>
          <w:rFonts w:ascii="Times New Roman" w:hAnsi="Times New Roman" w:cs="Times New Roman" w:hint="eastAsia"/>
          <w:sz w:val="24"/>
          <w:szCs w:val="24"/>
        </w:rPr>
        <w:t xml:space="preserve">investigated the potential of the MSI signature activity ratio </w:t>
      </w:r>
      <w:r w:rsidR="00943E2A">
        <w:rPr>
          <w:rFonts w:ascii="Times New Roman" w:hAnsi="Times New Roman" w:cs="Times New Roman" w:hint="eastAsia"/>
          <w:sz w:val="24"/>
          <w:szCs w:val="24"/>
        </w:rPr>
        <w:t xml:space="preserve">as a biomarker for detecting MSI status. </w:t>
      </w:r>
      <w:r w:rsidR="003B6E15" w:rsidRPr="003B6E15">
        <w:rPr>
          <w:rFonts w:ascii="Times New Roman" w:hAnsi="Times New Roman" w:cs="Times New Roman"/>
          <w:sz w:val="24"/>
          <w:szCs w:val="24"/>
        </w:rPr>
        <w:t>An area under the receiver operating characteristic curve (AUROC) analysis was conducted to compare the MSI ratio with pre-labeled MSI status, resulting in an AUROC of 0.81, indicating strong predictive capability</w:t>
      </w:r>
      <w:r w:rsidR="00AC171F">
        <w:rPr>
          <w:rFonts w:ascii="Times New Roman" w:hAnsi="Times New Roman" w:cs="Times New Roman" w:hint="eastAsia"/>
          <w:sz w:val="24"/>
          <w:szCs w:val="24"/>
        </w:rPr>
        <w:t xml:space="preserve"> (Figure 4E).</w:t>
      </w:r>
    </w:p>
    <w:p w14:paraId="6339DB66" w14:textId="3A236858" w:rsidR="00184CEA" w:rsidRPr="008A1C58" w:rsidRDefault="008C3F66" w:rsidP="008A1C58">
      <w:pPr>
        <w:spacing w:line="480" w:lineRule="auto"/>
        <w:rPr>
          <w:rFonts w:ascii="Times New Roman" w:hAnsi="Times New Roman" w:cs="Times New Roman"/>
          <w:b/>
          <w:bCs/>
          <w:sz w:val="24"/>
          <w:szCs w:val="24"/>
        </w:rPr>
      </w:pPr>
      <w:commentRangeStart w:id="4"/>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commentRangeEnd w:id="4"/>
      <w:r w:rsidR="00AE7306">
        <w:rPr>
          <w:rStyle w:val="CommentReference"/>
        </w:rPr>
        <w:commentReference w:id="4"/>
      </w:r>
    </w:p>
    <w:p w14:paraId="28563E74" w14:textId="0040F36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We identified a novel mutational signature, H_ID29, characterized by 1-3 bp deletions from two repeats or microhomology, with strong support from both PCAWG and HMF samples (Figure 5A, B). Notably, two PCAWG samples displayed significant H_ID29 activity: a skin melanoma genome (SP103894) contained 3,772 H_ID29 mutations, while a breast cancer genome (SP5559) had 949 H_ID29 mutations. Analyzing additional samples allowed for the detection of rare signatures within the PCAWG datasets.</w:t>
      </w:r>
    </w:p>
    <w:p w14:paraId="0B07F063" w14:textId="6162B521" w:rsidR="00744AA4" w:rsidRP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Upon re-examining the rnh201Δ </w:t>
      </w:r>
      <w:r w:rsidRPr="00744AA4">
        <w:rPr>
          <w:rFonts w:ascii="Times New Roman" w:hAnsi="Times New Roman" w:cs="Times New Roman"/>
          <w:i/>
          <w:iCs/>
          <w:sz w:val="24"/>
          <w:szCs w:val="24"/>
        </w:rPr>
        <w:t>Saccharomyces cerevisiae</w:t>
      </w:r>
      <w:r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2F68F9">
        <w:rPr>
          <w:rFonts w:ascii="Times New Roman" w:hAnsi="Times New Roman" w:cs="Times New Roman" w:hint="eastAsia"/>
          <w:sz w:val="24"/>
          <w:szCs w:val="24"/>
        </w:rPr>
        <w:t xml:space="preserve">, </w:t>
      </w:r>
      <w:r w:rsidR="00F50E0F">
        <w:rPr>
          <w:rFonts w:ascii="Times New Roman" w:hAnsi="Times New Roman" w:cs="Times New Roman" w:hint="eastAsia"/>
          <w:sz w:val="24"/>
          <w:szCs w:val="24"/>
        </w:rPr>
        <w:t>Figures S4D</w:t>
      </w:r>
      <w:r w:rsidRPr="00744AA4">
        <w:rPr>
          <w:rFonts w:ascii="Times New Roman" w:hAnsi="Times New Roman" w:cs="Times New Roman"/>
          <w:sz w:val="24"/>
          <w:szCs w:val="24"/>
        </w:rPr>
        <w:t xml:space="preserve">). We established an RNASEH2B </w:t>
      </w:r>
      <w:r w:rsidRPr="00744AA4">
        <w:rPr>
          <w:rFonts w:ascii="Times New Roman" w:hAnsi="Times New Roman" w:cs="Times New Roman"/>
          <w:sz w:val="24"/>
          <w:szCs w:val="24"/>
        </w:rPr>
        <w:lastRenderedPageBreak/>
        <w:t xml:space="preserve">deficiency model using the CRISPR/Cas9 system in the HEK293T cell line, and whole genome sequencing revealed patterns consistent with H_ID29 (Figure 5C, D).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Pr="00744AA4">
        <w:rPr>
          <w:rFonts w:ascii="Times New Roman" w:hAnsi="Times New Roman" w:cs="Times New Roman"/>
          <w:sz w:val="24"/>
          <w:szCs w:val="24"/>
        </w:rPr>
        <w:t xml:space="preserve"> exhibiting the highest H_ID29 activity (Figure 5E, F).</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5G).</w:t>
      </w:r>
    </w:p>
    <w:p w14:paraId="5A09CC0D" w14:textId="77777777"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Our extended sequence analysis reveals distinct sequence contexts: H_ID29 preferentially deletes CT/TC within tandem repeats, while a common NTNT motif is identified in microhomologies (Figure 6A). Tumors exhibiting high H_ID29 activity show deletion sequences that closely resemble those observed in RNASEH2B null HEK293T cells, as well as in Rnaseh2b knockout mouse tumors and RNase H2 null RPE1 cells (Figure 6B-D). In contrast, C_ID4 displays a more balanced preference for deleting CT and TT within tandem repeats, with a prevalent CTNTN motif found in microhomologies (Figure 6E).</w:t>
      </w:r>
    </w:p>
    <w:p w14:paraId="3A9B82A9" w14:textId="59E9E686"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as a novel mutational signature identified through de novo extraction from cancer genomic data, suggesting its association with TOP1-dependent deletions in RNASEH2A and/or RNASEH2B deficient cells. Previous work by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developed RNASEH2A-deficient mammalian cell lines and Rnaseh2b-KO mouse intestinal cancer models, revealing the enrichment of 2 bp deletions from tandem repeats or microhomology (</w:t>
      </w:r>
      <w:proofErr w:type="spellStart"/>
      <w:r w:rsidRPr="00744AA4">
        <w:rPr>
          <w:rFonts w:ascii="Times New Roman" w:hAnsi="Times New Roman" w:cs="Times New Roman"/>
          <w:sz w:val="24"/>
          <w:szCs w:val="24"/>
        </w:rPr>
        <w:t>Reijns</w:t>
      </w:r>
      <w:proofErr w:type="spellEnd"/>
      <w:r w:rsidRPr="00744AA4">
        <w:rPr>
          <w:rFonts w:ascii="Times New Roman" w:hAnsi="Times New Roman" w:cs="Times New Roman"/>
          <w:sz w:val="24"/>
          <w:szCs w:val="24"/>
        </w:rPr>
        <w:t xml:space="preserve"> et al. 2022</w:t>
      </w:r>
      <w:r w:rsidR="00F50E0F">
        <w:rPr>
          <w:rFonts w:ascii="Times New Roman" w:hAnsi="Times New Roman" w:cs="Times New Roman" w:hint="eastAsia"/>
          <w:sz w:val="24"/>
          <w:szCs w:val="24"/>
        </w:rPr>
        <w:t>, Figure S4B,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 xml:space="preserve">Figure S4 </w:t>
      </w:r>
      <w:r w:rsidR="00F50E0F" w:rsidRPr="00F50E0F">
        <w:rPr>
          <w:rFonts w:ascii="Times New Roman" w:hAnsi="Times New Roman" w:cs="Times New Roman" w:hint="eastAsia"/>
          <w:sz w:val="24"/>
          <w:szCs w:val="24"/>
        </w:rPr>
        <w:lastRenderedPageBreak/>
        <w:t>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S4A)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proofErr w:type="spellStart"/>
      <w:r w:rsidR="00A567B9">
        <w:rPr>
          <w:rFonts w:ascii="Times New Roman" w:hAnsi="Times New Roman" w:cs="Times New Roman" w:hint="eastAsia"/>
          <w:sz w:val="24"/>
          <w:szCs w:val="24"/>
        </w:rPr>
        <w:t>untranscribed</w:t>
      </w:r>
      <w:proofErr w:type="spellEnd"/>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1008A8">
        <w:rPr>
          <w:rFonts w:ascii="Times New Roman" w:hAnsi="Times New Roman" w:cs="Times New Roman" w:hint="eastAsia"/>
          <w:sz w:val="24"/>
          <w:szCs w:val="24"/>
        </w:rPr>
        <w:t>5H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51961BCF" w14:textId="47FC7183" w:rsidR="00577359" w:rsidRPr="008A1C58" w:rsidRDefault="00577359" w:rsidP="00744AA4">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Extended sequence context characterization of novel signatures</w:t>
      </w:r>
    </w:p>
    <w:p w14:paraId="1604710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We observed that some signatures share dominant peaks, prompting an investigation into whether they represent distinct mutational processes. To explore this, we examined the extended sequence contexts of samples with high activity for these signatures to better understand the preferential sequence context of the indels.</w:t>
      </w:r>
    </w:p>
    <w:p w14:paraId="7C02DC8D" w14:textId="77777777"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Both H_ID24 and C_ID9 display a similar pattern of 1 bp C deletions (DEL:C:1:0). However, analysis of their extended sequence contexts revealed that H_ID24 preferentially deletes C from 5'TTTCX3', while C_ID9 favors deletion from 5'XCTTT3' (Figure 7A). These findings suggest that H_ID24 and C_ID9 originate from distinct mutational processes: H_ID24 preferentially removes cytosine 3' of poly-T sequences, whereas C_ID9 removes cytosine 5' of poly-T sequences. Additionally, DEL:C:1:0 is prominent in H_ID32, where the extended sequence surrounding DEL:C:1:0 shows a balanced ratio of A and T.</w:t>
      </w:r>
    </w:p>
    <w:p w14:paraId="22EC24C3" w14:textId="2EFD73FE" w:rsidR="00706990" w:rsidRP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lastRenderedPageBreak/>
        <w:t xml:space="preserve">Furthermore, both H_ID27 and C_ID14 exhibit high levels of INS:C:1:0, with extended sequence analysis indicating that the INS:C:1:0 of these signatures preferentially occurs within poly-G sequences (Figure 7B). Several HMF samples strongly support the presence of H_ID27, leading us to propose that H_ID27 is a variant form of C_ID14, characterized by a </w:t>
      </w:r>
      <w:r w:rsidR="000069AB">
        <w:rPr>
          <w:rFonts w:ascii="Times New Roman" w:hAnsi="Times New Roman" w:cs="Times New Roman" w:hint="eastAsia"/>
          <w:sz w:val="24"/>
          <w:szCs w:val="24"/>
        </w:rPr>
        <w:t>lower</w:t>
      </w:r>
      <w:r w:rsidRPr="00706990">
        <w:rPr>
          <w:rFonts w:ascii="Times New Roman" w:hAnsi="Times New Roman" w:cs="Times New Roman"/>
          <w:sz w:val="24"/>
          <w:szCs w:val="24"/>
        </w:rPr>
        <w:t xml:space="preserve"> proportion of </w:t>
      </w:r>
      <w:r w:rsidR="000069AB">
        <w:rPr>
          <w:rFonts w:ascii="Times New Roman" w:hAnsi="Times New Roman" w:cs="Times New Roman" w:hint="eastAsia"/>
          <w:sz w:val="24"/>
          <w:szCs w:val="24"/>
        </w:rPr>
        <w:t>INS:T:1:5+</w:t>
      </w:r>
      <w:r w:rsidR="0001155D">
        <w:rPr>
          <w:rFonts w:ascii="Times New Roman" w:hAnsi="Times New Roman" w:cs="Times New Roman" w:hint="eastAsia"/>
          <w:sz w:val="24"/>
          <w:szCs w:val="24"/>
        </w:rPr>
        <w:t xml:space="preserve"> (Figure S7)</w:t>
      </w:r>
      <w:r w:rsidRPr="00706990">
        <w:rPr>
          <w:rFonts w:ascii="Times New Roman" w:hAnsi="Times New Roman" w:cs="Times New Roman"/>
          <w:sz w:val="24"/>
          <w:szCs w:val="24"/>
        </w:rPr>
        <w:t>.</w:t>
      </w:r>
    </w:p>
    <w:p w14:paraId="3CEE9B44" w14:textId="5AD83732" w:rsidR="00706990" w:rsidRDefault="00706990" w:rsidP="00706990">
      <w:pPr>
        <w:spacing w:line="480" w:lineRule="auto"/>
        <w:rPr>
          <w:rFonts w:ascii="Times New Roman" w:hAnsi="Times New Roman" w:cs="Times New Roman"/>
          <w:sz w:val="24"/>
          <w:szCs w:val="24"/>
        </w:rPr>
      </w:pPr>
      <w:r w:rsidRPr="00706990">
        <w:rPr>
          <w:rFonts w:ascii="Times New Roman" w:hAnsi="Times New Roman" w:cs="Times New Roman"/>
          <w:sz w:val="24"/>
          <w:szCs w:val="24"/>
        </w:rPr>
        <w:t>H_ID32 primarily consists of 1 bp C/T insertions and deletions in TA-rich sequences, while H_ID26 describes T insertion sequences with a higher number of A bases (Figure 7C, D). Although H_ID27 and H_ID28 both display 1 bp C insertions (INS:C:1:0), they represent two distinct processes: H_ID27 preferentially inserts a cytosine 3' of poly-A sequences, while H_ID28 inserts a cytosine or guanine 3' of poly-G sequences. Based on these observations, we conclude that H_ID27 and H_ID28 arise from two distinct mutational processes rather than an over-splitting of a single process. Additionally, the primary mutation types in H_ID28 exhibit a similar pattern in extended sequence context analysis; specifically, the insertion of repeats, along with 1 bp C and 1 bp T, tends to occur 3' of poly-G sequences (Figure 7B, E)</w:t>
      </w:r>
    </w:p>
    <w:p w14:paraId="2ABF260B" w14:textId="316A0719" w:rsidR="00383C4D" w:rsidRPr="008A1C58" w:rsidRDefault="00685BE1" w:rsidP="00706990">
      <w:pPr>
        <w:spacing w:line="480" w:lineRule="auto"/>
        <w:rPr>
          <w:rFonts w:ascii="Times New Roman" w:hAnsi="Times New Roman" w:cs="Times New Roman" w:hint="eastAsia"/>
          <w:b/>
          <w:bCs/>
          <w:sz w:val="24"/>
          <w:szCs w:val="24"/>
        </w:rPr>
      </w:pPr>
      <w:r>
        <w:rPr>
          <w:rFonts w:ascii="Times New Roman" w:hAnsi="Times New Roman" w:cs="Times New Roman" w:hint="eastAsia"/>
          <w:b/>
          <w:bCs/>
          <w:sz w:val="24"/>
          <w:szCs w:val="24"/>
        </w:rPr>
        <w:t xml:space="preserve">Preferential prevalence of ID mutational signatures in </w:t>
      </w:r>
      <w:r w:rsidR="001536B3">
        <w:rPr>
          <w:rFonts w:ascii="Times New Roman" w:hAnsi="Times New Roman" w:cs="Times New Roman" w:hint="eastAsia"/>
          <w:b/>
          <w:bCs/>
          <w:sz w:val="24"/>
          <w:szCs w:val="24"/>
        </w:rPr>
        <w:t>clinical characteristics</w:t>
      </w:r>
    </w:p>
    <w:p w14:paraId="02233CD5" w14:textId="28D2E5AB" w:rsidR="00383C4D" w:rsidRPr="008A1C58" w:rsidRDefault="00744AA4" w:rsidP="008A1C58">
      <w:pPr>
        <w:spacing w:line="48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It is intriguing </w:t>
      </w:r>
      <w:r w:rsidR="00736441" w:rsidRPr="00736441">
        <w:rPr>
          <w:rFonts w:ascii="Times New Roman" w:hAnsi="Times New Roman" w:cs="Times New Roman"/>
          <w:sz w:val="24"/>
          <w:szCs w:val="24"/>
        </w:rPr>
        <w:t>to explore whether mutational processes, represented by mutational signatures, show preferential enrichment in clinical characteristics such as cancer type, gender, and age. We first excluded cancer types with strong gender associations, including prostate</w:t>
      </w:r>
      <w:r w:rsidR="00736441" w:rsidRPr="00736441">
        <w:rPr>
          <w:rFonts w:ascii="Times New Roman" w:hAnsi="Times New Roman" w:cs="Times New Roman" w:hint="eastAsia"/>
          <w:sz w:val="24"/>
          <w:szCs w:val="24"/>
        </w:rPr>
        <w:t xml:space="preserve"> cancer (exclusive to males), uterine cancer, breast cancer, and ovarian cancer (exclusive to females). To evaluate the preferential prevalence of mutational signatures, we utilized logistic regression with gender, cancer type, and age (</w:t>
      </w:r>
      <w:r w:rsidR="00736441" w:rsidRPr="00736441">
        <w:rPr>
          <w:rFonts w:ascii="Times New Roman" w:hAnsi="Times New Roman" w:cs="Times New Roman" w:hint="eastAsia"/>
          <w:sz w:val="24"/>
          <w:szCs w:val="24"/>
        </w:rPr>
        <w:t>≥</w:t>
      </w:r>
      <w:r w:rsidR="00736441" w:rsidRPr="00736441">
        <w:rPr>
          <w:rFonts w:ascii="Times New Roman" w:hAnsi="Times New Roman" w:cs="Times New Roman" w:hint="eastAsia"/>
          <w:sz w:val="24"/>
          <w:szCs w:val="24"/>
        </w:rPr>
        <w:t>65 years vs. &lt;65 y</w:t>
      </w:r>
      <w:r w:rsidR="00736441" w:rsidRPr="00736441">
        <w:rPr>
          <w:rFonts w:ascii="Times New Roman" w:hAnsi="Times New Roman" w:cs="Times New Roman"/>
          <w:sz w:val="24"/>
          <w:szCs w:val="24"/>
        </w:rPr>
        <w:t xml:space="preserve">ears) as predictors to examine the associations (Figure 8A). Consistent with our expectations, C_ID3 was significantly prevalent in lung cancers, while </w:t>
      </w:r>
      <w:r w:rsidR="00736441" w:rsidRPr="00736441">
        <w:rPr>
          <w:rFonts w:ascii="Times New Roman" w:hAnsi="Times New Roman" w:cs="Times New Roman"/>
          <w:sz w:val="24"/>
          <w:szCs w:val="24"/>
        </w:rPr>
        <w:lastRenderedPageBreak/>
        <w:t>C_ID13 was more common in skin cancers. A novel MSI signature, H_ID34, was found to be enriched in gastrointestinal tracts, specifically the colon, esophagus, and stomach. Additionally, three signatures showed significant gender-specific associations: C_ID3 was more prevalent in males, whereas C_ID9 and C_ID12 were more common in females. Furthermore, C_ID12</w:t>
      </w:r>
      <w:r w:rsidR="00736441" w:rsidRPr="00736441">
        <w:rPr>
          <w:rFonts w:ascii="Times New Roman" w:hAnsi="Times New Roman" w:cs="Times New Roman" w:hint="eastAsia"/>
          <w:sz w:val="24"/>
          <w:szCs w:val="24"/>
        </w:rPr>
        <w:t xml:space="preserve"> was enriched in younger patients, while C_ID4, C_ID5, H_ID25, and H_ID26 were more prevalent in patients aged </w:t>
      </w:r>
      <w:r w:rsidR="00736441" w:rsidRPr="00736441">
        <w:rPr>
          <w:rFonts w:ascii="Times New Roman" w:hAnsi="Times New Roman" w:cs="Times New Roman" w:hint="eastAsia"/>
          <w:sz w:val="24"/>
          <w:szCs w:val="24"/>
        </w:rPr>
        <w:t>≥</w:t>
      </w:r>
      <w:r w:rsidR="00736441" w:rsidRPr="00736441">
        <w:rPr>
          <w:rFonts w:ascii="Times New Roman" w:hAnsi="Times New Roman" w:cs="Times New Roman" w:hint="eastAsia"/>
          <w:sz w:val="24"/>
          <w:szCs w:val="24"/>
        </w:rPr>
        <w:t>65 years.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41483214"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BE1962">
        <w:rPr>
          <w:rFonts w:ascii="Times New Roman" w:hAnsi="Times New Roman" w:cs="Times New Roman" w:hint="eastAsia"/>
          <w:sz w:val="24"/>
          <w:szCs w:val="24"/>
        </w:rPr>
        <w:t xml:space="preserve"> </w:t>
      </w:r>
      <w:r w:rsidR="00BE1962">
        <w:rPr>
          <w:rFonts w:ascii="Times New Roman" w:hAnsi="Times New Roman" w:cs="Times New Roman"/>
          <w:sz w:val="24"/>
          <w:szCs w:val="24"/>
        </w:rPr>
        <w:fldChar w:fldCharType="begin"/>
      </w:r>
      <w:r w:rsidR="00BE1962">
        <w:rPr>
          <w:rFonts w:ascii="Times New Roman" w:hAnsi="Times New Roman" w:cs="Times New Roman"/>
          <w:sz w:val="24"/>
          <w:szCs w:val="24"/>
        </w:rPr>
        <w:instrText xml:space="preserve"> ADDIN ZOTERO_ITEM CSL_CITATION {"citationID":"aCHZeYAR","properties":{"formattedCitation":"(Sondka et al. 2018)","plainCitation":"(Sondka et al. 2018)","noteIndex":0},"citationItems":[{"id":701,"uris":["http://zotero.org/users/14858941/items/2XH4ZMIK"],"itemData":{"id":701,"type":"article-journal","abstract":"The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cancer.","container-title":"Nature Reviews Cancer","DOI":"10.1038/s41568-018-0060-1","ISSN":"14741768","issue":"11","note":"PMID: 30293088\npublisher: Nature Publishing Group","page":"696-705","title":"The COSMIC Cancer Gene Census: describing genetic dysfunction across all human cancers","volume":"18","author":[{"family":"Sondka","given":"Zbyslaw"},{"family":"Bamford","given":"Sally"},{"family":"Cole","given":"Charlotte G."},{"family":"Ward","given":"Sari A."},{"family":"Dunham","given":"Ian"},{"family":"Forbes","given":"Simon A."}],"issued":{"date-parts":[["2018",11,1]]}}}],"schema":"https://github.com/citation-style-language/schema/raw/master/csl-citation.json"} </w:instrText>
      </w:r>
      <w:r w:rsidR="00BE1962">
        <w:rPr>
          <w:rFonts w:ascii="Times New Roman" w:hAnsi="Times New Roman" w:cs="Times New Roman"/>
          <w:sz w:val="24"/>
          <w:szCs w:val="24"/>
        </w:rPr>
        <w:fldChar w:fldCharType="separate"/>
      </w:r>
      <w:r w:rsidR="00BE1962" w:rsidRPr="00BE1962">
        <w:rPr>
          <w:rFonts w:ascii="Times New Roman" w:hAnsi="Times New Roman" w:cs="Times New Roman"/>
          <w:sz w:val="24"/>
        </w:rPr>
        <w:t>(Sondka et al. 2018)</w:t>
      </w:r>
      <w:r w:rsidR="00BE1962">
        <w:rPr>
          <w:rFonts w:ascii="Times New Roman" w:hAnsi="Times New Roman" w:cs="Times New Roman"/>
          <w:sz w:val="24"/>
          <w:szCs w:val="24"/>
        </w:rPr>
        <w:fldChar w:fldCharType="end"/>
      </w:r>
      <w:r w:rsidRPr="008A1C58">
        <w:rPr>
          <w:rFonts w:ascii="Times New Roman" w:hAnsi="Times New Roman" w:cs="Times New Roman"/>
          <w:sz w:val="24"/>
          <w:szCs w:val="24"/>
        </w:rPr>
        <w:t>.</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Deletions most frequently affected CAMTA1, CUX1, ERBB4, FHIT, FOXP1, GPHN, LPP, LRP1B, NRG1, and PRDM16 (Figure </w:t>
      </w:r>
      <w:r w:rsidR="00C47956">
        <w:rPr>
          <w:rFonts w:ascii="Times New Roman" w:hAnsi="Times New Roman" w:cs="Times New Roman" w:hint="eastAsia"/>
          <w:sz w:val="24"/>
          <w:szCs w:val="24"/>
        </w:rPr>
        <w:t>8B</w:t>
      </w:r>
      <w:r w:rsidR="0035297A" w:rsidRPr="008A1C58">
        <w:rPr>
          <w:rFonts w:ascii="Times New Roman" w:hAnsi="Times New Roman" w:cs="Times New Roman"/>
          <w:sz w:val="24"/>
          <w:szCs w:val="24"/>
        </w:rPr>
        <w:t>).</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deletions and thymine</w:t>
      </w:r>
      <w:r w:rsidR="00F13AC8">
        <w:rPr>
          <w:rFonts w:ascii="Times New Roman" w:hAnsi="Times New Roman" w:cs="Times New Roman" w:hint="eastAsia"/>
          <w:sz w:val="24"/>
          <w:szCs w:val="24"/>
        </w:rPr>
        <w:t>-</w:t>
      </w:r>
      <w:r w:rsidR="006F7579" w:rsidRPr="008A1C58">
        <w:rPr>
          <w:rFonts w:ascii="Times New Roman" w:hAnsi="Times New Roman" w:cs="Times New Roman"/>
          <w:sz w:val="24"/>
          <w:szCs w:val="24"/>
        </w:rPr>
        <w:t>insertions in LRP1B. Previous research has linked LRP1B mutations to lung cancer pathogenesis</w:t>
      </w:r>
      <w:r w:rsidR="00CD2DB8">
        <w:rPr>
          <w:rFonts w:ascii="Times New Roman" w:hAnsi="Times New Roman" w:cs="Times New Roman" w:hint="eastAsia"/>
          <w:sz w:val="24"/>
          <w:szCs w:val="24"/>
        </w:rPr>
        <w:t xml:space="preserve"> </w:t>
      </w:r>
      <w:r w:rsidR="00CD2DB8">
        <w:rPr>
          <w:rFonts w:ascii="Times New Roman" w:hAnsi="Times New Roman" w:cs="Times New Roman"/>
          <w:sz w:val="24"/>
          <w:szCs w:val="24"/>
        </w:rPr>
        <w:fldChar w:fldCharType="begin"/>
      </w:r>
      <w:r w:rsidR="00CD2DB8">
        <w:rPr>
          <w:rFonts w:ascii="Times New Roman" w:hAnsi="Times New Roman" w:cs="Times New Roman"/>
          <w:sz w:val="24"/>
          <w:szCs w:val="24"/>
        </w:rPr>
        <w:instrText xml:space="preserve"> ADDIN ZOTERO_ITEM CSL_CITATION {"citationID":"rhxOItnC","properties":{"formattedCitation":"(Ding et al. 2008)","plainCitation":"(Ding et al. 2008)","noteIndex":0},"citationItems":[{"id":689,"uris":["http://zotero.org/users/14858941/items/NK6X5F7U"],"itemData":{"id":689,"type":"article-journal","abstract":"Determining the genetic basis of cancer requires comprehensive analyses of large collections of histopathologically well-classified primary tumours. Here we report the results of a collaborative study to discover somatic mutations in 188 human lung adenocarcinomas. DNA sequencing of 623 genes with known or potential relationships to cancer revealed more than 1,000 somatic mutations across the samples. Our analysis identified 26 genes that are mutated at significantly high frequencies and thus are probably involved in carcinogenesis. The frequently mutated genes include tyrosine kinases, among them the EGFR homologue ERBB4; multiple ephrin receptor genes, notably EPHA3; vascular endothelial growth factor receptor KDR; and NTRK genes. These data provide evidence of somatic mutations in primary lung adenocarcinoma for several tumour suppressor genes involved in other cancers - including NF1, APC, RB1 and ATM - and for sequence changes in PTPRD as well as the frequently deleted gene LRP1B. The observed mutational profiles correlate with clinical features, smoking status and DNA repair defects. These results are reinforced by data integration including single nucleotide polymorphism array and gene expression array. Our findings shed further light on several important signalling pathways involved in lung adenocarcinoma, and suggest new molecular targets for treatment. ©2008 Macmillan Publishers Limited. All rights reserved.","container-title":"Nature","DOI":"10.1038/nature07423","ISSN":"14764687","issue":"7216","note":"PMID: 18948947\npublisher: Nature Publishing Group","page":"1069-1075","title":"Somatic mutations affect key pathways in lung adenocarcinoma","volume":"455","author":[{"family":"Ding","given":"Li"},{"family":"Getz","given":"Gad"},{"family":"Wheeler","given":"David A."},{"family":"Mardis","given":"Elaine R."},{"family":"McLellan","given":"Michael D."},{"family":"Cibulskis","given":"Kristian"},{"family":"Sougnez","given":"Carrie"},{"family":"Greulich","given":"Heidi"},{"family":"Muzny","given":"Donna M."},{"family":"Morgan","given":"Margaret B."},{"family":"Fulton","given":"Lucinda"},{"family":"Fulton","given":"Robert S."},{"family":"Zhang","given":"Qunyuan"},{"family":"Wendl","given":"Michael C."},{"family":"Lawrence","given":"Michael S."},{"family":"Larson","given":"David E."},{"family":"Chen","given":"Ken"},{"family":"Dooling","given":"David J."},{"family":"Sabo","given":"Aniko"},{"family":"Hawes","given":"Alicia C."},{"family":"Shen","given":"Hua"},{"family":"Jhangiani","given":"Shalini N."},{"family":"Lewis","given":"Lora R."},{"family":"Hall","given":"Otis"},{"family":"Zhu","given":"Yiming"},{"family":"Mathew","given":"Tittu"},{"family":"Ren","given":"Yanru"},{"family":"Yao","given":"Jiqiang"},{"family":"Scherer","given":"Steven E."},{"family":"Clerc","given":"Kerstin"},{"family":"Metcalf","given":"Ginger A."},{"family":"Ng","given":"Brian"},{"family":"Milosavljevic","given":"Aleksandar"},{"family":"Gonzalez-Garay","given":"Manuel L."},{"family":"Osborne","given":"John R."},{"family":"Meyer","given":"Rick"},{"family":"Shi","given":"Xiaoqi"},{"family":"Tang","given":"Yuzhu"},{"family":"Koboldt","given":"Daniel C."},{"family":"Lin","given":"Ling"},{"family":"Abbott","given":"Rachel"},{"family":"Miner","given":"Tracie L."},{"family":"Pohl","given":"Craig"},{"family":"Fewell","given":"Ginger"},{"family":"Haipek","given":"Carrie"},{"family":"Schmidt","given":"Heather"},{"family":"Dunford-Shore","given":"Brian H."},{"family":"Kraja","given":"Aldi"},{"family":"Crosby","given":"Seth D."},{"family":"Sawyer","given":"Christopher S."},{"family":"Vickery","given":"Tammi"},{"family":"Sander","given":"Sacha"},{"family":"Robinson","given":"Jody"},{"family":"Winckler","given":"Wendy"},{"family":"Baldwin","given":"Jennifer"},{"family":"Chirieac","given":"Lucian R."},{"family":"Dutt","given":"Amit"},{"family":"Fennell","given":"Tim"},{"family":"Hanna","given":"Megan"},{"family":"Johnson","given":"Bruce E."},{"family":"Onofrio","given":"Robert C."},{"family":"Thomas","given":"Roman K."},{"family":"Tonon","given":"Giovanni"},{"family":"Weir","given":"Barbara A."},{"family":"Zhao","given":"Xiaojun"},{"family":"Ziaugra","given":"Liuda"},{"family":"Zody","given":"Michael C."},{"family":"Giordano","given":"Thomas"},{"family":"Orringer","given":"Mark B."},{"family":"Roth","given":"Jack A."},{"family":"Spitz","given":"Margaret R."},{"family":"Wistuba","given":"Ignacio I."},{"family":"Ozenberger","given":"Bradley"},{"family":"Good","given":"Peter J."},{"family":"Chang","given":"Andrew C."},{"family":"Beer","given":"David G."},{"family":"Watson","given":"Mark A."},{"family":"Ladanyi","given":"Marc"},{"family":"Broderick","given":"Stephen"},{"family":"Yoshizawa","given":"Akihiko"},{"family":"Travis","given":"William D."},{"family":"Pao","given":"William"},{"family":"Province","given":"Michael A."},{"family":"Weinstock","given":"George M."},{"family":"Varmus","given":"Harold E."},{"family":"Gabriel","given":"Stacey B."},{"family":"Lander","given":"Eric S."},{"family":"Gibbs","given":"Richard A."},{"family":"Meyerson","given":"Matthew"},{"family":"Wilson","given":"Richard K."}],"issued":{"date-parts":[["2008",10,23]]}}}],"schema":"https://github.com/citation-style-language/schema/raw/master/csl-citation.json"} </w:instrText>
      </w:r>
      <w:r w:rsidR="00CD2DB8">
        <w:rPr>
          <w:rFonts w:ascii="Times New Roman" w:hAnsi="Times New Roman" w:cs="Times New Roman"/>
          <w:sz w:val="24"/>
          <w:szCs w:val="24"/>
        </w:rPr>
        <w:fldChar w:fldCharType="separate"/>
      </w:r>
      <w:r w:rsidR="00CD2DB8" w:rsidRPr="00CD2DB8">
        <w:rPr>
          <w:rFonts w:ascii="Times New Roman" w:hAnsi="Times New Roman" w:cs="Times New Roman"/>
          <w:sz w:val="24"/>
        </w:rPr>
        <w:t>(Ding et al. 2008)</w:t>
      </w:r>
      <w:r w:rsidR="00CD2DB8">
        <w:rPr>
          <w:rFonts w:ascii="Times New Roman" w:hAnsi="Times New Roman" w:cs="Times New Roman"/>
          <w:sz w:val="24"/>
          <w:szCs w:val="24"/>
        </w:rPr>
        <w:fldChar w:fldCharType="end"/>
      </w:r>
      <w:r w:rsidR="006F7579" w:rsidRPr="008A1C58">
        <w:rPr>
          <w:rFonts w:ascii="Times New Roman" w:hAnsi="Times New Roman" w:cs="Times New Roman"/>
          <w:sz w:val="24"/>
          <w:szCs w:val="24"/>
        </w:rPr>
        <w:t>.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13EE1046"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ur study established a comprehensive collection of 3</w:t>
      </w:r>
      <w:r w:rsidR="000B60F3">
        <w:rPr>
          <w:rFonts w:ascii="Times New Roman" w:hAnsi="Times New Roman" w:cs="Times New Roman" w:hint="eastAsia"/>
          <w:sz w:val="24"/>
          <w:szCs w:val="24"/>
        </w:rPr>
        <w:t>2</w:t>
      </w:r>
      <w:r w:rsidR="00B759FF" w:rsidRPr="008A1C58">
        <w:rPr>
          <w:rFonts w:ascii="Times New Roman" w:hAnsi="Times New Roman" w:cs="Times New Roman"/>
          <w:sz w:val="24"/>
          <w:szCs w:val="24"/>
        </w:rPr>
        <w:t xml:space="preserve">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Additionally, we found three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632860" w14:textId="4C3C2F17" w:rsidR="00EF04C1" w:rsidRDefault="00EF04C1" w:rsidP="008A1C58">
      <w:pPr>
        <w:spacing w:line="480" w:lineRule="auto"/>
        <w:rPr>
          <w:rFonts w:ascii="Times New Roman" w:hAnsi="Times New Roman" w:cs="Times New Roman"/>
          <w:sz w:val="24"/>
          <w:szCs w:val="24"/>
        </w:rPr>
      </w:pPr>
      <w:commentRangeStart w:id="5"/>
      <w:commentRangeStart w:id="6"/>
      <w:r w:rsidRPr="00EF04C1">
        <w:rPr>
          <w:rFonts w:ascii="Times New Roman" w:hAnsi="Times New Roman" w:cs="Times New Roman"/>
          <w:sz w:val="24"/>
          <w:szCs w:val="24"/>
        </w:rPr>
        <w:t xml:space="preserve">We attempted signature extraction using </w:t>
      </w:r>
      <w:proofErr w:type="spellStart"/>
      <w:r w:rsidRPr="00EF04C1">
        <w:rPr>
          <w:rFonts w:ascii="Times New Roman" w:hAnsi="Times New Roman" w:cs="Times New Roman"/>
          <w:sz w:val="24"/>
          <w:szCs w:val="24"/>
        </w:rPr>
        <w:t>SigProfilerExtractor</w:t>
      </w:r>
      <w:proofErr w:type="spellEnd"/>
      <w:r w:rsidRPr="00EF04C1">
        <w:rPr>
          <w:rFonts w:ascii="Times New Roman" w:hAnsi="Times New Roman" w:cs="Times New Roman"/>
          <w:sz w:val="24"/>
          <w:szCs w:val="24"/>
        </w:rPr>
        <w:t>, an NMF-based model recognized for its strong performance in signature analysis (</w:t>
      </w:r>
      <w:r w:rsidR="00F50E0F">
        <w:rPr>
          <w:rFonts w:ascii="Times New Roman" w:hAnsi="Times New Roman" w:cs="Times New Roman" w:hint="eastAsia"/>
          <w:sz w:val="24"/>
          <w:szCs w:val="24"/>
        </w:rPr>
        <w:t xml:space="preserve">Figure S5, </w:t>
      </w:r>
      <w:r w:rsidRPr="00EF04C1">
        <w:rPr>
          <w:rFonts w:ascii="Times New Roman" w:hAnsi="Times New Roman" w:cs="Times New Roman"/>
          <w:sz w:val="24"/>
          <w:szCs w:val="24"/>
        </w:rPr>
        <w:t xml:space="preserve">Islam et al. 2022). However, this method proved ineffective for our large cohort, yielding an optimal solution of K=12 but failing to identify either novel signatures or previously established COSMIC signatures. Similarly, we employed the minimum-volume NMF model, </w:t>
      </w:r>
      <w:proofErr w:type="spellStart"/>
      <w:r w:rsidRPr="00EF04C1">
        <w:rPr>
          <w:rFonts w:ascii="Times New Roman" w:hAnsi="Times New Roman" w:cs="Times New Roman"/>
          <w:sz w:val="24"/>
          <w:szCs w:val="24"/>
        </w:rPr>
        <w:t>MuSiCal</w:t>
      </w:r>
      <w:proofErr w:type="spellEnd"/>
      <w:r w:rsidRPr="00EF04C1">
        <w:rPr>
          <w:rFonts w:ascii="Times New Roman" w:hAnsi="Times New Roman" w:cs="Times New Roman"/>
          <w:sz w:val="24"/>
          <w:szCs w:val="24"/>
        </w:rPr>
        <w:t>, across all genomes, which resulted in an optimal K=13 (</w:t>
      </w:r>
      <w:r w:rsidR="00F50E0F">
        <w:rPr>
          <w:rFonts w:ascii="Times New Roman" w:hAnsi="Times New Roman" w:cs="Times New Roman" w:hint="eastAsia"/>
          <w:sz w:val="24"/>
          <w:szCs w:val="24"/>
        </w:rPr>
        <w:t xml:space="preserve">Figure S6, </w:t>
      </w:r>
      <w:r w:rsidRPr="00EF04C1">
        <w:rPr>
          <w:rFonts w:ascii="Times New Roman" w:hAnsi="Times New Roman" w:cs="Times New Roman"/>
          <w:sz w:val="24"/>
          <w:szCs w:val="24"/>
        </w:rPr>
        <w:t xml:space="preserve">Jin et al. 2024). </w:t>
      </w:r>
      <w:commentRangeEnd w:id="5"/>
      <w:r w:rsidR="0085362A">
        <w:rPr>
          <w:rStyle w:val="CommentReference"/>
        </w:rPr>
        <w:commentReference w:id="5"/>
      </w:r>
      <w:commentRangeEnd w:id="6"/>
      <w:r w:rsidR="002620BC">
        <w:rPr>
          <w:rStyle w:val="CommentReference"/>
        </w:rPr>
        <w:commentReference w:id="6"/>
      </w:r>
      <w:r w:rsidRPr="00EF04C1">
        <w:rPr>
          <w:rFonts w:ascii="Times New Roman" w:hAnsi="Times New Roman" w:cs="Times New Roman"/>
          <w:sz w:val="24"/>
          <w:szCs w:val="24"/>
        </w:rPr>
        <w:t xml:space="preserve">This limitation is likely due to the challenges Non-negative Matrix Factorization faces in managing the high data sparsity associated with indels. In contrast, using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we identified 30 mutational signatures </w:t>
      </w:r>
      <w:r w:rsidR="00D64475">
        <w:rPr>
          <w:rFonts w:ascii="Times New Roman" w:hAnsi="Times New Roman" w:cs="Times New Roman" w:hint="eastAsia"/>
          <w:sz w:val="24"/>
          <w:szCs w:val="24"/>
        </w:rPr>
        <w:t xml:space="preserve">in the extraction of </w:t>
      </w:r>
      <w:r w:rsidRPr="00EF04C1">
        <w:rPr>
          <w:rFonts w:ascii="Times New Roman" w:hAnsi="Times New Roman" w:cs="Times New Roman"/>
          <w:sz w:val="24"/>
          <w:szCs w:val="24"/>
        </w:rPr>
        <w:t xml:space="preserve">all genomes, with 24 included in the finalized collection. Our study highlights the effectiveness of </w:t>
      </w:r>
      <w:proofErr w:type="spellStart"/>
      <w:r w:rsidRPr="00EF04C1">
        <w:rPr>
          <w:rFonts w:ascii="Times New Roman" w:hAnsi="Times New Roman" w:cs="Times New Roman"/>
          <w:sz w:val="24"/>
          <w:szCs w:val="24"/>
        </w:rPr>
        <w:t>mSigHdp</w:t>
      </w:r>
      <w:proofErr w:type="spellEnd"/>
      <w:r w:rsidRPr="00EF04C1">
        <w:rPr>
          <w:rFonts w:ascii="Times New Roman" w:hAnsi="Times New Roman" w:cs="Times New Roman"/>
          <w:sz w:val="24"/>
          <w:szCs w:val="24"/>
        </w:rPr>
        <w:t xml:space="preserve"> for mining large datasets and demonstrates its ability to reveal novel signatures in highly sparse, low-count data.</w:t>
      </w:r>
    </w:p>
    <w:p w14:paraId="499335AA" w14:textId="41D38A0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sequencing technology advances, numerous national cancer research initiatives are underway. Mutational signatures have proven valuable in predicting cancer treatment efficacy and tracing </w:t>
      </w:r>
      <w:r w:rsidRPr="008A1C58">
        <w:rPr>
          <w:rFonts w:ascii="Times New Roman" w:hAnsi="Times New Roman" w:cs="Times New Roman"/>
          <w:sz w:val="24"/>
          <w:szCs w:val="24"/>
        </w:rPr>
        <w:lastRenderedPageBreak/>
        <w:t>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B0BEDBD"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5"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commentRangeStart w:id="7"/>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commentRangeEnd w:id="7"/>
      <w:proofErr w:type="spellEnd"/>
      <w:r w:rsidR="00706990">
        <w:rPr>
          <w:rStyle w:val="CommentReference"/>
        </w:rPr>
        <w:commentReference w:id="7"/>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6"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FD6A256"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proofErr w:type="spellStart"/>
      <w:r w:rsidR="00BB7AF3" w:rsidRPr="008A1C58">
        <w:rPr>
          <w:rFonts w:ascii="Times New Roman" w:hAnsi="Times New Roman" w:cs="Times New Roman"/>
          <w:sz w:val="24"/>
          <w:szCs w:val="24"/>
        </w:rPr>
        <w:t>mSigHdp</w:t>
      </w:r>
      <w:proofErr w:type="spellEnd"/>
      <w:r w:rsidR="00BB7AF3" w:rsidRPr="008A1C58">
        <w:rPr>
          <w:rFonts w:ascii="Times New Roman" w:hAnsi="Times New Roman" w:cs="Times New Roman"/>
          <w:sz w:val="24"/>
          <w:szCs w:val="24"/>
        </w:rPr>
        <w:t xml:space="preserve">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 xml:space="preserve">de novo mutational signatures were extracted using the cancer type to construct </w:t>
      </w:r>
      <w:r w:rsidR="004C5DA1" w:rsidRPr="008A1C58">
        <w:rPr>
          <w:rFonts w:ascii="Times New Roman" w:hAnsi="Times New Roman" w:cs="Times New Roman"/>
          <w:sz w:val="24"/>
          <w:szCs w:val="24"/>
        </w:rPr>
        <w:lastRenderedPageBreak/>
        <w:t>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 xml:space="preserve">We ran </w:t>
      </w:r>
      <w:proofErr w:type="spellStart"/>
      <w:r w:rsidR="005E69E1">
        <w:rPr>
          <w:rFonts w:ascii="Times New Roman" w:hAnsi="Times New Roman" w:cs="Times New Roman" w:hint="eastAsia"/>
          <w:sz w:val="24"/>
          <w:szCs w:val="24"/>
        </w:rPr>
        <w:t>MuSiCal</w:t>
      </w:r>
      <w:proofErr w:type="spellEnd"/>
      <w:r w:rsidR="005E69E1">
        <w:rPr>
          <w:rFonts w:ascii="Times New Roman" w:hAnsi="Times New Roman" w:cs="Times New Roman" w:hint="eastAsia"/>
          <w:sz w:val="24"/>
          <w:szCs w:val="24"/>
        </w:rPr>
        <w:t xml:space="preserve"> with the following parameters: </w:t>
      </w:r>
      <w:proofErr w:type="spellStart"/>
      <w:r w:rsidR="005E69E1">
        <w:rPr>
          <w:rFonts w:ascii="Times New Roman" w:hAnsi="Times New Roman" w:cs="Times New Roman" w:hint="eastAsia"/>
          <w:sz w:val="24"/>
          <w:szCs w:val="24"/>
        </w:rPr>
        <w:t>min_n_components</w:t>
      </w:r>
      <w:proofErr w:type="spellEnd"/>
      <w:r w:rsidR="005E69E1">
        <w:rPr>
          <w:rFonts w:ascii="Times New Roman" w:hAnsi="Times New Roman" w:cs="Times New Roman" w:hint="eastAsia"/>
          <w:sz w:val="24"/>
          <w:szCs w:val="24"/>
        </w:rPr>
        <w:t xml:space="preserve">=9, </w:t>
      </w:r>
      <w:proofErr w:type="spellStart"/>
      <w:r w:rsidR="005E69E1">
        <w:rPr>
          <w:rFonts w:ascii="Times New Roman" w:hAnsi="Times New Roman" w:cs="Times New Roman" w:hint="eastAsia"/>
          <w:sz w:val="24"/>
          <w:szCs w:val="24"/>
        </w:rPr>
        <w:t>max_n_components</w:t>
      </w:r>
      <w:proofErr w:type="spellEnd"/>
      <w:r w:rsidR="005E69E1">
        <w:rPr>
          <w:rFonts w:ascii="Times New Roman" w:hAnsi="Times New Roman" w:cs="Times New Roman" w:hint="eastAsia"/>
          <w:sz w:val="24"/>
          <w:szCs w:val="24"/>
        </w:rPr>
        <w:t>=33, method=</w:t>
      </w:r>
      <w:r w:rsidR="005E69E1">
        <w:rPr>
          <w:rFonts w:ascii="Times New Roman" w:hAnsi="Times New Roman" w:cs="Times New Roman" w:hint="eastAsia"/>
          <w:sz w:val="24"/>
          <w:szCs w:val="24"/>
        </w:rPr>
        <w:t>“</w:t>
      </w:r>
      <w:proofErr w:type="spellStart"/>
      <w:r w:rsidR="005E69E1">
        <w:rPr>
          <w:rFonts w:ascii="Times New Roman" w:hAnsi="Times New Roman" w:cs="Times New Roman" w:hint="eastAsia"/>
          <w:sz w:val="24"/>
          <w:szCs w:val="24"/>
        </w:rPr>
        <w:t>mvnmf</w:t>
      </w:r>
      <w:proofErr w:type="spellEnd"/>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xml:space="preserve">, </w:t>
      </w:r>
      <w:proofErr w:type="spellStart"/>
      <w:r w:rsidR="005E69E1">
        <w:rPr>
          <w:rFonts w:ascii="Times New Roman" w:hAnsi="Times New Roman" w:cs="Times New Roman" w:hint="eastAsia"/>
          <w:sz w:val="24"/>
          <w:szCs w:val="24"/>
        </w:rPr>
        <w:t>n_replicates</w:t>
      </w:r>
      <w:proofErr w:type="spellEnd"/>
      <w:r w:rsidR="005E69E1">
        <w:rPr>
          <w:rFonts w:ascii="Times New Roman" w:hAnsi="Times New Roman" w:cs="Times New Roman" w:hint="eastAsia"/>
          <w:sz w:val="24"/>
          <w:szCs w:val="24"/>
        </w:rPr>
        <w:t xml:space="preserve">=100, </w:t>
      </w:r>
      <w:proofErr w:type="spellStart"/>
      <w:r w:rsidR="005E69E1">
        <w:rPr>
          <w:rFonts w:ascii="Times New Roman" w:hAnsi="Times New Roman" w:cs="Times New Roman" w:hint="eastAsia"/>
          <w:sz w:val="24"/>
          <w:szCs w:val="24"/>
        </w:rPr>
        <w:t>max_iter</w:t>
      </w:r>
      <w:proofErr w:type="spellEnd"/>
      <w:r w:rsidR="005E69E1">
        <w:rPr>
          <w:rFonts w:ascii="Times New Roman" w:hAnsi="Times New Roman" w:cs="Times New Roman" w:hint="eastAsia"/>
          <w:sz w:val="24"/>
          <w:szCs w:val="24"/>
        </w:rPr>
        <w:t xml:space="preserve">=10000, </w:t>
      </w:r>
      <w:proofErr w:type="spellStart"/>
      <w:r w:rsidR="005E69E1">
        <w:rPr>
          <w:rFonts w:ascii="Times New Roman" w:hAnsi="Times New Roman" w:cs="Times New Roman" w:hint="eastAsia"/>
          <w:sz w:val="24"/>
          <w:szCs w:val="24"/>
        </w:rPr>
        <w:t>min_iter</w:t>
      </w:r>
      <w:proofErr w:type="spellEnd"/>
      <w:r w:rsidR="005E69E1">
        <w:rPr>
          <w:rFonts w:ascii="Times New Roman" w:hAnsi="Times New Roman" w:cs="Times New Roman" w:hint="eastAsia"/>
          <w:sz w:val="24"/>
          <w:szCs w:val="24"/>
        </w:rPr>
        <w:t>=1000.</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proofErr w:type="spellStart"/>
      <w:r w:rsidR="0013091E"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into COSMIC reference signatures</w:t>
      </w:r>
    </w:p>
    <w:p w14:paraId="3836B2E8" w14:textId="2DEECD4A"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proofErr w:type="spellStart"/>
      <w:r w:rsidRPr="008A1C58">
        <w:rPr>
          <w:rFonts w:ascii="Times New Roman" w:hAnsi="Times New Roman" w:cs="Times New Roman"/>
          <w:sz w:val="24"/>
          <w:szCs w:val="24"/>
        </w:rPr>
        <w:t>mSigHdp</w:t>
      </w:r>
      <w:proofErr w:type="spellEnd"/>
      <w:r w:rsidRPr="008A1C58">
        <w:rPr>
          <w:rFonts w:ascii="Times New Roman" w:hAnsi="Times New Roman" w:cs="Times New Roman"/>
          <w:sz w:val="24"/>
          <w:szCs w:val="24"/>
        </w:rPr>
        <w:t xml:space="preserve">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 xml:space="preserve">if a </w:t>
      </w:r>
      <w:proofErr w:type="spellStart"/>
      <w:r w:rsidR="00E47B77" w:rsidRPr="008A1C58">
        <w:rPr>
          <w:rFonts w:ascii="Times New Roman" w:hAnsi="Times New Roman" w:cs="Times New Roman"/>
          <w:sz w:val="24"/>
          <w:szCs w:val="24"/>
        </w:rPr>
        <w:t>mSigHdp</w:t>
      </w:r>
      <w:proofErr w:type="spellEnd"/>
      <w:r w:rsidR="00E47B77" w:rsidRPr="008A1C58">
        <w:rPr>
          <w:rFonts w:ascii="Times New Roman" w:hAnsi="Times New Roman" w:cs="Times New Roman"/>
          <w:sz w:val="24"/>
          <w:szCs w:val="24"/>
        </w:rPr>
        <w:t xml:space="preserve">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4D21FB">
        <w:rPr>
          <w:rFonts w:ascii="Times New Roman" w:hAnsi="Times New Roman" w:cs="Times New Roman" w:hint="eastAsia"/>
          <w:sz w:val="24"/>
          <w:szCs w:val="24"/>
        </w:rPr>
        <w:t>9</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w:t>
      </w:r>
      <w:proofErr w:type="spellStart"/>
      <w:r w:rsidR="00874913" w:rsidRPr="008A1C58">
        <w:rPr>
          <w:rFonts w:ascii="Times New Roman" w:hAnsi="Times New Roman" w:cs="Times New Roman"/>
          <w:sz w:val="24"/>
          <w:szCs w:val="24"/>
        </w:rPr>
        <w:t>mSigHdp</w:t>
      </w:r>
      <w:proofErr w:type="spellEnd"/>
      <w:r w:rsidR="00874913" w:rsidRPr="008A1C58">
        <w:rPr>
          <w:rFonts w:ascii="Times New Roman" w:hAnsi="Times New Roman" w:cs="Times New Roman"/>
          <w:sz w:val="24"/>
          <w:szCs w:val="24"/>
        </w:rPr>
        <w:t xml:space="preserve"> signatures </w:t>
      </w:r>
      <w:r w:rsidR="00AE1ADE" w:rsidRPr="008A1C58">
        <w:rPr>
          <w:rFonts w:ascii="Times New Roman" w:hAnsi="Times New Roman" w:cs="Times New Roman"/>
          <w:sz w:val="24"/>
          <w:szCs w:val="24"/>
        </w:rPr>
        <w:t>can be reconstructed by at most 4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050E809C"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3</w:t>
      </w:r>
      <w:r w:rsidR="006A6C2F">
        <w:rPr>
          <w:rFonts w:ascii="Times New Roman" w:hAnsi="Times New Roman" w:cs="Times New Roman" w:hint="eastAsia"/>
          <w:sz w:val="24"/>
          <w:szCs w:val="24"/>
        </w:rPr>
        <w:t>3</w:t>
      </w:r>
      <w:r w:rsidRPr="008A1C58">
        <w:rPr>
          <w:rFonts w:ascii="Times New Roman" w:hAnsi="Times New Roman" w:cs="Times New Roman"/>
          <w:sz w:val="24"/>
          <w:szCs w:val="24"/>
        </w:rPr>
        <w:t xml:space="preserve">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 xml:space="preserve">in </w:t>
      </w:r>
      <w:proofErr w:type="spellStart"/>
      <w:r w:rsidR="00E430FD" w:rsidRPr="008A1C58">
        <w:rPr>
          <w:rFonts w:ascii="Times New Roman" w:hAnsi="Times New Roman" w:cs="Times New Roman"/>
          <w:sz w:val="24"/>
          <w:szCs w:val="24"/>
        </w:rPr>
        <w:t>mSigAct</w:t>
      </w:r>
      <w:proofErr w:type="spellEnd"/>
      <w:r w:rsidR="00E430FD" w:rsidRPr="008A1C58">
        <w:rPr>
          <w:rFonts w:ascii="Times New Roman" w:hAnsi="Times New Roman" w:cs="Times New Roman"/>
          <w:sz w:val="24"/>
          <w:szCs w:val="24"/>
        </w:rPr>
        <w:t xml:space="preserve">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8"/>
      <w:r w:rsidRPr="008A1C58">
        <w:rPr>
          <w:rFonts w:ascii="Times New Roman" w:hAnsi="Times New Roman" w:cs="Times New Roman"/>
          <w:sz w:val="24"/>
          <w:szCs w:val="24"/>
          <w:highlight w:val="yellow"/>
        </w:rPr>
        <w:t>Need help here</w:t>
      </w:r>
      <w:commentRangeEnd w:id="8"/>
      <w:r w:rsidR="00824151" w:rsidRPr="008A1C58">
        <w:rPr>
          <w:rStyle w:val="CommentReference"/>
          <w:rFonts w:ascii="Times New Roman" w:hAnsi="Times New Roman" w:cs="Times New Roman"/>
          <w:sz w:val="24"/>
          <w:szCs w:val="24"/>
        </w:rPr>
        <w:commentReference w:id="8"/>
      </w:r>
    </w:p>
    <w:p w14:paraId="56C8B653" w14:textId="24039DDD"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MSI/MSS </w:t>
      </w:r>
      <w:r w:rsidR="001D3FCA">
        <w:rPr>
          <w:rFonts w:ascii="Times New Roman" w:hAnsi="Times New Roman" w:cs="Times New Roman" w:hint="eastAsia"/>
          <w:sz w:val="24"/>
          <w:szCs w:val="24"/>
        </w:rPr>
        <w:t>s</w:t>
      </w:r>
      <w:r w:rsidRPr="008A1C58">
        <w:rPr>
          <w:rFonts w:ascii="Times New Roman" w:hAnsi="Times New Roman" w:cs="Times New Roman"/>
          <w:sz w:val="24"/>
          <w:szCs w:val="24"/>
        </w:rPr>
        <w:t>tatus</w:t>
      </w:r>
      <w:r w:rsidR="001D3FCA">
        <w:rPr>
          <w:rFonts w:ascii="Times New Roman" w:hAnsi="Times New Roman" w:cs="Times New Roman" w:hint="eastAsia"/>
          <w:sz w:val="24"/>
          <w:szCs w:val="24"/>
        </w:rPr>
        <w:t xml:space="preserve"> and high/low TMB status</w:t>
      </w:r>
    </w:p>
    <w:p w14:paraId="5D06EE28" w14:textId="79DCA5EC"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7"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high TMB tumors. The thresholds were selected based on the minimum number of mutations of the pre-defined MSI tumors.</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function of </w:t>
      </w:r>
      <w:proofErr w:type="spellStart"/>
      <w:r w:rsidR="00666BB4" w:rsidRPr="00666BB4">
        <w:rPr>
          <w:rFonts w:ascii="Times New Roman" w:hAnsi="Times New Roman" w:cs="Times New Roman"/>
          <w:color w:val="000000"/>
          <w:sz w:val="24"/>
          <w:szCs w:val="24"/>
        </w:rPr>
        <w:t>seqLogo</w:t>
      </w:r>
      <w:proofErr w:type="spellEnd"/>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E4F58E4" w14:textId="77777777" w:rsidR="0052001A" w:rsidRPr="0052001A" w:rsidRDefault="000B60F3" w:rsidP="0052001A">
      <w:pPr>
        <w:pStyle w:val="Bibliography"/>
        <w:rPr>
          <w:rFonts w:ascii="Times New Roman" w:hAnsi="Times New Roman" w:cs="Times New Roman"/>
          <w:sz w:val="24"/>
        </w:rPr>
      </w:pPr>
      <w:r>
        <w:rPr>
          <w:szCs w:val="24"/>
        </w:rPr>
        <w:fldChar w:fldCharType="begin"/>
      </w:r>
      <w:r w:rsidR="00BE1962">
        <w:rPr>
          <w:szCs w:val="24"/>
        </w:rPr>
        <w:instrText xml:space="preserve"> ADDIN ZOTERO_BIBL {"uncited":[],"omitted":[],"custom":[]} CSL_BIBLIOGRAPHY </w:instrText>
      </w:r>
      <w:r>
        <w:rPr>
          <w:szCs w:val="24"/>
        </w:rPr>
        <w:fldChar w:fldCharType="separate"/>
      </w:r>
      <w:r w:rsidR="0052001A" w:rsidRPr="0052001A">
        <w:rPr>
          <w:rFonts w:ascii="Times New Roman" w:hAnsi="Times New Roman" w:cs="Times New Roman"/>
          <w:sz w:val="24"/>
        </w:rPr>
        <w:t xml:space="preserve">Alexandrov, Ludmil B., Adrian Ally, Kathryn Alsop, Eva G. Alvarez, Fernanda Amary, Samirkumar B. Amin, Brice Aminou, et al. 2020. ‘Pan-Cancer Analysis of Whole Genomes’. </w:t>
      </w:r>
      <w:r w:rsidR="0052001A" w:rsidRPr="0052001A">
        <w:rPr>
          <w:rFonts w:ascii="Times New Roman" w:hAnsi="Times New Roman" w:cs="Times New Roman"/>
          <w:i/>
          <w:iCs/>
          <w:sz w:val="24"/>
        </w:rPr>
        <w:t>Nature</w:t>
      </w:r>
      <w:r w:rsidR="0052001A" w:rsidRPr="0052001A">
        <w:rPr>
          <w:rFonts w:ascii="Times New Roman" w:hAnsi="Times New Roman" w:cs="Times New Roman"/>
          <w:sz w:val="24"/>
        </w:rPr>
        <w:t xml:space="preserve"> 578 (7793): 82–93. https://doi.org/10.1038/s41586-020-1969-6.</w:t>
      </w:r>
    </w:p>
    <w:p w14:paraId="1511E405"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Pr="0052001A">
        <w:rPr>
          <w:rFonts w:ascii="Times New Roman" w:hAnsi="Times New Roman" w:cs="Times New Roman"/>
          <w:i/>
          <w:iCs/>
          <w:sz w:val="24"/>
        </w:rPr>
        <w:t>Science</w:t>
      </w:r>
      <w:r w:rsidRPr="0052001A">
        <w:rPr>
          <w:rFonts w:ascii="Times New Roman" w:hAnsi="Times New Roman" w:cs="Times New Roman"/>
          <w:sz w:val="24"/>
        </w:rPr>
        <w:t xml:space="preserve"> 354 (6312): 618–22. https://doi.org/10.1126/science.aag0299.</w:t>
      </w:r>
    </w:p>
    <w:p w14:paraId="6A65485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52001A">
        <w:rPr>
          <w:rFonts w:ascii="Times New Roman" w:hAnsi="Times New Roman" w:cs="Times New Roman"/>
          <w:i/>
          <w:iCs/>
          <w:sz w:val="24"/>
        </w:rPr>
        <w:t>Nature</w:t>
      </w:r>
      <w:r w:rsidRPr="0052001A">
        <w:rPr>
          <w:rFonts w:ascii="Times New Roman" w:hAnsi="Times New Roman" w:cs="Times New Roman"/>
          <w:sz w:val="24"/>
        </w:rPr>
        <w:t xml:space="preserve"> 578 (7793): 94–101. https://doi.org/10.1038/s41586-020-1943-3.</w:t>
      </w:r>
    </w:p>
    <w:p w14:paraId="4A95181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54CAB03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28 (5): 654–65. https://doi.org/10.1101/gr.230219.117.</w:t>
      </w:r>
    </w:p>
    <w:p w14:paraId="7ED79AE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Boot, Arnoud, Mo Liu, Nicole Stantial, Viraj Shah, Willie Yu, Karin C. Nitiss, John L. Nitiss, Sue Jinks-Robertson, and Steven G. Rozen. 2022. ‘Recurrent Mutations in Topoisomerase IIα Cause a Previously Undescribed Mutator Phenotype in Human Cancers’. </w:t>
      </w:r>
      <w:r w:rsidRPr="0052001A">
        <w:rPr>
          <w:rFonts w:ascii="Times New Roman" w:hAnsi="Times New Roman" w:cs="Times New Roman"/>
          <w:i/>
          <w:iCs/>
          <w:sz w:val="24"/>
        </w:rPr>
        <w:t>Proceedings of the National Academy of Sciences</w:t>
      </w:r>
      <w:r w:rsidRPr="0052001A">
        <w:rPr>
          <w:rFonts w:ascii="Times New Roman" w:hAnsi="Times New Roman" w:cs="Times New Roman"/>
          <w:sz w:val="24"/>
        </w:rPr>
        <w:t xml:space="preserve"> 119 (4): e2114024119. https://doi.org/10.1073/pnas.2114024119.</w:t>
      </w:r>
    </w:p>
    <w:p w14:paraId="305E771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52001A">
        <w:rPr>
          <w:rFonts w:ascii="Times New Roman" w:hAnsi="Times New Roman" w:cs="Times New Roman"/>
          <w:i/>
          <w:iCs/>
          <w:sz w:val="24"/>
        </w:rPr>
        <w:t>Chemical Research in Toxicology</w:t>
      </w:r>
      <w:r w:rsidRPr="0052001A">
        <w:rPr>
          <w:rFonts w:ascii="Times New Roman" w:hAnsi="Times New Roman" w:cs="Times New Roman"/>
          <w:sz w:val="24"/>
        </w:rPr>
        <w:t xml:space="preserve"> 37 (2): 234–47. https://doi.org/10.1021/acs.chemrestox.3c00255.</w:t>
      </w:r>
    </w:p>
    <w:p w14:paraId="330BB23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Chen, Lei, Chong Zhang, Ruidong Xue, Mo Liu, Jian Bai, Jinxia Bao, Yin Wang, et al. 2024. ‘Deep Whole-Genome Analysis of 494 Hepatocellular Carcinomas’. </w:t>
      </w:r>
      <w:r w:rsidRPr="0052001A">
        <w:rPr>
          <w:rFonts w:ascii="Times New Roman" w:hAnsi="Times New Roman" w:cs="Times New Roman"/>
          <w:i/>
          <w:iCs/>
          <w:sz w:val="24"/>
        </w:rPr>
        <w:t>Nature</w:t>
      </w:r>
      <w:r w:rsidRPr="0052001A">
        <w:rPr>
          <w:rFonts w:ascii="Times New Roman" w:hAnsi="Times New Roman" w:cs="Times New Roman"/>
          <w:sz w:val="24"/>
        </w:rPr>
        <w:t>, March. https://doi.org/10.1038/s41586-024-07054-3.</w:t>
      </w:r>
    </w:p>
    <w:p w14:paraId="62C0509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Chon, Hyongi, Alex Vassilev, Melvin L. Depamphilis, Yingming Zhao, Junmei Zhang, Peter M. Burgers, Robert J. Crouch, and Susana M. Cerritelli. 2009. ‘Contributions of the Two Accessory Subunits, RNASEH2B and RNASEH2C, to the Activity and Properties of the Human RNase H2 Complex’. </w:t>
      </w:r>
      <w:r w:rsidRPr="0052001A">
        <w:rPr>
          <w:rFonts w:ascii="Times New Roman" w:hAnsi="Times New Roman" w:cs="Times New Roman"/>
          <w:i/>
          <w:iCs/>
          <w:sz w:val="24"/>
        </w:rPr>
        <w:t>Nucleic Acids Research</w:t>
      </w:r>
      <w:r w:rsidRPr="0052001A">
        <w:rPr>
          <w:rFonts w:ascii="Times New Roman" w:hAnsi="Times New Roman" w:cs="Times New Roman"/>
          <w:sz w:val="24"/>
        </w:rPr>
        <w:t xml:space="preserve"> 37 (1): 96–110. https://doi.org/10.1093/nar/gkn913.</w:t>
      </w:r>
    </w:p>
    <w:p w14:paraId="06E10A60"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Conover, Hailey N, Scott A Lujan, Mary J Chapman, Deborah A Cornelio, Rabab Sharif, Jessica S Williams, Alan B Clark, Francheska Camilo, Thomas A Kunkel, and Juan Lucas Argueso. 2015. ‘Stimulation of Chromosomal Rearrangements by Ribonucleotides’. </w:t>
      </w:r>
      <w:r w:rsidRPr="0052001A">
        <w:rPr>
          <w:rFonts w:ascii="Times New Roman" w:hAnsi="Times New Roman" w:cs="Times New Roman"/>
          <w:i/>
          <w:iCs/>
          <w:sz w:val="24"/>
        </w:rPr>
        <w:t>Genetics</w:t>
      </w:r>
      <w:r w:rsidRPr="0052001A">
        <w:rPr>
          <w:rFonts w:ascii="Times New Roman" w:hAnsi="Times New Roman" w:cs="Times New Roman"/>
          <w:sz w:val="24"/>
        </w:rPr>
        <w:t xml:space="preserve"> 201 (3): 951–61. https://doi.org/10.1534/genetics.115.181149.</w:t>
      </w:r>
    </w:p>
    <w:p w14:paraId="0257C3F8"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7C05B25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23 (4): 517–25. https://doi.org/10.1038/nm.4292.</w:t>
      </w:r>
    </w:p>
    <w:p w14:paraId="0196DA99"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52001A">
        <w:rPr>
          <w:rFonts w:ascii="Times New Roman" w:hAnsi="Times New Roman" w:cs="Times New Roman"/>
          <w:i/>
          <w:iCs/>
          <w:sz w:val="24"/>
        </w:rPr>
        <w:t>Science</w:t>
      </w:r>
      <w:r w:rsidRPr="0052001A">
        <w:rPr>
          <w:rFonts w:ascii="Times New Roman" w:hAnsi="Times New Roman" w:cs="Times New Roman"/>
          <w:sz w:val="24"/>
        </w:rPr>
        <w:t xml:space="preserve"> 376 (6591). https://doi.org/10.1126/science.abl9283.</w:t>
      </w:r>
    </w:p>
    <w:p w14:paraId="134CCBDE"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Ding, Li, Gad Getz, David A. Wheeler, Elaine R. Mardis, Michael D. McLellan, Kristian Cibulskis, Carrie Sougnez, et al. 2008. ‘Somatic Mutations Affect Key Pathways in Lung Adenocarcinoma’. </w:t>
      </w:r>
      <w:r w:rsidRPr="0052001A">
        <w:rPr>
          <w:rFonts w:ascii="Times New Roman" w:hAnsi="Times New Roman" w:cs="Times New Roman"/>
          <w:i/>
          <w:iCs/>
          <w:sz w:val="24"/>
        </w:rPr>
        <w:t>Nature</w:t>
      </w:r>
      <w:r w:rsidRPr="0052001A">
        <w:rPr>
          <w:rFonts w:ascii="Times New Roman" w:hAnsi="Times New Roman" w:cs="Times New Roman"/>
          <w:sz w:val="24"/>
        </w:rPr>
        <w:t xml:space="preserve"> 455 (7216): 1069–75. https://doi.org/10.1038/nature07423.</w:t>
      </w:r>
    </w:p>
    <w:p w14:paraId="0435C48B"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52001A">
        <w:rPr>
          <w:rFonts w:ascii="Times New Roman" w:hAnsi="Times New Roman" w:cs="Times New Roman"/>
          <w:i/>
          <w:iCs/>
          <w:sz w:val="24"/>
        </w:rPr>
        <w:t>Nature Medicine</w:t>
      </w:r>
      <w:r w:rsidRPr="0052001A">
        <w:rPr>
          <w:rFonts w:ascii="Times New Roman" w:hAnsi="Times New Roman" w:cs="Times New Roman"/>
          <w:sz w:val="24"/>
        </w:rPr>
        <w:t xml:space="preserve"> 26 (7): 1063–69. https://doi.org/10.1038/s41591-020-0908-2.</w:t>
      </w:r>
    </w:p>
    <w:p w14:paraId="1DC1ACA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52001A">
        <w:rPr>
          <w:rFonts w:ascii="Times New Roman" w:hAnsi="Times New Roman" w:cs="Times New Roman"/>
          <w:i/>
          <w:iCs/>
          <w:sz w:val="24"/>
        </w:rPr>
        <w:t>Cancer Cell</w:t>
      </w:r>
      <w:r w:rsidRPr="0052001A">
        <w:rPr>
          <w:rFonts w:ascii="Times New Roman" w:hAnsi="Times New Roman" w:cs="Times New Roman"/>
          <w:sz w:val="24"/>
        </w:rPr>
        <w:t xml:space="preserve"> 35 (2): 256-266.e5. https://doi.org/10.1016/j.ccell.2018.12.011.</w:t>
      </w:r>
    </w:p>
    <w:p w14:paraId="2A093B94"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52001A">
        <w:rPr>
          <w:rFonts w:ascii="Times New Roman" w:hAnsi="Times New Roman" w:cs="Times New Roman"/>
          <w:i/>
          <w:iCs/>
          <w:sz w:val="24"/>
        </w:rPr>
        <w:t>Genome Research</w:t>
      </w:r>
      <w:r w:rsidRPr="0052001A">
        <w:rPr>
          <w:rFonts w:ascii="Times New Roman" w:hAnsi="Times New Roman" w:cs="Times New Roman"/>
          <w:sz w:val="24"/>
        </w:rPr>
        <w:t xml:space="preserve"> 27 (9): 1475–86. https://doi.org/10.1101/gr.220038.116.</w:t>
      </w:r>
    </w:p>
    <w:p w14:paraId="3F3F61BD"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Huang, Shar-yin Naomi, Sanchari Ghosh, and Yves Pommier. 2015. ‘Topoisomerase I Alone Is Sufficient to Produce Short DNA Deletions and Can Also Reverse Nicks at Ribonucleotide Sites’. </w:t>
      </w:r>
      <w:r w:rsidRPr="0052001A">
        <w:rPr>
          <w:rFonts w:ascii="Times New Roman" w:hAnsi="Times New Roman" w:cs="Times New Roman"/>
          <w:i/>
          <w:iCs/>
          <w:sz w:val="24"/>
        </w:rPr>
        <w:t>Journal of Biological Chemistry</w:t>
      </w:r>
      <w:r w:rsidRPr="0052001A">
        <w:rPr>
          <w:rFonts w:ascii="Times New Roman" w:hAnsi="Times New Roman" w:cs="Times New Roman"/>
          <w:sz w:val="24"/>
        </w:rPr>
        <w:t xml:space="preserve"> 290 (22): 14068–76. https://doi.org/10.1074/jbc.M115.653345.</w:t>
      </w:r>
    </w:p>
    <w:p w14:paraId="7D955DF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Jiang, Nanhai, Yang Wu, and Steven G Rozen. 2024. ‘A New Approach to the Challenging Problem of Mutational Signature Attribution’. </w:t>
      </w:r>
      <w:r w:rsidRPr="0052001A">
        <w:rPr>
          <w:rFonts w:ascii="Times New Roman" w:hAnsi="Times New Roman" w:cs="Times New Roman"/>
          <w:i/>
          <w:iCs/>
          <w:sz w:val="24"/>
        </w:rPr>
        <w:t>bioRxiv</w:t>
      </w:r>
      <w:r w:rsidRPr="0052001A">
        <w:rPr>
          <w:rFonts w:ascii="Times New Roman" w:hAnsi="Times New Roman" w:cs="Times New Roman"/>
          <w:sz w:val="24"/>
        </w:rPr>
        <w:t>. https://doi.org/10.1101/2024.05.20.594967.</w:t>
      </w:r>
    </w:p>
    <w:p w14:paraId="6643E8F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Jin, Hu, Doga C. Gulhan, Benedikt Geiger, Daniel Ben-Isvy, David Geng, Viktor Ljungström, and Peter J. Park. 2024. ‘Accurate and Sensitive Mutational Signature Analysis with MuSiCal’.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56 (3): 541–52. https://doi.org/10.1038/s41588-024-01659-0.</w:t>
      </w:r>
    </w:p>
    <w:p w14:paraId="564DF45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lastRenderedPageBreak/>
        <w:t xml:space="preserve">Kucab, Jill E., Xueqing Zou, Sandro Morganella, Madeleine Joel, A. Scott Nanda, Eszter Nagy, Celine Gomez, et al. 2019. ‘A Compendium of Mutational Signatures of Environmental Agents’. </w:t>
      </w:r>
      <w:r w:rsidRPr="0052001A">
        <w:rPr>
          <w:rFonts w:ascii="Times New Roman" w:hAnsi="Times New Roman" w:cs="Times New Roman"/>
          <w:i/>
          <w:iCs/>
          <w:sz w:val="24"/>
        </w:rPr>
        <w:t>Cell</w:t>
      </w:r>
      <w:r w:rsidRPr="0052001A">
        <w:rPr>
          <w:rFonts w:ascii="Times New Roman" w:hAnsi="Times New Roman" w:cs="Times New Roman"/>
          <w:sz w:val="24"/>
        </w:rPr>
        <w:t xml:space="preserve"> 177 (4): 821-836.e16. https://doi.org/10.1016/j.cell.2019.03.001.</w:t>
      </w:r>
    </w:p>
    <w:p w14:paraId="07A4BEC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52001A">
        <w:rPr>
          <w:rFonts w:ascii="Times New Roman" w:hAnsi="Times New Roman" w:cs="Times New Roman"/>
          <w:i/>
          <w:iCs/>
          <w:sz w:val="24"/>
        </w:rPr>
        <w:t>NAR Genomics and Bioinformatics</w:t>
      </w:r>
      <w:r w:rsidRPr="0052001A">
        <w:rPr>
          <w:rFonts w:ascii="Times New Roman" w:hAnsi="Times New Roman" w:cs="Times New Roman"/>
          <w:sz w:val="24"/>
        </w:rPr>
        <w:t xml:space="preserve"> 5 (1): lqad005. https://doi.org/10.1093/nargab/lqad005.</w:t>
      </w:r>
    </w:p>
    <w:p w14:paraId="563778BC"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291FB717"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52001A">
        <w:rPr>
          <w:rFonts w:ascii="Times New Roman" w:hAnsi="Times New Roman" w:cs="Times New Roman"/>
          <w:i/>
          <w:iCs/>
          <w:sz w:val="24"/>
        </w:rPr>
        <w:t>Cell</w:t>
      </w:r>
      <w:r w:rsidRPr="0052001A">
        <w:rPr>
          <w:rFonts w:ascii="Times New Roman" w:hAnsi="Times New Roman" w:cs="Times New Roman"/>
          <w:sz w:val="24"/>
        </w:rPr>
        <w:t xml:space="preserve"> 149 (5): 979–93. https://doi.org/10.1016/j.cell.2012.04.024.</w:t>
      </w:r>
    </w:p>
    <w:p w14:paraId="40BFAB52"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Priestley, Peter, Jonathan Baber, Martijn P. Lolkema, Neeltje Steeghs, Ewart de Bruijn, Charles Shale, Korneel Duyvesteyn, et al. 2019. ‘Pan-Cancer Whole-Genome Analyses of Metastatic Solid Tumours’. </w:t>
      </w:r>
      <w:r w:rsidRPr="0052001A">
        <w:rPr>
          <w:rFonts w:ascii="Times New Roman" w:hAnsi="Times New Roman" w:cs="Times New Roman"/>
          <w:i/>
          <w:iCs/>
          <w:sz w:val="24"/>
        </w:rPr>
        <w:t>Nature</w:t>
      </w:r>
      <w:r w:rsidRPr="0052001A">
        <w:rPr>
          <w:rFonts w:ascii="Times New Roman" w:hAnsi="Times New Roman" w:cs="Times New Roman"/>
          <w:sz w:val="24"/>
        </w:rPr>
        <w:t xml:space="preserve"> 575 (7781): 210–16. https://doi.org/10.1038/s41586-019-1689-y.</w:t>
      </w:r>
    </w:p>
    <w:p w14:paraId="141C4AF3"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52001A">
        <w:rPr>
          <w:rFonts w:ascii="Times New Roman" w:hAnsi="Times New Roman" w:cs="Times New Roman"/>
          <w:i/>
          <w:iCs/>
          <w:sz w:val="24"/>
        </w:rPr>
        <w:t>Nature</w:t>
      </w:r>
      <w:r w:rsidRPr="0052001A">
        <w:rPr>
          <w:rFonts w:ascii="Times New Roman" w:hAnsi="Times New Roman" w:cs="Times New Roman"/>
          <w:sz w:val="24"/>
        </w:rPr>
        <w:t xml:space="preserve"> 602 (7898): 623–31. https://doi.org/10.1038/s41586-022-04403-y.</w:t>
      </w:r>
    </w:p>
    <w:p w14:paraId="1C73FDCF"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52001A">
        <w:rPr>
          <w:rFonts w:ascii="Times New Roman" w:hAnsi="Times New Roman" w:cs="Times New Roman"/>
          <w:i/>
          <w:iCs/>
          <w:sz w:val="24"/>
        </w:rPr>
        <w:t>Nature Genetics</w:t>
      </w:r>
      <w:r w:rsidRPr="0052001A">
        <w:rPr>
          <w:rFonts w:ascii="Times New Roman" w:hAnsi="Times New Roman" w:cs="Times New Roman"/>
          <w:sz w:val="24"/>
        </w:rPr>
        <w:t xml:space="preserve"> 52 (11): 1189–97. https://doi.org/10.1038/s41588-020-0692-4.</w:t>
      </w:r>
    </w:p>
    <w:p w14:paraId="28DCA426"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Sondka, Zbyslaw, Sally Bamford, Charlotte G. Cole, Sari A. Ward, Ian Dunham, and Simon A. Forbes. 2018. ‘The COSMIC Cancer Gene Census: Describing Genetic Dysfunction across All Human Cancers’. </w:t>
      </w:r>
      <w:r w:rsidRPr="0052001A">
        <w:rPr>
          <w:rFonts w:ascii="Times New Roman" w:hAnsi="Times New Roman" w:cs="Times New Roman"/>
          <w:i/>
          <w:iCs/>
          <w:sz w:val="24"/>
        </w:rPr>
        <w:t>Nature Reviews Cancer</w:t>
      </w:r>
      <w:r w:rsidRPr="0052001A">
        <w:rPr>
          <w:rFonts w:ascii="Times New Roman" w:hAnsi="Times New Roman" w:cs="Times New Roman"/>
          <w:sz w:val="24"/>
        </w:rPr>
        <w:t xml:space="preserve"> 18 (11): 696–705. https://doi.org/10.1038/s41568-018-0060-1.</w:t>
      </w:r>
    </w:p>
    <w:p w14:paraId="33921741"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Sparks, Justin L, and Peter M Burgers. 2015. ‘Error‐free and Mutagenic Processing of Topoisomerase 1‐provoked Damage at Genomic Ribonucleotides’. </w:t>
      </w:r>
      <w:r w:rsidRPr="0052001A">
        <w:rPr>
          <w:rFonts w:ascii="Times New Roman" w:hAnsi="Times New Roman" w:cs="Times New Roman"/>
          <w:i/>
          <w:iCs/>
          <w:sz w:val="24"/>
        </w:rPr>
        <w:t>The EMBO Journal</w:t>
      </w:r>
      <w:r w:rsidRPr="0052001A">
        <w:rPr>
          <w:rFonts w:ascii="Times New Roman" w:hAnsi="Times New Roman" w:cs="Times New Roman"/>
          <w:sz w:val="24"/>
        </w:rPr>
        <w:t xml:space="preserve"> 34 (9): 1259–69. https://doi.org/10.15252/embj.201490868.</w:t>
      </w:r>
    </w:p>
    <w:p w14:paraId="0692DD1A" w14:textId="77777777" w:rsidR="0052001A" w:rsidRPr="0052001A" w:rsidRDefault="0052001A" w:rsidP="0052001A">
      <w:pPr>
        <w:pStyle w:val="Bibliography"/>
        <w:rPr>
          <w:rFonts w:ascii="Times New Roman" w:hAnsi="Times New Roman" w:cs="Times New Roman"/>
          <w:sz w:val="24"/>
        </w:rPr>
      </w:pPr>
      <w:r w:rsidRPr="0052001A">
        <w:rPr>
          <w:rFonts w:ascii="Times New Roman" w:hAnsi="Times New Roman" w:cs="Times New Roman"/>
          <w:sz w:val="24"/>
        </w:rPr>
        <w:t xml:space="preserve">Williams, Jessica S., Scott A. Lujan, Zhi-Xiong Zhou, Adam B. Burkholder, Alan B. Clark, David C. Fargo, and Thomas A. Kunkel. 2019. ‘Genome-Wide Mutagenesis Resulting from Topoisomerase 1-Processing of Unrepaired Ribonucleotides in DNA’. </w:t>
      </w:r>
      <w:r w:rsidRPr="0052001A">
        <w:rPr>
          <w:rFonts w:ascii="Times New Roman" w:hAnsi="Times New Roman" w:cs="Times New Roman"/>
          <w:i/>
          <w:iCs/>
          <w:sz w:val="24"/>
        </w:rPr>
        <w:t>DNA Repair</w:t>
      </w:r>
      <w:r w:rsidRPr="0052001A">
        <w:rPr>
          <w:rFonts w:ascii="Times New Roman" w:hAnsi="Times New Roman" w:cs="Times New Roman"/>
          <w:sz w:val="24"/>
        </w:rPr>
        <w:t xml:space="preserve"> 84 (December):102641. https://doi.org/10.1016/j.dnarep.2019.102641.</w:t>
      </w:r>
    </w:p>
    <w:p w14:paraId="038B8379" w14:textId="5E1D4E13" w:rsidR="000B60F3"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B60F3" w:rsidRPr="008A1C58">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o Liu" w:date="2024-10-08T17:13:00Z" w:initials="ML">
    <w:p w14:paraId="3EF77307" w14:textId="77777777" w:rsidR="00047044" w:rsidRDefault="00047044" w:rsidP="00047044">
      <w:pPr>
        <w:pStyle w:val="CommentText"/>
      </w:pPr>
      <w:r>
        <w:rPr>
          <w:rStyle w:val="CommentReference"/>
        </w:rPr>
        <w:annotationRef/>
      </w:r>
      <w:r>
        <w:t>Top5samples, ID5: average ratio 100%, n=703;ID8:94.32%,n=1917</w:t>
      </w:r>
    </w:p>
  </w:comment>
  <w:comment w:id="2" w:author="Mo Liu" w:date="2024-10-05T11:11:00Z" w:initials="ML">
    <w:p w14:paraId="59412BA1" w14:textId="0B73DBFD" w:rsidR="00D83221" w:rsidRDefault="00D83221" w:rsidP="00D83221">
      <w:pPr>
        <w:pStyle w:val="CommentText"/>
      </w:pPr>
      <w:r>
        <w:rPr>
          <w:rStyle w:val="CommentReference"/>
        </w:rPr>
        <w:annotationRef/>
      </w:r>
      <w:r>
        <w:t>Do we need a figure for this?</w:t>
      </w:r>
    </w:p>
  </w:comment>
  <w:comment w:id="3" w:author="Mo Liu" w:date="2024-10-08T21:37:00Z" w:initials="ML">
    <w:p w14:paraId="48E1C682" w14:textId="77777777" w:rsidR="008677DC" w:rsidRDefault="008677DC" w:rsidP="008677DC">
      <w:pPr>
        <w:pStyle w:val="CommentText"/>
      </w:pPr>
      <w:r>
        <w:rPr>
          <w:rStyle w:val="CommentReference"/>
        </w:rPr>
        <w:annotationRef/>
      </w:r>
      <w:r>
        <w:t>Sup figure</w:t>
      </w:r>
    </w:p>
  </w:comment>
  <w:comment w:id="4" w:author="Mo Liu" w:date="2024-10-25T21:54:00Z" w:initials="ML">
    <w:p w14:paraId="2880D5F5" w14:textId="77777777" w:rsidR="00AE7306" w:rsidRDefault="00AE7306" w:rsidP="00AE7306">
      <w:pPr>
        <w:pStyle w:val="CommentText"/>
      </w:pPr>
      <w:r>
        <w:rPr>
          <w:rStyle w:val="CommentReference"/>
        </w:rPr>
        <w:annotationRef/>
      </w:r>
      <w:r>
        <w:t>Discuss this with Steve</w:t>
      </w:r>
    </w:p>
  </w:comment>
  <w:comment w:id="5" w:author="Mo Liu" w:date="2024-09-26T16:04:00Z" w:initials="ML">
    <w:p w14:paraId="32AAA579" w14:textId="50ED9796" w:rsidR="0085362A" w:rsidRDefault="0085362A" w:rsidP="0085362A">
      <w:pPr>
        <w:pStyle w:val="CommentText"/>
      </w:pPr>
      <w:r>
        <w:rPr>
          <w:rStyle w:val="CommentReference"/>
        </w:rPr>
        <w:annotationRef/>
      </w:r>
      <w:r>
        <w:t>To discuss with Steve</w:t>
      </w:r>
    </w:p>
  </w:comment>
  <w:comment w:id="6" w:author="Mo Liu" w:date="2024-09-28T14:13:00Z" w:initials="ML">
    <w:p w14:paraId="107F1016" w14:textId="77777777" w:rsidR="002620BC" w:rsidRDefault="002620BC" w:rsidP="002620BC">
      <w:pPr>
        <w:pStyle w:val="CommentText"/>
      </w:pPr>
      <w:r>
        <w:rPr>
          <w:rStyle w:val="CommentReference"/>
        </w:rPr>
        <w:annotationRef/>
      </w:r>
      <w:r>
        <w:t>Several key messages here: 1. sigprofiler and musical only found 12 or 13 signatures from 7000 genomes, and mSigHdp found 30. 2. in HDP results, 24 out of these 30 were finalized in the paper. 3. Since sigpro and musical already seem failed in ID extraction, we decided not to use these two softwares for more runs (e.g., run in each cancer type).</w:t>
      </w:r>
    </w:p>
  </w:comment>
  <w:comment w:id="7" w:author="Mo Liu" w:date="2024-10-04T09:10:00Z" w:initials="ML">
    <w:p w14:paraId="540BB308" w14:textId="77777777" w:rsidR="00706990" w:rsidRDefault="00706990" w:rsidP="00706990">
      <w:pPr>
        <w:pStyle w:val="CommentText"/>
      </w:pPr>
      <w:r>
        <w:rPr>
          <w:rStyle w:val="CommentReference"/>
        </w:rPr>
        <w:annotationRef/>
      </w:r>
      <w:r>
        <w:t>Do we have a download link?</w:t>
      </w:r>
    </w:p>
  </w:comment>
  <w:comment w:id="8" w:author="Mo Liu" w:date="2024-08-14T16:11:00Z" w:initials="ML">
    <w:p w14:paraId="73942C79" w14:textId="15639C94" w:rsidR="00824151" w:rsidRDefault="00824151" w:rsidP="00824151">
      <w:pPr>
        <w:pStyle w:val="CommentText"/>
      </w:pPr>
      <w:r>
        <w:rPr>
          <w:rStyle w:val="CommentReference"/>
        </w:rPr>
        <w:annotationRef/>
      </w:r>
      <w:r>
        <w:t>Need to check the guide RNA sequence and how the experiment was done. Not sure if Arnoud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EF77307" w15:done="0"/>
  <w15:commentEx w15:paraId="59412BA1" w15:done="0"/>
  <w15:commentEx w15:paraId="48E1C682" w15:done="0"/>
  <w15:commentEx w15:paraId="2880D5F5" w15:done="0"/>
  <w15:commentEx w15:paraId="32AAA579" w15:done="0"/>
  <w15:commentEx w15:paraId="107F1016" w15:paraIdParent="32AAA579" w15:done="0"/>
  <w15:commentEx w15:paraId="540BB308"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36A61CC" w16cex:dateUtc="2024-10-08T09:13:00Z"/>
  <w16cex:commentExtensible w16cex:durableId="5DF329FD" w16cex:dateUtc="2024-10-05T03:11:00Z"/>
  <w16cex:commentExtensible w16cex:durableId="4B113B62" w16cex:dateUtc="2024-10-08T13:37:00Z"/>
  <w16cex:commentExtensible w16cex:durableId="17184366" w16cex:dateUtc="2024-10-25T13:54:00Z"/>
  <w16cex:commentExtensible w16cex:durableId="1ABA4E87" w16cex:dateUtc="2024-09-26T08:04:00Z"/>
  <w16cex:commentExtensible w16cex:durableId="756402DD" w16cex:dateUtc="2024-09-28T06:13:00Z"/>
  <w16cex:commentExtensible w16cex:durableId="6A12C4E5" w16cex:dateUtc="2024-10-04T01: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EF77307" w16cid:durableId="036A61CC"/>
  <w16cid:commentId w16cid:paraId="59412BA1" w16cid:durableId="5DF329FD"/>
  <w16cid:commentId w16cid:paraId="48E1C682" w16cid:durableId="4B113B62"/>
  <w16cid:commentId w16cid:paraId="2880D5F5" w16cid:durableId="17184366"/>
  <w16cid:commentId w16cid:paraId="32AAA579" w16cid:durableId="1ABA4E87"/>
  <w16cid:commentId w16cid:paraId="107F1016" w16cid:durableId="756402DD"/>
  <w16cid:commentId w16cid:paraId="540BB308" w16cid:durableId="6A12C4E5"/>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277499" w14:textId="77777777" w:rsidR="00CD569A" w:rsidRDefault="00CD569A" w:rsidP="000F4F7D">
      <w:pPr>
        <w:spacing w:after="0" w:line="240" w:lineRule="auto"/>
      </w:pPr>
      <w:r>
        <w:separator/>
      </w:r>
    </w:p>
  </w:endnote>
  <w:endnote w:type="continuationSeparator" w:id="0">
    <w:p w14:paraId="2DD77BD8" w14:textId="77777777" w:rsidR="00CD569A" w:rsidRDefault="00CD569A" w:rsidP="000F4F7D">
      <w:pPr>
        <w:spacing w:after="0" w:line="240" w:lineRule="auto"/>
      </w:pPr>
      <w:r>
        <w:continuationSeparator/>
      </w:r>
    </w:p>
  </w:endnote>
  <w:endnote w:type="continuationNotice" w:id="1">
    <w:p w14:paraId="052E88EA" w14:textId="77777777" w:rsidR="00CD569A" w:rsidRDefault="00CD56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A98B9" w14:textId="77777777" w:rsidR="00CD569A" w:rsidRDefault="00CD569A" w:rsidP="000F4F7D">
      <w:pPr>
        <w:spacing w:after="0" w:line="240" w:lineRule="auto"/>
      </w:pPr>
      <w:r>
        <w:separator/>
      </w:r>
    </w:p>
  </w:footnote>
  <w:footnote w:type="continuationSeparator" w:id="0">
    <w:p w14:paraId="288A539C" w14:textId="77777777" w:rsidR="00CD569A" w:rsidRDefault="00CD569A" w:rsidP="000F4F7D">
      <w:pPr>
        <w:spacing w:after="0" w:line="240" w:lineRule="auto"/>
      </w:pPr>
      <w:r>
        <w:continuationSeparator/>
      </w:r>
    </w:p>
  </w:footnote>
  <w:footnote w:type="continuationNotice" w:id="1">
    <w:p w14:paraId="34DF5D45" w14:textId="77777777" w:rsidR="00CD569A" w:rsidRDefault="00CD569A">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552"/>
    <w:rsid w:val="000069AB"/>
    <w:rsid w:val="00006A22"/>
    <w:rsid w:val="0001098F"/>
    <w:rsid w:val="00010E8B"/>
    <w:rsid w:val="0001155D"/>
    <w:rsid w:val="00012E71"/>
    <w:rsid w:val="00015498"/>
    <w:rsid w:val="0002039C"/>
    <w:rsid w:val="000203CE"/>
    <w:rsid w:val="000300A1"/>
    <w:rsid w:val="00031B25"/>
    <w:rsid w:val="000334C6"/>
    <w:rsid w:val="00034D57"/>
    <w:rsid w:val="00040AA5"/>
    <w:rsid w:val="00043892"/>
    <w:rsid w:val="00044368"/>
    <w:rsid w:val="000451F7"/>
    <w:rsid w:val="000468C8"/>
    <w:rsid w:val="00046B90"/>
    <w:rsid w:val="00047044"/>
    <w:rsid w:val="000470BE"/>
    <w:rsid w:val="0005078C"/>
    <w:rsid w:val="000525E5"/>
    <w:rsid w:val="000528AC"/>
    <w:rsid w:val="00053EAF"/>
    <w:rsid w:val="00054E9A"/>
    <w:rsid w:val="00056AD0"/>
    <w:rsid w:val="00057FE6"/>
    <w:rsid w:val="00060376"/>
    <w:rsid w:val="00060AB2"/>
    <w:rsid w:val="0006170F"/>
    <w:rsid w:val="00063F6D"/>
    <w:rsid w:val="000648E5"/>
    <w:rsid w:val="00065370"/>
    <w:rsid w:val="00066C65"/>
    <w:rsid w:val="0007024B"/>
    <w:rsid w:val="0007267E"/>
    <w:rsid w:val="000727A6"/>
    <w:rsid w:val="00072BC0"/>
    <w:rsid w:val="00074A03"/>
    <w:rsid w:val="00077ACF"/>
    <w:rsid w:val="00077FBE"/>
    <w:rsid w:val="00083A80"/>
    <w:rsid w:val="00084811"/>
    <w:rsid w:val="00084B01"/>
    <w:rsid w:val="00091477"/>
    <w:rsid w:val="00091D7E"/>
    <w:rsid w:val="00094E81"/>
    <w:rsid w:val="000969B0"/>
    <w:rsid w:val="00097319"/>
    <w:rsid w:val="0009775B"/>
    <w:rsid w:val="00097928"/>
    <w:rsid w:val="000A0AD0"/>
    <w:rsid w:val="000A1891"/>
    <w:rsid w:val="000A1C46"/>
    <w:rsid w:val="000A229C"/>
    <w:rsid w:val="000A4005"/>
    <w:rsid w:val="000A6499"/>
    <w:rsid w:val="000A7F29"/>
    <w:rsid w:val="000A7F94"/>
    <w:rsid w:val="000B1A58"/>
    <w:rsid w:val="000B432D"/>
    <w:rsid w:val="000B60F3"/>
    <w:rsid w:val="000B64A6"/>
    <w:rsid w:val="000C1D28"/>
    <w:rsid w:val="000C1E0A"/>
    <w:rsid w:val="000C31CE"/>
    <w:rsid w:val="000C4C79"/>
    <w:rsid w:val="000C4DD9"/>
    <w:rsid w:val="000C592E"/>
    <w:rsid w:val="000C7C5D"/>
    <w:rsid w:val="000D0954"/>
    <w:rsid w:val="000D1658"/>
    <w:rsid w:val="000D2029"/>
    <w:rsid w:val="000D2AA3"/>
    <w:rsid w:val="000D2AB6"/>
    <w:rsid w:val="000D2C31"/>
    <w:rsid w:val="000D2F3E"/>
    <w:rsid w:val="000D3282"/>
    <w:rsid w:val="000D4E24"/>
    <w:rsid w:val="000D64BC"/>
    <w:rsid w:val="000D720B"/>
    <w:rsid w:val="000D7B05"/>
    <w:rsid w:val="000D7C63"/>
    <w:rsid w:val="000E0C06"/>
    <w:rsid w:val="000E2116"/>
    <w:rsid w:val="000E2AC9"/>
    <w:rsid w:val="000E2C65"/>
    <w:rsid w:val="000F063B"/>
    <w:rsid w:val="000F38A3"/>
    <w:rsid w:val="000F43E2"/>
    <w:rsid w:val="000F4E09"/>
    <w:rsid w:val="000F4F7D"/>
    <w:rsid w:val="000F5DF0"/>
    <w:rsid w:val="000F6298"/>
    <w:rsid w:val="000F7EBA"/>
    <w:rsid w:val="001008A8"/>
    <w:rsid w:val="001023BE"/>
    <w:rsid w:val="00102B51"/>
    <w:rsid w:val="00103A9D"/>
    <w:rsid w:val="00104076"/>
    <w:rsid w:val="00107097"/>
    <w:rsid w:val="001120AB"/>
    <w:rsid w:val="00115714"/>
    <w:rsid w:val="00116151"/>
    <w:rsid w:val="0012014E"/>
    <w:rsid w:val="00121618"/>
    <w:rsid w:val="00122E43"/>
    <w:rsid w:val="00125A23"/>
    <w:rsid w:val="00130492"/>
    <w:rsid w:val="0013091E"/>
    <w:rsid w:val="0013144B"/>
    <w:rsid w:val="00132D3A"/>
    <w:rsid w:val="00134D06"/>
    <w:rsid w:val="0013744E"/>
    <w:rsid w:val="00141969"/>
    <w:rsid w:val="00150675"/>
    <w:rsid w:val="001525E7"/>
    <w:rsid w:val="00153162"/>
    <w:rsid w:val="001536B3"/>
    <w:rsid w:val="001549D2"/>
    <w:rsid w:val="00154AD2"/>
    <w:rsid w:val="00160177"/>
    <w:rsid w:val="00162BA6"/>
    <w:rsid w:val="00167489"/>
    <w:rsid w:val="001719D1"/>
    <w:rsid w:val="0017529F"/>
    <w:rsid w:val="0018380F"/>
    <w:rsid w:val="00184CEA"/>
    <w:rsid w:val="001857D3"/>
    <w:rsid w:val="00185AE9"/>
    <w:rsid w:val="0018652B"/>
    <w:rsid w:val="001865DC"/>
    <w:rsid w:val="00190CFD"/>
    <w:rsid w:val="001925AB"/>
    <w:rsid w:val="001A044C"/>
    <w:rsid w:val="001A4027"/>
    <w:rsid w:val="001A6C46"/>
    <w:rsid w:val="001B063A"/>
    <w:rsid w:val="001B222F"/>
    <w:rsid w:val="001B264C"/>
    <w:rsid w:val="001B7BC8"/>
    <w:rsid w:val="001C05A7"/>
    <w:rsid w:val="001C3296"/>
    <w:rsid w:val="001C5197"/>
    <w:rsid w:val="001C5383"/>
    <w:rsid w:val="001C57C6"/>
    <w:rsid w:val="001C77AC"/>
    <w:rsid w:val="001D129C"/>
    <w:rsid w:val="001D3FCA"/>
    <w:rsid w:val="001D49B1"/>
    <w:rsid w:val="001D4B5D"/>
    <w:rsid w:val="001D560C"/>
    <w:rsid w:val="001E0F63"/>
    <w:rsid w:val="001E1C6D"/>
    <w:rsid w:val="001E2DA4"/>
    <w:rsid w:val="001E3078"/>
    <w:rsid w:val="001E34CE"/>
    <w:rsid w:val="001E7E66"/>
    <w:rsid w:val="001F1747"/>
    <w:rsid w:val="001F2DB2"/>
    <w:rsid w:val="001F3FBA"/>
    <w:rsid w:val="001F4208"/>
    <w:rsid w:val="001F555B"/>
    <w:rsid w:val="0020049A"/>
    <w:rsid w:val="002016F1"/>
    <w:rsid w:val="00203BB5"/>
    <w:rsid w:val="00204E1A"/>
    <w:rsid w:val="00206B0E"/>
    <w:rsid w:val="00206EFF"/>
    <w:rsid w:val="00211FBF"/>
    <w:rsid w:val="00212500"/>
    <w:rsid w:val="002133F0"/>
    <w:rsid w:val="002147D4"/>
    <w:rsid w:val="00215340"/>
    <w:rsid w:val="002228C8"/>
    <w:rsid w:val="0022341A"/>
    <w:rsid w:val="002244B0"/>
    <w:rsid w:val="00231172"/>
    <w:rsid w:val="00231AAB"/>
    <w:rsid w:val="00232D17"/>
    <w:rsid w:val="00234ED1"/>
    <w:rsid w:val="002379E4"/>
    <w:rsid w:val="0024585D"/>
    <w:rsid w:val="00246C6F"/>
    <w:rsid w:val="002474CE"/>
    <w:rsid w:val="00253642"/>
    <w:rsid w:val="0025616A"/>
    <w:rsid w:val="00256C63"/>
    <w:rsid w:val="002605DC"/>
    <w:rsid w:val="00260D3B"/>
    <w:rsid w:val="002620BC"/>
    <w:rsid w:val="00263484"/>
    <w:rsid w:val="00265F58"/>
    <w:rsid w:val="0027408B"/>
    <w:rsid w:val="0027442E"/>
    <w:rsid w:val="0027660C"/>
    <w:rsid w:val="00276B71"/>
    <w:rsid w:val="002774AC"/>
    <w:rsid w:val="00282308"/>
    <w:rsid w:val="00290D76"/>
    <w:rsid w:val="0029228C"/>
    <w:rsid w:val="002A0658"/>
    <w:rsid w:val="002A186B"/>
    <w:rsid w:val="002A1AF8"/>
    <w:rsid w:val="002A1B16"/>
    <w:rsid w:val="002A4C30"/>
    <w:rsid w:val="002B251F"/>
    <w:rsid w:val="002B2EAD"/>
    <w:rsid w:val="002B316E"/>
    <w:rsid w:val="002B3495"/>
    <w:rsid w:val="002B3883"/>
    <w:rsid w:val="002B3E0F"/>
    <w:rsid w:val="002B6B38"/>
    <w:rsid w:val="002C0462"/>
    <w:rsid w:val="002C1237"/>
    <w:rsid w:val="002C172C"/>
    <w:rsid w:val="002C1EC4"/>
    <w:rsid w:val="002C2F7E"/>
    <w:rsid w:val="002C3E48"/>
    <w:rsid w:val="002C632E"/>
    <w:rsid w:val="002C6478"/>
    <w:rsid w:val="002D0A8B"/>
    <w:rsid w:val="002D24CC"/>
    <w:rsid w:val="002D2EE8"/>
    <w:rsid w:val="002D30B0"/>
    <w:rsid w:val="002D5152"/>
    <w:rsid w:val="002D51F7"/>
    <w:rsid w:val="002D58F2"/>
    <w:rsid w:val="002D665B"/>
    <w:rsid w:val="002E0F8C"/>
    <w:rsid w:val="002E249A"/>
    <w:rsid w:val="002E2D79"/>
    <w:rsid w:val="002E40C7"/>
    <w:rsid w:val="002E6020"/>
    <w:rsid w:val="002E67CC"/>
    <w:rsid w:val="002F0098"/>
    <w:rsid w:val="002F200F"/>
    <w:rsid w:val="002F283E"/>
    <w:rsid w:val="002F33E9"/>
    <w:rsid w:val="002F373F"/>
    <w:rsid w:val="002F5E7E"/>
    <w:rsid w:val="002F68F9"/>
    <w:rsid w:val="002F7F90"/>
    <w:rsid w:val="003020F3"/>
    <w:rsid w:val="00303B16"/>
    <w:rsid w:val="00311A57"/>
    <w:rsid w:val="00323E61"/>
    <w:rsid w:val="00326D63"/>
    <w:rsid w:val="00327535"/>
    <w:rsid w:val="00327E5C"/>
    <w:rsid w:val="00332310"/>
    <w:rsid w:val="003345AF"/>
    <w:rsid w:val="00341629"/>
    <w:rsid w:val="00343520"/>
    <w:rsid w:val="003435F6"/>
    <w:rsid w:val="00343D4A"/>
    <w:rsid w:val="0035017E"/>
    <w:rsid w:val="00350184"/>
    <w:rsid w:val="00350BA9"/>
    <w:rsid w:val="00350CF6"/>
    <w:rsid w:val="00351D93"/>
    <w:rsid w:val="00352004"/>
    <w:rsid w:val="0035297A"/>
    <w:rsid w:val="003552DA"/>
    <w:rsid w:val="003558A3"/>
    <w:rsid w:val="00356C17"/>
    <w:rsid w:val="00360CB2"/>
    <w:rsid w:val="00365C63"/>
    <w:rsid w:val="0036685B"/>
    <w:rsid w:val="00366D3A"/>
    <w:rsid w:val="00371F1F"/>
    <w:rsid w:val="00372C91"/>
    <w:rsid w:val="00372F43"/>
    <w:rsid w:val="00374059"/>
    <w:rsid w:val="00376164"/>
    <w:rsid w:val="00381638"/>
    <w:rsid w:val="00383C4D"/>
    <w:rsid w:val="00383E26"/>
    <w:rsid w:val="00384577"/>
    <w:rsid w:val="00386606"/>
    <w:rsid w:val="00394149"/>
    <w:rsid w:val="00394B96"/>
    <w:rsid w:val="003A0056"/>
    <w:rsid w:val="003A0CD0"/>
    <w:rsid w:val="003A1297"/>
    <w:rsid w:val="003A4923"/>
    <w:rsid w:val="003A61FD"/>
    <w:rsid w:val="003A63AB"/>
    <w:rsid w:val="003A651F"/>
    <w:rsid w:val="003B0160"/>
    <w:rsid w:val="003B302B"/>
    <w:rsid w:val="003B6E15"/>
    <w:rsid w:val="003C040C"/>
    <w:rsid w:val="003C3043"/>
    <w:rsid w:val="003C494E"/>
    <w:rsid w:val="003C49C1"/>
    <w:rsid w:val="003C718A"/>
    <w:rsid w:val="003D0B91"/>
    <w:rsid w:val="003D57E6"/>
    <w:rsid w:val="003E11F9"/>
    <w:rsid w:val="003E150E"/>
    <w:rsid w:val="003E2879"/>
    <w:rsid w:val="003E3342"/>
    <w:rsid w:val="003E6C29"/>
    <w:rsid w:val="003F1927"/>
    <w:rsid w:val="003F2736"/>
    <w:rsid w:val="003F5A79"/>
    <w:rsid w:val="003F75F8"/>
    <w:rsid w:val="00401B21"/>
    <w:rsid w:val="0040678F"/>
    <w:rsid w:val="00407927"/>
    <w:rsid w:val="004104A1"/>
    <w:rsid w:val="00412E3E"/>
    <w:rsid w:val="0041495F"/>
    <w:rsid w:val="00416273"/>
    <w:rsid w:val="0041649A"/>
    <w:rsid w:val="004235BD"/>
    <w:rsid w:val="004241E0"/>
    <w:rsid w:val="00431AB2"/>
    <w:rsid w:val="00432CCA"/>
    <w:rsid w:val="004350F9"/>
    <w:rsid w:val="00435508"/>
    <w:rsid w:val="0044464A"/>
    <w:rsid w:val="0044657C"/>
    <w:rsid w:val="00446E5B"/>
    <w:rsid w:val="00453ADF"/>
    <w:rsid w:val="0045501C"/>
    <w:rsid w:val="00455482"/>
    <w:rsid w:val="00464AD3"/>
    <w:rsid w:val="00466EBC"/>
    <w:rsid w:val="00472B1F"/>
    <w:rsid w:val="0047472C"/>
    <w:rsid w:val="00477509"/>
    <w:rsid w:val="0048166A"/>
    <w:rsid w:val="00484E72"/>
    <w:rsid w:val="00485228"/>
    <w:rsid w:val="0048561A"/>
    <w:rsid w:val="00486083"/>
    <w:rsid w:val="00487B54"/>
    <w:rsid w:val="00493722"/>
    <w:rsid w:val="00493F2A"/>
    <w:rsid w:val="00494B10"/>
    <w:rsid w:val="00496ADB"/>
    <w:rsid w:val="004977B4"/>
    <w:rsid w:val="004977F9"/>
    <w:rsid w:val="00497E47"/>
    <w:rsid w:val="004A04A7"/>
    <w:rsid w:val="004A2C20"/>
    <w:rsid w:val="004B3F96"/>
    <w:rsid w:val="004B501A"/>
    <w:rsid w:val="004B7A88"/>
    <w:rsid w:val="004C0A1F"/>
    <w:rsid w:val="004C3196"/>
    <w:rsid w:val="004C4F25"/>
    <w:rsid w:val="004C5649"/>
    <w:rsid w:val="004C5DA1"/>
    <w:rsid w:val="004C6265"/>
    <w:rsid w:val="004C7A6D"/>
    <w:rsid w:val="004D05F2"/>
    <w:rsid w:val="004D21FB"/>
    <w:rsid w:val="004D445D"/>
    <w:rsid w:val="004D50A7"/>
    <w:rsid w:val="004E1F55"/>
    <w:rsid w:val="004E3CB6"/>
    <w:rsid w:val="004E5AE5"/>
    <w:rsid w:val="004E5C89"/>
    <w:rsid w:val="004E5E5E"/>
    <w:rsid w:val="004E669D"/>
    <w:rsid w:val="004E6C9B"/>
    <w:rsid w:val="004E7CD6"/>
    <w:rsid w:val="004F0233"/>
    <w:rsid w:val="004F1896"/>
    <w:rsid w:val="004F42B4"/>
    <w:rsid w:val="004F5275"/>
    <w:rsid w:val="004F57D2"/>
    <w:rsid w:val="004F6966"/>
    <w:rsid w:val="004F795C"/>
    <w:rsid w:val="004F7F7E"/>
    <w:rsid w:val="00501ECB"/>
    <w:rsid w:val="00501F23"/>
    <w:rsid w:val="00502937"/>
    <w:rsid w:val="00506C3F"/>
    <w:rsid w:val="005105B7"/>
    <w:rsid w:val="005108D1"/>
    <w:rsid w:val="00512901"/>
    <w:rsid w:val="00513645"/>
    <w:rsid w:val="00514D30"/>
    <w:rsid w:val="00515809"/>
    <w:rsid w:val="00516765"/>
    <w:rsid w:val="0052001A"/>
    <w:rsid w:val="0052219A"/>
    <w:rsid w:val="00522368"/>
    <w:rsid w:val="00523CE5"/>
    <w:rsid w:val="005247A5"/>
    <w:rsid w:val="0052480E"/>
    <w:rsid w:val="00525B0A"/>
    <w:rsid w:val="0053080C"/>
    <w:rsid w:val="0053122A"/>
    <w:rsid w:val="005316B6"/>
    <w:rsid w:val="005323E6"/>
    <w:rsid w:val="00534134"/>
    <w:rsid w:val="00534A39"/>
    <w:rsid w:val="00537E66"/>
    <w:rsid w:val="00537FB7"/>
    <w:rsid w:val="00540405"/>
    <w:rsid w:val="00540B2D"/>
    <w:rsid w:val="00543518"/>
    <w:rsid w:val="00553262"/>
    <w:rsid w:val="00555E0E"/>
    <w:rsid w:val="00557621"/>
    <w:rsid w:val="00560EA2"/>
    <w:rsid w:val="00562BFD"/>
    <w:rsid w:val="00565208"/>
    <w:rsid w:val="00572A06"/>
    <w:rsid w:val="00574DF5"/>
    <w:rsid w:val="0057559A"/>
    <w:rsid w:val="00575FF1"/>
    <w:rsid w:val="00577359"/>
    <w:rsid w:val="00577994"/>
    <w:rsid w:val="0058096D"/>
    <w:rsid w:val="005842C3"/>
    <w:rsid w:val="005850CF"/>
    <w:rsid w:val="0058575D"/>
    <w:rsid w:val="005857CC"/>
    <w:rsid w:val="00587F85"/>
    <w:rsid w:val="005909CA"/>
    <w:rsid w:val="00590BD8"/>
    <w:rsid w:val="005910E2"/>
    <w:rsid w:val="0059237E"/>
    <w:rsid w:val="00592F6E"/>
    <w:rsid w:val="00594AAB"/>
    <w:rsid w:val="005A083D"/>
    <w:rsid w:val="005A6E26"/>
    <w:rsid w:val="005B1D0A"/>
    <w:rsid w:val="005B1ECB"/>
    <w:rsid w:val="005B217E"/>
    <w:rsid w:val="005B2C42"/>
    <w:rsid w:val="005B4B96"/>
    <w:rsid w:val="005B54CA"/>
    <w:rsid w:val="005B7781"/>
    <w:rsid w:val="005B7AA1"/>
    <w:rsid w:val="005B7DFD"/>
    <w:rsid w:val="005C083D"/>
    <w:rsid w:val="005C0F68"/>
    <w:rsid w:val="005C2327"/>
    <w:rsid w:val="005C2F9C"/>
    <w:rsid w:val="005C3121"/>
    <w:rsid w:val="005C504D"/>
    <w:rsid w:val="005C7125"/>
    <w:rsid w:val="005D01CC"/>
    <w:rsid w:val="005D0AC2"/>
    <w:rsid w:val="005D1F39"/>
    <w:rsid w:val="005D2173"/>
    <w:rsid w:val="005D5D29"/>
    <w:rsid w:val="005D6933"/>
    <w:rsid w:val="005E208D"/>
    <w:rsid w:val="005E3A60"/>
    <w:rsid w:val="005E4330"/>
    <w:rsid w:val="005E4A12"/>
    <w:rsid w:val="005E5A03"/>
    <w:rsid w:val="005E6214"/>
    <w:rsid w:val="005E69E1"/>
    <w:rsid w:val="005E74A4"/>
    <w:rsid w:val="005E7727"/>
    <w:rsid w:val="005E7FF3"/>
    <w:rsid w:val="005F02FE"/>
    <w:rsid w:val="005F0FC8"/>
    <w:rsid w:val="005F1E2B"/>
    <w:rsid w:val="005F265D"/>
    <w:rsid w:val="005F51F6"/>
    <w:rsid w:val="005F5F3C"/>
    <w:rsid w:val="00600779"/>
    <w:rsid w:val="00600C72"/>
    <w:rsid w:val="00601E1F"/>
    <w:rsid w:val="00602F3F"/>
    <w:rsid w:val="00605380"/>
    <w:rsid w:val="006054D9"/>
    <w:rsid w:val="00606002"/>
    <w:rsid w:val="00610D52"/>
    <w:rsid w:val="0061101D"/>
    <w:rsid w:val="00611BCE"/>
    <w:rsid w:val="00617C21"/>
    <w:rsid w:val="006223A3"/>
    <w:rsid w:val="00622E23"/>
    <w:rsid w:val="0062433D"/>
    <w:rsid w:val="00624C8F"/>
    <w:rsid w:val="006260E1"/>
    <w:rsid w:val="00626337"/>
    <w:rsid w:val="00626C2F"/>
    <w:rsid w:val="0063016B"/>
    <w:rsid w:val="00630A6E"/>
    <w:rsid w:val="00633E33"/>
    <w:rsid w:val="006370FF"/>
    <w:rsid w:val="00637B91"/>
    <w:rsid w:val="0064188E"/>
    <w:rsid w:val="0064307A"/>
    <w:rsid w:val="0064313E"/>
    <w:rsid w:val="006439E2"/>
    <w:rsid w:val="0064408D"/>
    <w:rsid w:val="006448A7"/>
    <w:rsid w:val="006459A1"/>
    <w:rsid w:val="00653931"/>
    <w:rsid w:val="00653D62"/>
    <w:rsid w:val="00655174"/>
    <w:rsid w:val="0065763E"/>
    <w:rsid w:val="00657C0D"/>
    <w:rsid w:val="00657D1C"/>
    <w:rsid w:val="0066156C"/>
    <w:rsid w:val="0066319A"/>
    <w:rsid w:val="00664E82"/>
    <w:rsid w:val="00666BB4"/>
    <w:rsid w:val="00667C7D"/>
    <w:rsid w:val="00671CA4"/>
    <w:rsid w:val="00675F67"/>
    <w:rsid w:val="0068387D"/>
    <w:rsid w:val="006851F6"/>
    <w:rsid w:val="00685BE1"/>
    <w:rsid w:val="00685EBC"/>
    <w:rsid w:val="00686442"/>
    <w:rsid w:val="00691157"/>
    <w:rsid w:val="0069230A"/>
    <w:rsid w:val="00693238"/>
    <w:rsid w:val="0069385B"/>
    <w:rsid w:val="00696688"/>
    <w:rsid w:val="00697A27"/>
    <w:rsid w:val="00697A96"/>
    <w:rsid w:val="00697C92"/>
    <w:rsid w:val="00697F9F"/>
    <w:rsid w:val="006A0605"/>
    <w:rsid w:val="006A1F3B"/>
    <w:rsid w:val="006A37A7"/>
    <w:rsid w:val="006A4C0B"/>
    <w:rsid w:val="006A6C2F"/>
    <w:rsid w:val="006B01CA"/>
    <w:rsid w:val="006B19E8"/>
    <w:rsid w:val="006C1AF1"/>
    <w:rsid w:val="006C1BE3"/>
    <w:rsid w:val="006C647A"/>
    <w:rsid w:val="006C6528"/>
    <w:rsid w:val="006C680E"/>
    <w:rsid w:val="006D042E"/>
    <w:rsid w:val="006D5308"/>
    <w:rsid w:val="006D730A"/>
    <w:rsid w:val="006E278A"/>
    <w:rsid w:val="006E4C3D"/>
    <w:rsid w:val="006E6872"/>
    <w:rsid w:val="006F0490"/>
    <w:rsid w:val="006F0F0B"/>
    <w:rsid w:val="006F67DB"/>
    <w:rsid w:val="006F7579"/>
    <w:rsid w:val="006F7C73"/>
    <w:rsid w:val="007005A4"/>
    <w:rsid w:val="00701881"/>
    <w:rsid w:val="00706990"/>
    <w:rsid w:val="00710924"/>
    <w:rsid w:val="0071160C"/>
    <w:rsid w:val="00712F57"/>
    <w:rsid w:val="007134EB"/>
    <w:rsid w:val="00713D17"/>
    <w:rsid w:val="00717636"/>
    <w:rsid w:val="00720C32"/>
    <w:rsid w:val="007211AB"/>
    <w:rsid w:val="007216D1"/>
    <w:rsid w:val="007246D3"/>
    <w:rsid w:val="00726E1E"/>
    <w:rsid w:val="00727CD0"/>
    <w:rsid w:val="007308CB"/>
    <w:rsid w:val="007310E5"/>
    <w:rsid w:val="00732418"/>
    <w:rsid w:val="00733F5C"/>
    <w:rsid w:val="007358B8"/>
    <w:rsid w:val="00736441"/>
    <w:rsid w:val="00736A43"/>
    <w:rsid w:val="00742A94"/>
    <w:rsid w:val="00742A99"/>
    <w:rsid w:val="00743039"/>
    <w:rsid w:val="00743370"/>
    <w:rsid w:val="00743AA0"/>
    <w:rsid w:val="00744913"/>
    <w:rsid w:val="00744AA4"/>
    <w:rsid w:val="00745E2F"/>
    <w:rsid w:val="00750EC0"/>
    <w:rsid w:val="00751DEE"/>
    <w:rsid w:val="0075237A"/>
    <w:rsid w:val="00752C32"/>
    <w:rsid w:val="0075590B"/>
    <w:rsid w:val="00755C0E"/>
    <w:rsid w:val="00755E17"/>
    <w:rsid w:val="00756A7C"/>
    <w:rsid w:val="007577AF"/>
    <w:rsid w:val="00757CE3"/>
    <w:rsid w:val="00763348"/>
    <w:rsid w:val="00766357"/>
    <w:rsid w:val="00766B08"/>
    <w:rsid w:val="007677F1"/>
    <w:rsid w:val="00767ED4"/>
    <w:rsid w:val="00770218"/>
    <w:rsid w:val="007704E6"/>
    <w:rsid w:val="0077079F"/>
    <w:rsid w:val="007712B6"/>
    <w:rsid w:val="00771C4A"/>
    <w:rsid w:val="00775488"/>
    <w:rsid w:val="007759EB"/>
    <w:rsid w:val="00777652"/>
    <w:rsid w:val="00781BF5"/>
    <w:rsid w:val="00783670"/>
    <w:rsid w:val="00785D9F"/>
    <w:rsid w:val="007865D7"/>
    <w:rsid w:val="00787ED6"/>
    <w:rsid w:val="00791620"/>
    <w:rsid w:val="0079183C"/>
    <w:rsid w:val="0079423F"/>
    <w:rsid w:val="00795F46"/>
    <w:rsid w:val="00796982"/>
    <w:rsid w:val="007A6B40"/>
    <w:rsid w:val="007B0573"/>
    <w:rsid w:val="007B1439"/>
    <w:rsid w:val="007B1A8A"/>
    <w:rsid w:val="007B7124"/>
    <w:rsid w:val="007B7811"/>
    <w:rsid w:val="007C07ED"/>
    <w:rsid w:val="007C36B0"/>
    <w:rsid w:val="007C5737"/>
    <w:rsid w:val="007C610B"/>
    <w:rsid w:val="007C64A6"/>
    <w:rsid w:val="007D00E5"/>
    <w:rsid w:val="007D01F6"/>
    <w:rsid w:val="007D1DF9"/>
    <w:rsid w:val="007D2AEA"/>
    <w:rsid w:val="007D42B0"/>
    <w:rsid w:val="007D5DD7"/>
    <w:rsid w:val="007D5DE8"/>
    <w:rsid w:val="007D6EA5"/>
    <w:rsid w:val="007D7B4C"/>
    <w:rsid w:val="007E0768"/>
    <w:rsid w:val="007E2632"/>
    <w:rsid w:val="007E779D"/>
    <w:rsid w:val="007F325F"/>
    <w:rsid w:val="007F3386"/>
    <w:rsid w:val="007F4A9B"/>
    <w:rsid w:val="008001D3"/>
    <w:rsid w:val="00800B0D"/>
    <w:rsid w:val="00801AD6"/>
    <w:rsid w:val="0080251A"/>
    <w:rsid w:val="00806D6B"/>
    <w:rsid w:val="0081120F"/>
    <w:rsid w:val="00817D86"/>
    <w:rsid w:val="00824151"/>
    <w:rsid w:val="00825849"/>
    <w:rsid w:val="00826656"/>
    <w:rsid w:val="00831206"/>
    <w:rsid w:val="00833DE0"/>
    <w:rsid w:val="00834949"/>
    <w:rsid w:val="00843162"/>
    <w:rsid w:val="00844EF2"/>
    <w:rsid w:val="008450B2"/>
    <w:rsid w:val="0084785D"/>
    <w:rsid w:val="00847FD0"/>
    <w:rsid w:val="0085169C"/>
    <w:rsid w:val="00851E20"/>
    <w:rsid w:val="0085362A"/>
    <w:rsid w:val="008539D8"/>
    <w:rsid w:val="00853A58"/>
    <w:rsid w:val="008573BA"/>
    <w:rsid w:val="008628E9"/>
    <w:rsid w:val="00862CB8"/>
    <w:rsid w:val="00863829"/>
    <w:rsid w:val="00863EBC"/>
    <w:rsid w:val="008677DC"/>
    <w:rsid w:val="008739E1"/>
    <w:rsid w:val="00873B08"/>
    <w:rsid w:val="00874913"/>
    <w:rsid w:val="0087568C"/>
    <w:rsid w:val="0088031C"/>
    <w:rsid w:val="00881426"/>
    <w:rsid w:val="00881A08"/>
    <w:rsid w:val="00885FAE"/>
    <w:rsid w:val="00886F5F"/>
    <w:rsid w:val="00891073"/>
    <w:rsid w:val="00892860"/>
    <w:rsid w:val="008934D7"/>
    <w:rsid w:val="008954AD"/>
    <w:rsid w:val="00897BF7"/>
    <w:rsid w:val="008A0303"/>
    <w:rsid w:val="008A1C58"/>
    <w:rsid w:val="008A315B"/>
    <w:rsid w:val="008A3737"/>
    <w:rsid w:val="008A3CB4"/>
    <w:rsid w:val="008A4F00"/>
    <w:rsid w:val="008A66EA"/>
    <w:rsid w:val="008B41E9"/>
    <w:rsid w:val="008B53E3"/>
    <w:rsid w:val="008B545B"/>
    <w:rsid w:val="008B54B6"/>
    <w:rsid w:val="008B5B0A"/>
    <w:rsid w:val="008B633A"/>
    <w:rsid w:val="008B6C24"/>
    <w:rsid w:val="008B78B8"/>
    <w:rsid w:val="008C072F"/>
    <w:rsid w:val="008C1BC5"/>
    <w:rsid w:val="008C2AFB"/>
    <w:rsid w:val="008C3F66"/>
    <w:rsid w:val="008C4829"/>
    <w:rsid w:val="008C5654"/>
    <w:rsid w:val="008C753F"/>
    <w:rsid w:val="008D1C17"/>
    <w:rsid w:val="008D2281"/>
    <w:rsid w:val="008D2B4C"/>
    <w:rsid w:val="008D693E"/>
    <w:rsid w:val="008D6DC9"/>
    <w:rsid w:val="008D73FF"/>
    <w:rsid w:val="008D7799"/>
    <w:rsid w:val="008E2743"/>
    <w:rsid w:val="008E3C73"/>
    <w:rsid w:val="008E4C34"/>
    <w:rsid w:val="008E75C5"/>
    <w:rsid w:val="008F2584"/>
    <w:rsid w:val="008F3341"/>
    <w:rsid w:val="008F4B47"/>
    <w:rsid w:val="008F5591"/>
    <w:rsid w:val="008F62A7"/>
    <w:rsid w:val="008F6711"/>
    <w:rsid w:val="008F6F5D"/>
    <w:rsid w:val="008F7B95"/>
    <w:rsid w:val="00901F66"/>
    <w:rsid w:val="009025BD"/>
    <w:rsid w:val="009028E9"/>
    <w:rsid w:val="00902D65"/>
    <w:rsid w:val="009038C9"/>
    <w:rsid w:val="00910969"/>
    <w:rsid w:val="00915364"/>
    <w:rsid w:val="00915D73"/>
    <w:rsid w:val="00917973"/>
    <w:rsid w:val="00922126"/>
    <w:rsid w:val="009232EF"/>
    <w:rsid w:val="009244F1"/>
    <w:rsid w:val="00925DC8"/>
    <w:rsid w:val="0092728E"/>
    <w:rsid w:val="009305D4"/>
    <w:rsid w:val="009313DF"/>
    <w:rsid w:val="00932AA9"/>
    <w:rsid w:val="00933978"/>
    <w:rsid w:val="00935984"/>
    <w:rsid w:val="00936E44"/>
    <w:rsid w:val="0094086A"/>
    <w:rsid w:val="00940A99"/>
    <w:rsid w:val="00940B43"/>
    <w:rsid w:val="00942BFA"/>
    <w:rsid w:val="00943E2A"/>
    <w:rsid w:val="00947595"/>
    <w:rsid w:val="00947696"/>
    <w:rsid w:val="009478C1"/>
    <w:rsid w:val="0095245C"/>
    <w:rsid w:val="0095272A"/>
    <w:rsid w:val="00952F16"/>
    <w:rsid w:val="009544AB"/>
    <w:rsid w:val="00954F0F"/>
    <w:rsid w:val="009557AE"/>
    <w:rsid w:val="00957296"/>
    <w:rsid w:val="009574EC"/>
    <w:rsid w:val="00957C42"/>
    <w:rsid w:val="00960F21"/>
    <w:rsid w:val="00961980"/>
    <w:rsid w:val="00962080"/>
    <w:rsid w:val="00962AC1"/>
    <w:rsid w:val="00963BCC"/>
    <w:rsid w:val="00964C7D"/>
    <w:rsid w:val="00965023"/>
    <w:rsid w:val="0096502F"/>
    <w:rsid w:val="0096563C"/>
    <w:rsid w:val="00965F44"/>
    <w:rsid w:val="009660E2"/>
    <w:rsid w:val="00971F41"/>
    <w:rsid w:val="00976F8E"/>
    <w:rsid w:val="00985F40"/>
    <w:rsid w:val="00986D12"/>
    <w:rsid w:val="00987993"/>
    <w:rsid w:val="00995D03"/>
    <w:rsid w:val="00995F4D"/>
    <w:rsid w:val="00996E47"/>
    <w:rsid w:val="00997747"/>
    <w:rsid w:val="00997C34"/>
    <w:rsid w:val="009A22B1"/>
    <w:rsid w:val="009A7E87"/>
    <w:rsid w:val="009B05C6"/>
    <w:rsid w:val="009B15DF"/>
    <w:rsid w:val="009B2504"/>
    <w:rsid w:val="009C28DA"/>
    <w:rsid w:val="009C4C83"/>
    <w:rsid w:val="009C6EB6"/>
    <w:rsid w:val="009C7C4A"/>
    <w:rsid w:val="009D4C65"/>
    <w:rsid w:val="009D7809"/>
    <w:rsid w:val="009E173C"/>
    <w:rsid w:val="009E2DF8"/>
    <w:rsid w:val="009E4988"/>
    <w:rsid w:val="009E4D47"/>
    <w:rsid w:val="009E63AC"/>
    <w:rsid w:val="009F344B"/>
    <w:rsid w:val="009F352B"/>
    <w:rsid w:val="009F35C3"/>
    <w:rsid w:val="009F4924"/>
    <w:rsid w:val="009F4BF0"/>
    <w:rsid w:val="009F7D90"/>
    <w:rsid w:val="00A0126B"/>
    <w:rsid w:val="00A03A6E"/>
    <w:rsid w:val="00A04D39"/>
    <w:rsid w:val="00A06E62"/>
    <w:rsid w:val="00A074FF"/>
    <w:rsid w:val="00A15879"/>
    <w:rsid w:val="00A16F79"/>
    <w:rsid w:val="00A201FF"/>
    <w:rsid w:val="00A21576"/>
    <w:rsid w:val="00A247A8"/>
    <w:rsid w:val="00A27788"/>
    <w:rsid w:val="00A30B87"/>
    <w:rsid w:val="00A313D0"/>
    <w:rsid w:val="00A349B1"/>
    <w:rsid w:val="00A34D91"/>
    <w:rsid w:val="00A355AC"/>
    <w:rsid w:val="00A35944"/>
    <w:rsid w:val="00A41330"/>
    <w:rsid w:val="00A41BDF"/>
    <w:rsid w:val="00A41C1C"/>
    <w:rsid w:val="00A431AB"/>
    <w:rsid w:val="00A43A97"/>
    <w:rsid w:val="00A46304"/>
    <w:rsid w:val="00A46564"/>
    <w:rsid w:val="00A500F0"/>
    <w:rsid w:val="00A5074D"/>
    <w:rsid w:val="00A54236"/>
    <w:rsid w:val="00A5426A"/>
    <w:rsid w:val="00A567B9"/>
    <w:rsid w:val="00A57B57"/>
    <w:rsid w:val="00A6212A"/>
    <w:rsid w:val="00A63EB5"/>
    <w:rsid w:val="00A63F9F"/>
    <w:rsid w:val="00A65081"/>
    <w:rsid w:val="00A667DC"/>
    <w:rsid w:val="00A67D61"/>
    <w:rsid w:val="00A7037E"/>
    <w:rsid w:val="00A70496"/>
    <w:rsid w:val="00A70D28"/>
    <w:rsid w:val="00A72296"/>
    <w:rsid w:val="00A72529"/>
    <w:rsid w:val="00A72DC1"/>
    <w:rsid w:val="00A74199"/>
    <w:rsid w:val="00A7512F"/>
    <w:rsid w:val="00A769C0"/>
    <w:rsid w:val="00A77699"/>
    <w:rsid w:val="00A80012"/>
    <w:rsid w:val="00A8004E"/>
    <w:rsid w:val="00A861D6"/>
    <w:rsid w:val="00A86D18"/>
    <w:rsid w:val="00A918F3"/>
    <w:rsid w:val="00A93557"/>
    <w:rsid w:val="00A9369C"/>
    <w:rsid w:val="00A940BF"/>
    <w:rsid w:val="00A9522A"/>
    <w:rsid w:val="00A95B44"/>
    <w:rsid w:val="00A97F42"/>
    <w:rsid w:val="00AA0207"/>
    <w:rsid w:val="00AA2F80"/>
    <w:rsid w:val="00AA49F4"/>
    <w:rsid w:val="00AA4EE4"/>
    <w:rsid w:val="00AA740C"/>
    <w:rsid w:val="00AA76D1"/>
    <w:rsid w:val="00AB3F42"/>
    <w:rsid w:val="00AB5B7B"/>
    <w:rsid w:val="00AC171F"/>
    <w:rsid w:val="00AC1C37"/>
    <w:rsid w:val="00AD099E"/>
    <w:rsid w:val="00AD2040"/>
    <w:rsid w:val="00AD6FA9"/>
    <w:rsid w:val="00AE030D"/>
    <w:rsid w:val="00AE108D"/>
    <w:rsid w:val="00AE14E5"/>
    <w:rsid w:val="00AE1ADE"/>
    <w:rsid w:val="00AE7306"/>
    <w:rsid w:val="00AF1C30"/>
    <w:rsid w:val="00AF3ADC"/>
    <w:rsid w:val="00AF41FC"/>
    <w:rsid w:val="00B02197"/>
    <w:rsid w:val="00B07E3E"/>
    <w:rsid w:val="00B102CF"/>
    <w:rsid w:val="00B10819"/>
    <w:rsid w:val="00B11E71"/>
    <w:rsid w:val="00B16573"/>
    <w:rsid w:val="00B16F28"/>
    <w:rsid w:val="00B24520"/>
    <w:rsid w:val="00B245FF"/>
    <w:rsid w:val="00B2541C"/>
    <w:rsid w:val="00B27272"/>
    <w:rsid w:val="00B34F53"/>
    <w:rsid w:val="00B36E9B"/>
    <w:rsid w:val="00B377EE"/>
    <w:rsid w:val="00B41109"/>
    <w:rsid w:val="00B42C16"/>
    <w:rsid w:val="00B4427E"/>
    <w:rsid w:val="00B45B15"/>
    <w:rsid w:val="00B45C33"/>
    <w:rsid w:val="00B46116"/>
    <w:rsid w:val="00B46C34"/>
    <w:rsid w:val="00B517FD"/>
    <w:rsid w:val="00B53792"/>
    <w:rsid w:val="00B5500F"/>
    <w:rsid w:val="00B55A80"/>
    <w:rsid w:val="00B55D83"/>
    <w:rsid w:val="00B56C7A"/>
    <w:rsid w:val="00B639EB"/>
    <w:rsid w:val="00B660FE"/>
    <w:rsid w:val="00B665F4"/>
    <w:rsid w:val="00B705D3"/>
    <w:rsid w:val="00B716B2"/>
    <w:rsid w:val="00B718E5"/>
    <w:rsid w:val="00B759B3"/>
    <w:rsid w:val="00B759FF"/>
    <w:rsid w:val="00B75B70"/>
    <w:rsid w:val="00B75BBF"/>
    <w:rsid w:val="00B77C06"/>
    <w:rsid w:val="00B81296"/>
    <w:rsid w:val="00B8209A"/>
    <w:rsid w:val="00B848E5"/>
    <w:rsid w:val="00B84B2B"/>
    <w:rsid w:val="00B9319C"/>
    <w:rsid w:val="00B93C96"/>
    <w:rsid w:val="00B9412A"/>
    <w:rsid w:val="00B97012"/>
    <w:rsid w:val="00BA1800"/>
    <w:rsid w:val="00BA20B6"/>
    <w:rsid w:val="00BA3A32"/>
    <w:rsid w:val="00BA3D1A"/>
    <w:rsid w:val="00BA4BE6"/>
    <w:rsid w:val="00BA4EC3"/>
    <w:rsid w:val="00BA7F1B"/>
    <w:rsid w:val="00BB3E34"/>
    <w:rsid w:val="00BB4989"/>
    <w:rsid w:val="00BB49A5"/>
    <w:rsid w:val="00BB5170"/>
    <w:rsid w:val="00BB5A30"/>
    <w:rsid w:val="00BB7AF3"/>
    <w:rsid w:val="00BC0474"/>
    <w:rsid w:val="00BC13C4"/>
    <w:rsid w:val="00BC13E4"/>
    <w:rsid w:val="00BC3496"/>
    <w:rsid w:val="00BC3A1E"/>
    <w:rsid w:val="00BC58CA"/>
    <w:rsid w:val="00BC6290"/>
    <w:rsid w:val="00BD2F24"/>
    <w:rsid w:val="00BD3C64"/>
    <w:rsid w:val="00BD7285"/>
    <w:rsid w:val="00BE1962"/>
    <w:rsid w:val="00BE2102"/>
    <w:rsid w:val="00BE28DB"/>
    <w:rsid w:val="00BE50D9"/>
    <w:rsid w:val="00BE5404"/>
    <w:rsid w:val="00BE6ABE"/>
    <w:rsid w:val="00BE6E6E"/>
    <w:rsid w:val="00BE7D89"/>
    <w:rsid w:val="00BF0848"/>
    <w:rsid w:val="00BF4231"/>
    <w:rsid w:val="00BF4EC8"/>
    <w:rsid w:val="00BF7590"/>
    <w:rsid w:val="00C02D0F"/>
    <w:rsid w:val="00C02F5F"/>
    <w:rsid w:val="00C0430D"/>
    <w:rsid w:val="00C0554C"/>
    <w:rsid w:val="00C07991"/>
    <w:rsid w:val="00C11B09"/>
    <w:rsid w:val="00C12135"/>
    <w:rsid w:val="00C12229"/>
    <w:rsid w:val="00C12320"/>
    <w:rsid w:val="00C12559"/>
    <w:rsid w:val="00C17CB5"/>
    <w:rsid w:val="00C220B8"/>
    <w:rsid w:val="00C22602"/>
    <w:rsid w:val="00C24BAD"/>
    <w:rsid w:val="00C266DF"/>
    <w:rsid w:val="00C3422A"/>
    <w:rsid w:val="00C4295C"/>
    <w:rsid w:val="00C43557"/>
    <w:rsid w:val="00C458D8"/>
    <w:rsid w:val="00C45B7E"/>
    <w:rsid w:val="00C45EA2"/>
    <w:rsid w:val="00C4622C"/>
    <w:rsid w:val="00C4689E"/>
    <w:rsid w:val="00C4767A"/>
    <w:rsid w:val="00C47956"/>
    <w:rsid w:val="00C53F23"/>
    <w:rsid w:val="00C55402"/>
    <w:rsid w:val="00C5713C"/>
    <w:rsid w:val="00C57D4A"/>
    <w:rsid w:val="00C60B54"/>
    <w:rsid w:val="00C61AF7"/>
    <w:rsid w:val="00C62DF4"/>
    <w:rsid w:val="00C63FC1"/>
    <w:rsid w:val="00C647A5"/>
    <w:rsid w:val="00C65BE7"/>
    <w:rsid w:val="00C72379"/>
    <w:rsid w:val="00C7371D"/>
    <w:rsid w:val="00C76AB8"/>
    <w:rsid w:val="00C83163"/>
    <w:rsid w:val="00C9051E"/>
    <w:rsid w:val="00C91439"/>
    <w:rsid w:val="00C91FF2"/>
    <w:rsid w:val="00C947A9"/>
    <w:rsid w:val="00CA370A"/>
    <w:rsid w:val="00CA4AC1"/>
    <w:rsid w:val="00CB10DA"/>
    <w:rsid w:val="00CB1D3B"/>
    <w:rsid w:val="00CB3861"/>
    <w:rsid w:val="00CB6D08"/>
    <w:rsid w:val="00CB6D24"/>
    <w:rsid w:val="00CC021D"/>
    <w:rsid w:val="00CC0476"/>
    <w:rsid w:val="00CC13C4"/>
    <w:rsid w:val="00CC2B37"/>
    <w:rsid w:val="00CC4B04"/>
    <w:rsid w:val="00CC7454"/>
    <w:rsid w:val="00CD2DB8"/>
    <w:rsid w:val="00CD3484"/>
    <w:rsid w:val="00CD394D"/>
    <w:rsid w:val="00CD413F"/>
    <w:rsid w:val="00CD569A"/>
    <w:rsid w:val="00CD6176"/>
    <w:rsid w:val="00CD7524"/>
    <w:rsid w:val="00CE0556"/>
    <w:rsid w:val="00CE263B"/>
    <w:rsid w:val="00CE35BA"/>
    <w:rsid w:val="00CE48FE"/>
    <w:rsid w:val="00CF34CE"/>
    <w:rsid w:val="00CF5916"/>
    <w:rsid w:val="00CF768D"/>
    <w:rsid w:val="00CF78D9"/>
    <w:rsid w:val="00D00F5B"/>
    <w:rsid w:val="00D015C0"/>
    <w:rsid w:val="00D028F8"/>
    <w:rsid w:val="00D05B8F"/>
    <w:rsid w:val="00D05EB1"/>
    <w:rsid w:val="00D06EF4"/>
    <w:rsid w:val="00D1586B"/>
    <w:rsid w:val="00D15E4C"/>
    <w:rsid w:val="00D167D3"/>
    <w:rsid w:val="00D17AC3"/>
    <w:rsid w:val="00D17AE3"/>
    <w:rsid w:val="00D17D71"/>
    <w:rsid w:val="00D2012A"/>
    <w:rsid w:val="00D21EC0"/>
    <w:rsid w:val="00D222BF"/>
    <w:rsid w:val="00D255BC"/>
    <w:rsid w:val="00D27700"/>
    <w:rsid w:val="00D32825"/>
    <w:rsid w:val="00D3551E"/>
    <w:rsid w:val="00D36707"/>
    <w:rsid w:val="00D374CC"/>
    <w:rsid w:val="00D37FA5"/>
    <w:rsid w:val="00D410A9"/>
    <w:rsid w:val="00D43A34"/>
    <w:rsid w:val="00D43D34"/>
    <w:rsid w:val="00D43E0C"/>
    <w:rsid w:val="00D43E6E"/>
    <w:rsid w:val="00D45C89"/>
    <w:rsid w:val="00D45EF9"/>
    <w:rsid w:val="00D46B9F"/>
    <w:rsid w:val="00D520D4"/>
    <w:rsid w:val="00D528D2"/>
    <w:rsid w:val="00D52BA1"/>
    <w:rsid w:val="00D52F7E"/>
    <w:rsid w:val="00D53E1D"/>
    <w:rsid w:val="00D55B10"/>
    <w:rsid w:val="00D60671"/>
    <w:rsid w:val="00D6336E"/>
    <w:rsid w:val="00D64475"/>
    <w:rsid w:val="00D65E49"/>
    <w:rsid w:val="00D66D7E"/>
    <w:rsid w:val="00D73261"/>
    <w:rsid w:val="00D73736"/>
    <w:rsid w:val="00D748E0"/>
    <w:rsid w:val="00D763D3"/>
    <w:rsid w:val="00D83221"/>
    <w:rsid w:val="00D84445"/>
    <w:rsid w:val="00D8519A"/>
    <w:rsid w:val="00D90CBC"/>
    <w:rsid w:val="00D91752"/>
    <w:rsid w:val="00D9293B"/>
    <w:rsid w:val="00D92FBB"/>
    <w:rsid w:val="00D943E7"/>
    <w:rsid w:val="00D97034"/>
    <w:rsid w:val="00DA00EF"/>
    <w:rsid w:val="00DA36F9"/>
    <w:rsid w:val="00DA6155"/>
    <w:rsid w:val="00DA71DD"/>
    <w:rsid w:val="00DB2615"/>
    <w:rsid w:val="00DB2E96"/>
    <w:rsid w:val="00DB34B3"/>
    <w:rsid w:val="00DB3634"/>
    <w:rsid w:val="00DB47C4"/>
    <w:rsid w:val="00DB75CD"/>
    <w:rsid w:val="00DB7DF1"/>
    <w:rsid w:val="00DC1053"/>
    <w:rsid w:val="00DC3267"/>
    <w:rsid w:val="00DC462D"/>
    <w:rsid w:val="00DC57B3"/>
    <w:rsid w:val="00DC626F"/>
    <w:rsid w:val="00DC6B01"/>
    <w:rsid w:val="00DC71BC"/>
    <w:rsid w:val="00DD1F4B"/>
    <w:rsid w:val="00DD740B"/>
    <w:rsid w:val="00DE0DD0"/>
    <w:rsid w:val="00DE1F6B"/>
    <w:rsid w:val="00DE25E8"/>
    <w:rsid w:val="00DE3A7A"/>
    <w:rsid w:val="00DE5837"/>
    <w:rsid w:val="00DE62D6"/>
    <w:rsid w:val="00DE776B"/>
    <w:rsid w:val="00DF0FCA"/>
    <w:rsid w:val="00DF13CC"/>
    <w:rsid w:val="00DF1C11"/>
    <w:rsid w:val="00DF2DE8"/>
    <w:rsid w:val="00DF34FF"/>
    <w:rsid w:val="00DF43ED"/>
    <w:rsid w:val="00DF535C"/>
    <w:rsid w:val="00DF6F62"/>
    <w:rsid w:val="00DF7234"/>
    <w:rsid w:val="00E001BA"/>
    <w:rsid w:val="00E02D8C"/>
    <w:rsid w:val="00E066B4"/>
    <w:rsid w:val="00E07F96"/>
    <w:rsid w:val="00E1001D"/>
    <w:rsid w:val="00E116A8"/>
    <w:rsid w:val="00E1296D"/>
    <w:rsid w:val="00E12DF8"/>
    <w:rsid w:val="00E13128"/>
    <w:rsid w:val="00E145FD"/>
    <w:rsid w:val="00E147B6"/>
    <w:rsid w:val="00E253B9"/>
    <w:rsid w:val="00E25823"/>
    <w:rsid w:val="00E2694B"/>
    <w:rsid w:val="00E3093B"/>
    <w:rsid w:val="00E31453"/>
    <w:rsid w:val="00E374C4"/>
    <w:rsid w:val="00E40E7F"/>
    <w:rsid w:val="00E4174F"/>
    <w:rsid w:val="00E430FD"/>
    <w:rsid w:val="00E45F97"/>
    <w:rsid w:val="00E47B77"/>
    <w:rsid w:val="00E50A5B"/>
    <w:rsid w:val="00E52BB4"/>
    <w:rsid w:val="00E54C2D"/>
    <w:rsid w:val="00E5597E"/>
    <w:rsid w:val="00E55F45"/>
    <w:rsid w:val="00E578B8"/>
    <w:rsid w:val="00E61BF5"/>
    <w:rsid w:val="00E637E3"/>
    <w:rsid w:val="00E64267"/>
    <w:rsid w:val="00E64C2C"/>
    <w:rsid w:val="00E66247"/>
    <w:rsid w:val="00E6747B"/>
    <w:rsid w:val="00E67C3E"/>
    <w:rsid w:val="00E709D7"/>
    <w:rsid w:val="00E70F27"/>
    <w:rsid w:val="00E7187E"/>
    <w:rsid w:val="00E72856"/>
    <w:rsid w:val="00E734FE"/>
    <w:rsid w:val="00E7362A"/>
    <w:rsid w:val="00E75FED"/>
    <w:rsid w:val="00E76428"/>
    <w:rsid w:val="00E81114"/>
    <w:rsid w:val="00E8407D"/>
    <w:rsid w:val="00E86DFC"/>
    <w:rsid w:val="00E870C5"/>
    <w:rsid w:val="00E9690A"/>
    <w:rsid w:val="00EA00AC"/>
    <w:rsid w:val="00EA1D93"/>
    <w:rsid w:val="00EA287C"/>
    <w:rsid w:val="00EA3B13"/>
    <w:rsid w:val="00EA3F84"/>
    <w:rsid w:val="00EA53C5"/>
    <w:rsid w:val="00EA60DD"/>
    <w:rsid w:val="00EA7362"/>
    <w:rsid w:val="00EB05E3"/>
    <w:rsid w:val="00EB0A6C"/>
    <w:rsid w:val="00EB0D94"/>
    <w:rsid w:val="00EB2522"/>
    <w:rsid w:val="00EB35BC"/>
    <w:rsid w:val="00EB7977"/>
    <w:rsid w:val="00EC0934"/>
    <w:rsid w:val="00EC0E58"/>
    <w:rsid w:val="00EC2912"/>
    <w:rsid w:val="00EC2F8C"/>
    <w:rsid w:val="00EC30AE"/>
    <w:rsid w:val="00ED0321"/>
    <w:rsid w:val="00ED1E72"/>
    <w:rsid w:val="00ED229F"/>
    <w:rsid w:val="00ED2B30"/>
    <w:rsid w:val="00ED4B56"/>
    <w:rsid w:val="00ED588C"/>
    <w:rsid w:val="00ED5E5C"/>
    <w:rsid w:val="00ED6F06"/>
    <w:rsid w:val="00ED7D4C"/>
    <w:rsid w:val="00EE4725"/>
    <w:rsid w:val="00EE61E6"/>
    <w:rsid w:val="00EE666E"/>
    <w:rsid w:val="00EE7C61"/>
    <w:rsid w:val="00EF04C1"/>
    <w:rsid w:val="00EF0682"/>
    <w:rsid w:val="00EF324E"/>
    <w:rsid w:val="00EF6F4B"/>
    <w:rsid w:val="00F01F8B"/>
    <w:rsid w:val="00F03195"/>
    <w:rsid w:val="00F07FFC"/>
    <w:rsid w:val="00F131F1"/>
    <w:rsid w:val="00F13AC8"/>
    <w:rsid w:val="00F13BC6"/>
    <w:rsid w:val="00F15DF9"/>
    <w:rsid w:val="00F20038"/>
    <w:rsid w:val="00F204FA"/>
    <w:rsid w:val="00F22C4B"/>
    <w:rsid w:val="00F22FD2"/>
    <w:rsid w:val="00F24E25"/>
    <w:rsid w:val="00F254C9"/>
    <w:rsid w:val="00F30F64"/>
    <w:rsid w:val="00F314C8"/>
    <w:rsid w:val="00F327F3"/>
    <w:rsid w:val="00F33B11"/>
    <w:rsid w:val="00F33DBE"/>
    <w:rsid w:val="00F33E69"/>
    <w:rsid w:val="00F364DB"/>
    <w:rsid w:val="00F407E7"/>
    <w:rsid w:val="00F420B2"/>
    <w:rsid w:val="00F42585"/>
    <w:rsid w:val="00F42D71"/>
    <w:rsid w:val="00F44040"/>
    <w:rsid w:val="00F50E0F"/>
    <w:rsid w:val="00F55B97"/>
    <w:rsid w:val="00F65EFB"/>
    <w:rsid w:val="00F66FE8"/>
    <w:rsid w:val="00F67022"/>
    <w:rsid w:val="00F75559"/>
    <w:rsid w:val="00F75DE6"/>
    <w:rsid w:val="00F76750"/>
    <w:rsid w:val="00F777BC"/>
    <w:rsid w:val="00F77BE2"/>
    <w:rsid w:val="00F844B2"/>
    <w:rsid w:val="00F84751"/>
    <w:rsid w:val="00F91421"/>
    <w:rsid w:val="00F9335E"/>
    <w:rsid w:val="00F9457E"/>
    <w:rsid w:val="00F94ADD"/>
    <w:rsid w:val="00F960E4"/>
    <w:rsid w:val="00F9714B"/>
    <w:rsid w:val="00FA4E62"/>
    <w:rsid w:val="00FA5CA0"/>
    <w:rsid w:val="00FB172B"/>
    <w:rsid w:val="00FB4FC5"/>
    <w:rsid w:val="00FB5FCB"/>
    <w:rsid w:val="00FB66EF"/>
    <w:rsid w:val="00FB755D"/>
    <w:rsid w:val="00FC463E"/>
    <w:rsid w:val="00FC5DE0"/>
    <w:rsid w:val="00FD0176"/>
    <w:rsid w:val="00FD0342"/>
    <w:rsid w:val="00FD0427"/>
    <w:rsid w:val="00FD5F11"/>
    <w:rsid w:val="00FD7BFB"/>
    <w:rsid w:val="00FD7D07"/>
    <w:rsid w:val="00FE19AA"/>
    <w:rsid w:val="00FE3664"/>
    <w:rsid w:val="00FE3D8A"/>
    <w:rsid w:val="00FE5043"/>
    <w:rsid w:val="00FE6A24"/>
    <w:rsid w:val="00FF06D7"/>
    <w:rsid w:val="00FF160F"/>
    <w:rsid w:val="00FF6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hyperlink" Target="https://www.synapse.org/" TargetMode="External"/><Relationship Id="rId2" Type="http://schemas.openxmlformats.org/officeDocument/2006/relationships/customXml" Target="../customXml/item2.xml"/><Relationship Id="rId16" Type="http://schemas.openxmlformats.org/officeDocument/2006/relationships/hyperlink" Target="https://cancer.sanger.ac.uk/cosmic/census?tier=1"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s://dcc.icgc.org/releases/current/Projects/" TargetMode="External"/><Relationship Id="rId10" Type="http://schemas.openxmlformats.org/officeDocument/2006/relationships/hyperlink" Target="https://cancer.sanger.ac.uk/signatu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034224"/>
    <w:rsid w:val="00046B90"/>
    <w:rsid w:val="001925AB"/>
    <w:rsid w:val="001B7519"/>
    <w:rsid w:val="001F555B"/>
    <w:rsid w:val="0025125E"/>
    <w:rsid w:val="00272BFB"/>
    <w:rsid w:val="003020F3"/>
    <w:rsid w:val="00341629"/>
    <w:rsid w:val="00363FD3"/>
    <w:rsid w:val="003E3342"/>
    <w:rsid w:val="003F2736"/>
    <w:rsid w:val="004C58E8"/>
    <w:rsid w:val="004C7A6D"/>
    <w:rsid w:val="004F6966"/>
    <w:rsid w:val="00546612"/>
    <w:rsid w:val="005B1ECB"/>
    <w:rsid w:val="005E4330"/>
    <w:rsid w:val="00600C72"/>
    <w:rsid w:val="00626337"/>
    <w:rsid w:val="006448A7"/>
    <w:rsid w:val="00697A27"/>
    <w:rsid w:val="006B19E8"/>
    <w:rsid w:val="006E0F37"/>
    <w:rsid w:val="006E67E3"/>
    <w:rsid w:val="007134EB"/>
    <w:rsid w:val="007211AB"/>
    <w:rsid w:val="00736A43"/>
    <w:rsid w:val="00766357"/>
    <w:rsid w:val="007728FE"/>
    <w:rsid w:val="008629B8"/>
    <w:rsid w:val="008731E2"/>
    <w:rsid w:val="008D2C2E"/>
    <w:rsid w:val="008F3341"/>
    <w:rsid w:val="00903844"/>
    <w:rsid w:val="00B23970"/>
    <w:rsid w:val="00BE4664"/>
    <w:rsid w:val="00C5376A"/>
    <w:rsid w:val="00CA370A"/>
    <w:rsid w:val="00D84AC5"/>
    <w:rsid w:val="00D9293B"/>
    <w:rsid w:val="00E1001D"/>
    <w:rsid w:val="00F60165"/>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3.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3.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CE581B-9398-4C92-88C6-584968675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2594</TotalTime>
  <Pages>20</Pages>
  <Words>16569</Words>
  <Characters>94448</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20</cp:revision>
  <dcterms:created xsi:type="dcterms:W3CDTF">2024-11-05T12:45:00Z</dcterms:created>
  <dcterms:modified xsi:type="dcterms:W3CDTF">2024-11-07T09:30:00Z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zotero-version="7.0.5"&gt;&lt;session id="9G9nLoyQ"/&gt;&lt;style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