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26CB73B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1"/>
      <w:r w:rsidR="00280D5C">
        <w:rPr>
          <w:rFonts w:ascii="Times New Roman" w:hAnsi="Times New Roman" w:cs="Times New Roman" w:hint="eastAsia"/>
          <w:sz w:val="24"/>
          <w:szCs w:val="24"/>
        </w:rPr>
        <w:t xml:space="preserve"> note</w:t>
      </w:r>
      <w:commentRangeEnd w:id="1"/>
      <w:r w:rsidR="00280D5C">
        <w:rPr>
          <w:rStyle w:val="CommentReference"/>
        </w:rPr>
        <w:commentReference w:id="1"/>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extended sequence investigation 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42430E56"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 xml:space="preserve">(Davies et al. 2017; Cooper et al. 2010; </w:t>
      </w:r>
      <w:proofErr w:type="spellStart"/>
      <w:r w:rsidR="003D0B91" w:rsidRPr="003D0B91">
        <w:rPr>
          <w:rFonts w:ascii="Times New Roman" w:hAnsi="Times New Roman" w:cs="Times New Roman"/>
          <w:sz w:val="24"/>
        </w:rPr>
        <w:t>Grolleman</w:t>
      </w:r>
      <w:proofErr w:type="spellEnd"/>
      <w:r w:rsidR="003D0B91" w:rsidRPr="003D0B91">
        <w:rPr>
          <w:rFonts w:ascii="Times New Roman" w:hAnsi="Times New Roman" w:cs="Times New Roman"/>
          <w:sz w:val="24"/>
        </w:rPr>
        <w:t xml:space="preserve">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commentRangeStart w:id="2"/>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 xml:space="preserve">(Alexandrov et al. 2016; Ng et al. 2017; </w:t>
      </w:r>
      <w:proofErr w:type="spellStart"/>
      <w:r w:rsidR="009926D7" w:rsidRPr="009926D7">
        <w:rPr>
          <w:rFonts w:ascii="Times New Roman" w:hAnsi="Times New Roman" w:cs="Times New Roman"/>
          <w:sz w:val="24"/>
        </w:rPr>
        <w:t>Dziubańska-Kusibab</w:t>
      </w:r>
      <w:proofErr w:type="spellEnd"/>
      <w:r w:rsidR="009926D7" w:rsidRPr="009926D7">
        <w:rPr>
          <w:rFonts w:ascii="Times New Roman" w:hAnsi="Times New Roman" w:cs="Times New Roman"/>
          <w:sz w:val="24"/>
        </w:rPr>
        <w:t xml:space="preserve"> et al. 2020; Boot et al. 2020)</w:t>
      </w:r>
      <w:r w:rsidR="0027408B">
        <w:rPr>
          <w:rFonts w:ascii="Times New Roman" w:hAnsi="Times New Roman" w:cs="Times New Roman"/>
          <w:sz w:val="24"/>
          <w:szCs w:val="24"/>
        </w:rPr>
        <w:fldChar w:fldCharType="end"/>
      </w:r>
      <w:commentRangeEnd w:id="2"/>
      <w:r w:rsidR="00736F8D">
        <w:rPr>
          <w:rStyle w:val="CommentReference"/>
        </w:rPr>
        <w:commentReference w:id="2"/>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04763E9"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 xml:space="preserve">(Boot et al. 2018; Huang et al. 2017; Kucab et al. 2019; </w:t>
      </w:r>
      <w:proofErr w:type="spellStart"/>
      <w:r w:rsidR="009926D7" w:rsidRPr="009926D7">
        <w:rPr>
          <w:rFonts w:ascii="Times New Roman" w:hAnsi="Times New Roman" w:cs="Times New Roman"/>
          <w:sz w:val="24"/>
        </w:rPr>
        <w:t>Caipa</w:t>
      </w:r>
      <w:proofErr w:type="spellEnd"/>
      <w:r w:rsidR="009926D7" w:rsidRPr="009926D7">
        <w:rPr>
          <w:rFonts w:ascii="Times New Roman" w:hAnsi="Times New Roman" w:cs="Times New Roman"/>
          <w:sz w:val="24"/>
        </w:rPr>
        <w:t xml:space="preserve">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{"citationID":"JVHPg3Pp","properties":{"formattedCitation":"(Alexandrov et al. 2020; 2014; Nik-Zainal et al. 2012; Degasperi et al. 2022; Chen et al. 2024; Jin et al. 2024)","plainCitation":"(Alexandrov et al. 2020;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w:instrText>
      </w:r>
      <w:r w:rsidR="00FA18BB">
        <w:rPr>
          <w:rFonts w:ascii="Times New Roman" w:hAnsi="Times New Roman" w:cs="Times New Roman" w:hint="eastAsia"/>
          <w:sz w:val="24"/>
          <w:szCs w:val="24"/>
        </w:rPr>
        <w:instrText>–</w:instrText>
      </w:r>
      <w:r w:rsidR="00FA18BB">
        <w:rPr>
          <w:rFonts w:ascii="Times New Roman" w:hAnsi="Times New Roman" w:cs="Times New Roman"/>
          <w:sz w:val="24"/>
          <w:szCs w:val="24"/>
        </w:rPr>
        <w:instrText xml:space="preserve">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2020;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in addition to its SBS signature, AA also small </w:t>
      </w:r>
      <w:r w:rsidR="00736F8D">
        <w:rPr>
          <w:rFonts w:ascii="Times New Roman" w:hAnsi="Times New Roman" w:cs="Times New Roman"/>
          <w:sz w:val="24"/>
          <w:szCs w:val="24"/>
        </w:rPr>
        <w:lastRenderedPageBreak/>
        <w:t xml:space="preserve">insertion-and-deletion (ID) </w:t>
      </w:r>
      <w:r w:rsidR="00200278">
        <w:rPr>
          <w:rFonts w:ascii="Times New Roman" w:hAnsi="Times New Roman" w:cs="Times New Roman"/>
          <w:sz w:val="24"/>
          <w:szCs w:val="24"/>
        </w:rPr>
        <w:t xml:space="preserve">and generates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r w:rsidR="00736F8D">
        <w:rPr>
          <w:rFonts w:ascii="Times New Roman" w:hAnsi="Times New Roman" w:cs="Times New Roman"/>
          <w:sz w:val="24"/>
          <w:szCs w:val="24"/>
        </w:rPr>
        <w:t>These signatures</w:t>
      </w:r>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confirmed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2153C807"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w:t>
      </w:r>
      <w:commentRangeStart w:id="3"/>
      <w:r w:rsidRPr="00594AAB">
        <w:rPr>
          <w:rFonts w:ascii="Times New Roman" w:hAnsi="Times New Roman" w:cs="Times New Roman"/>
          <w:sz w:val="24"/>
          <w:szCs w:val="24"/>
        </w:rPr>
        <w:t>insights into mutagenic mechanisms</w:t>
      </w:r>
      <w:commentRangeEnd w:id="3"/>
      <w:r w:rsidR="00200278">
        <w:rPr>
          <w:rStyle w:val="CommentReference"/>
        </w:rPr>
        <w:commentReference w:id="3"/>
      </w:r>
      <w:r w:rsidRPr="00594AAB">
        <w:rPr>
          <w:rFonts w:ascii="Times New Roman" w:hAnsi="Times New Roman" w:cs="Times New Roman"/>
          <w:sz w:val="24"/>
          <w:szCs w:val="24"/>
        </w:rPr>
        <w:t>.</w:t>
      </w:r>
      <w:r w:rsidR="00F710DA">
        <w:rPr>
          <w:rFonts w:ascii="Times New Roman" w:hAnsi="Times New Roman" w:cs="Times New Roman" w:hint="eastAsia"/>
          <w:sz w:val="24"/>
          <w:szCs w:val="24"/>
        </w:rPr>
        <w:t xml:space="preserve"> The AA SBS and DBS signatures </w:t>
      </w:r>
      <w:r w:rsidR="00E37E7D">
        <w:rPr>
          <w:rFonts w:ascii="Times New Roman" w:hAnsi="Times New Roman" w:cs="Times New Roman"/>
          <w:sz w:val="24"/>
          <w:szCs w:val="24"/>
        </w:rPr>
        <w:t>involving</w:t>
      </w:r>
      <w:r w:rsidR="00413EF2">
        <w:rPr>
          <w:rFonts w:ascii="Times New Roman" w:hAnsi="Times New Roman" w:cs="Times New Roman" w:hint="eastAsia"/>
          <w:sz w:val="24"/>
          <w:szCs w:val="24"/>
        </w:rPr>
        <w:t xml:space="preserve"> T</w:t>
      </w:r>
      <w:r w:rsidR="00E37E7D">
        <w:rPr>
          <w:rFonts w:ascii="Times New Roman" w:hAnsi="Times New Roman" w:cs="Times New Roman"/>
          <w:sz w:val="24"/>
          <w:szCs w:val="24"/>
        </w:rPr>
        <w:t xml:space="preserve"> to </w:t>
      </w:r>
      <w:r w:rsidR="00413EF2">
        <w:rPr>
          <w:rFonts w:ascii="Times New Roman" w:hAnsi="Times New Roman" w:cs="Times New Roman" w:hint="eastAsia"/>
          <w:sz w:val="24"/>
          <w:szCs w:val="24"/>
        </w:rPr>
        <w:t>A</w:t>
      </w:r>
      <w:r w:rsidR="000B3E30">
        <w:rPr>
          <w:rFonts w:ascii="Times New Roman" w:hAnsi="Times New Roman" w:cs="Times New Roman" w:hint="eastAsia"/>
          <w:sz w:val="24"/>
          <w:szCs w:val="24"/>
        </w:rPr>
        <w:t xml:space="preserve"> </w:t>
      </w:r>
      <w:r w:rsidR="00E37E7D">
        <w:rPr>
          <w:rFonts w:ascii="Times New Roman" w:hAnsi="Times New Roman" w:cs="Times New Roman"/>
          <w:sz w:val="24"/>
          <w:szCs w:val="24"/>
        </w:rPr>
        <w:t xml:space="preserve">substitutions </w:t>
      </w:r>
      <w:r w:rsidR="000B3E30">
        <w:rPr>
          <w:rFonts w:ascii="Times New Roman" w:hAnsi="Times New Roman" w:cs="Times New Roman" w:hint="eastAsia"/>
          <w:sz w:val="24"/>
          <w:szCs w:val="24"/>
        </w:rPr>
        <w:t>(e.g., SBS22, C</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G&gt;C</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G; DBS20, </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C&gt;</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A). </w:t>
      </w:r>
      <w:r w:rsidR="004547AB" w:rsidRPr="004547AB">
        <w:rPr>
          <w:rFonts w:ascii="Times New Roman" w:hAnsi="Times New Roman" w:cs="Times New Roman"/>
          <w:sz w:val="24"/>
          <w:szCs w:val="24"/>
        </w:rPr>
        <w:t>Similarly, the ID signature ID23 reflects a propensity for removing single-base Cs or Ts across the genome</w:t>
      </w:r>
      <w:r w:rsidR="004547AB">
        <w:rPr>
          <w:rFonts w:ascii="Times New Roman" w:hAnsi="Times New Roman" w:cs="Times New Roman" w:hint="eastAsia"/>
          <w:sz w:val="24"/>
          <w:szCs w:val="24"/>
        </w:rPr>
        <w:t xml:space="preserve"> (Figure 1)</w:t>
      </w:r>
      <w:r w:rsidR="004547AB" w:rsidRPr="004547AB">
        <w:rPr>
          <w:rFonts w:ascii="Times New Roman" w:hAnsi="Times New Roman" w:cs="Times New Roman"/>
          <w:sz w:val="24"/>
          <w:szCs w:val="24"/>
        </w:rPr>
        <w:t xml:space="preserve">. </w:t>
      </w:r>
      <w:commentRangeStart w:id="4"/>
      <w:commentRangeStart w:id="5"/>
      <w:r w:rsidR="004547AB" w:rsidRPr="004547AB">
        <w:rPr>
          <w:rFonts w:ascii="Times New Roman" w:hAnsi="Times New Roman" w:cs="Times New Roman"/>
          <w:sz w:val="24"/>
          <w:szCs w:val="24"/>
        </w:rPr>
        <w:t xml:space="preserve">Furthermore, tobacco smoking not only promotes C&gt;A (SBS4) and CC&gt;AA (DBS2) mutations but also induces the removal of 1 bp C from </w:t>
      </w:r>
      <w:proofErr w:type="spellStart"/>
      <w:r w:rsidR="004547AB" w:rsidRPr="004547AB">
        <w:rPr>
          <w:rFonts w:ascii="Times New Roman" w:hAnsi="Times New Roman" w:cs="Times New Roman"/>
          <w:sz w:val="24"/>
          <w:szCs w:val="24"/>
        </w:rPr>
        <w:t>polyC</w:t>
      </w:r>
      <w:proofErr w:type="spellEnd"/>
      <w:r w:rsidR="004547AB" w:rsidRPr="004547AB">
        <w:rPr>
          <w:rFonts w:ascii="Times New Roman" w:hAnsi="Times New Roman" w:cs="Times New Roman"/>
          <w:sz w:val="24"/>
          <w:szCs w:val="24"/>
        </w:rPr>
        <w:t xml:space="preserve"> sequences of lengths 1-5, as captured by ID3. </w:t>
      </w:r>
      <w:commentRangeEnd w:id="4"/>
      <w:r w:rsidR="00475D49">
        <w:rPr>
          <w:rStyle w:val="CommentReference"/>
        </w:rPr>
        <w:commentReference w:id="4"/>
      </w:r>
      <w:commentRangeEnd w:id="5"/>
      <w:r w:rsidR="00B9464D">
        <w:rPr>
          <w:rStyle w:val="CommentReference"/>
        </w:rPr>
        <w:commentReference w:id="5"/>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FDC5BB5" w:rsidR="00756A7C" w:rsidRPr="008A1C58" w:rsidRDefault="00DE2178" w:rsidP="008A1C58">
      <w:pPr>
        <w:spacing w:line="480" w:lineRule="auto"/>
        <w:rPr>
          <w:rFonts w:ascii="Times New Roman" w:hAnsi="Times New Roman" w:cs="Times New Roman"/>
          <w:sz w:val="24"/>
          <w:szCs w:val="24"/>
        </w:rPr>
      </w:pPr>
      <w:r>
        <w:rPr>
          <w:rFonts w:ascii="Times New Roman" w:hAnsi="Times New Roman" w:cs="Times New Roman"/>
          <w:sz w:val="24"/>
          <w:szCs w:val="24"/>
        </w:rPr>
        <w:t>For the current study, we used t</w:t>
      </w:r>
      <w:r w:rsidR="00756A7C" w:rsidRPr="008A1C58">
        <w:rPr>
          <w:rFonts w:ascii="Times New Roman" w:hAnsi="Times New Roman" w:cs="Times New Roman"/>
          <w:sz w:val="24"/>
          <w:szCs w:val="24"/>
        </w:rPr>
        <w:t xml:space="preserve">he </w:t>
      </w:r>
      <w:r w:rsidR="006403B8">
        <w:rPr>
          <w:rFonts w:ascii="Times New Roman" w:hAnsi="Times New Roman" w:cs="Times New Roman"/>
          <w:sz w:val="24"/>
          <w:szCs w:val="24"/>
        </w:rPr>
        <w:t xml:space="preserve">most common </w:t>
      </w:r>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Pr>
          <w:rFonts w:ascii="Times New Roman" w:hAnsi="Times New Roman" w:cs="Times New Roman"/>
          <w:sz w:val="24"/>
          <w:szCs w:val="24"/>
        </w:rPr>
        <w:t>. This classification</w:t>
      </w:r>
      <w:r w:rsidR="006403B8">
        <w:rPr>
          <w:rFonts w:ascii="Times New Roman" w:hAnsi="Times New Roman" w:cs="Times New Roman"/>
          <w:sz w:val="24"/>
          <w:szCs w:val="24"/>
        </w:rPr>
        <w:t xml:space="preserve"> depends</w:t>
      </w:r>
      <w:r w:rsidR="00756A7C"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w:t>
      </w:r>
      <w:r>
        <w:rPr>
          <w:rFonts w:ascii="Times New Roman" w:hAnsi="Times New Roman" w:cs="Times New Roman"/>
          <w:sz w:val="24"/>
          <w:szCs w:val="24"/>
        </w:rPr>
        <w:t xml:space="preserve">some aspects of </w:t>
      </w:r>
      <w:r w:rsidR="006403B8">
        <w:rPr>
          <w:rFonts w:ascii="Times New Roman" w:hAnsi="Times New Roman" w:cs="Times New Roman"/>
          <w:sz w:val="24"/>
          <w:szCs w:val="24"/>
        </w:rPr>
        <w:t xml:space="preserve">the </w:t>
      </w:r>
      <w:r w:rsidR="00756A7C" w:rsidRPr="008A1C58">
        <w:rPr>
          <w:rFonts w:ascii="Times New Roman" w:hAnsi="Times New Roman" w:cs="Times New Roman"/>
          <w:sz w:val="24"/>
          <w:szCs w:val="24"/>
        </w:rPr>
        <w:t>sequence context</w:t>
      </w:r>
      <w:r w:rsidR="00147AD8">
        <w:rPr>
          <w:rFonts w:ascii="Times New Roman" w:hAnsi="Times New Roman" w:cs="Times New Roman" w:hint="eastAsia"/>
          <w:sz w:val="24"/>
          <w:szCs w:val="24"/>
        </w:rPr>
        <w:t xml:space="preserve"> (Alexandrov et al., 2020</w:t>
      </w:r>
      <w:r>
        <w:rPr>
          <w:rFonts w:ascii="Times New Roman" w:hAnsi="Times New Roman" w:cs="Times New Roman"/>
          <w:sz w:val="24"/>
          <w:szCs w:val="24"/>
        </w:rPr>
        <w:t>)</w:t>
      </w:r>
      <w:r w:rsidR="00756A7C" w:rsidRPr="008A1C58">
        <w:rPr>
          <w:rFonts w:ascii="Times New Roman" w:hAnsi="Times New Roman" w:cs="Times New Roman"/>
          <w:sz w:val="24"/>
          <w:szCs w:val="24"/>
        </w:rPr>
        <w:t xml:space="preserve">. </w:t>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w:t>
      </w:r>
      <w:r>
        <w:rPr>
          <w:rFonts w:ascii="Times New Roman" w:hAnsi="Times New Roman" w:cs="Times New Roman"/>
          <w:sz w:val="24"/>
          <w:szCs w:val="24"/>
        </w:rPr>
        <w:t xml:space="preserve">a </w:t>
      </w:r>
      <w:r w:rsidR="006923DD">
        <w:rPr>
          <w:rFonts w:ascii="Times New Roman" w:hAnsi="Times New Roman" w:cs="Times New Roman" w:hint="eastAsia"/>
          <w:sz w:val="24"/>
          <w:szCs w:val="24"/>
        </w:rPr>
        <w:t>CACA</w:t>
      </w:r>
      <w:r>
        <w:rPr>
          <w:rFonts w:ascii="Times New Roman" w:hAnsi="Times New Roman" w:cs="Times New Roman"/>
          <w:sz w:val="24"/>
          <w:szCs w:val="24"/>
        </w:rPr>
        <w:t>…</w:t>
      </w:r>
      <w:r w:rsidR="006923DD">
        <w:rPr>
          <w:rFonts w:ascii="Times New Roman" w:hAnsi="Times New Roman" w:cs="Times New Roman"/>
          <w:sz w:val="24"/>
          <w:szCs w:val="24"/>
        </w:rPr>
        <w:t xml:space="preserve"> </w:t>
      </w:r>
      <w:r w:rsidR="000A6AB6">
        <w:rPr>
          <w:rFonts w:ascii="Times New Roman" w:hAnsi="Times New Roman" w:cs="Times New Roman"/>
          <w:sz w:val="24"/>
          <w:szCs w:val="24"/>
        </w:rPr>
        <w:t xml:space="preserve">repeat). </w:t>
      </w:r>
      <w:r w:rsidR="00CA7AD4" w:rsidRPr="00CA7AD4">
        <w:rPr>
          <w:rFonts w:ascii="Times New Roman" w:hAnsi="Times New Roman" w:cs="Times New Roman" w:hint="eastAsia"/>
          <w:sz w:val="24"/>
          <w:szCs w:val="24"/>
        </w:rPr>
        <w:t xml:space="preserve">In contrast, microhomology-mediated deletions </w:t>
      </w:r>
      <w:r>
        <w:rPr>
          <w:rFonts w:ascii="Times New Roman" w:hAnsi="Times New Roman" w:cs="Times New Roman"/>
          <w:sz w:val="24"/>
          <w:szCs w:val="24"/>
        </w:rPr>
        <w:t xml:space="preserve">of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2 bases arise in non-repetitive regions via short homologous sequences (2</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5 bp) that guide erroneous repair during DNA damage. For example, a </w:t>
      </w:r>
      <w:r w:rsidR="00B426DB">
        <w:rPr>
          <w:rFonts w:ascii="Times New Roman" w:hAnsi="Times New Roman" w:cs="Times New Roman" w:hint="eastAsia"/>
          <w:sz w:val="24"/>
          <w:szCs w:val="24"/>
        </w:rPr>
        <w:t>2</w:t>
      </w:r>
      <w:r w:rsidR="00CA7AD4" w:rsidRPr="00CA7AD4">
        <w:rPr>
          <w:rFonts w:ascii="Times New Roman" w:hAnsi="Times New Roman" w:cs="Times New Roman" w:hint="eastAsia"/>
          <w:sz w:val="24"/>
          <w:szCs w:val="24"/>
        </w:rPr>
        <w:t xml:space="preserve"> bp deletion (e.g., AGTCTAG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 AG</w:t>
      </w:r>
      <w:r w:rsidR="00B426DB">
        <w:rPr>
          <w:rFonts w:ascii="Times New Roman" w:hAnsi="Times New Roman" w:cs="Times New Roman" w:hint="eastAsia"/>
          <w:sz w:val="24"/>
          <w:szCs w:val="24"/>
        </w:rPr>
        <w:t>T</w:t>
      </w:r>
      <w:r w:rsidR="00CA7AD4" w:rsidRPr="00CA7AD4">
        <w:rPr>
          <w:rFonts w:ascii="Times New Roman" w:hAnsi="Times New Roman" w:cs="Times New Roman" w:hint="eastAsia"/>
          <w:sz w:val="24"/>
          <w:szCs w:val="24"/>
        </w:rPr>
        <w:t>AG) may utilize a 2 bp microhomology (</w:t>
      </w:r>
      <w:r w:rsidR="00EA55D1">
        <w:rPr>
          <w:rFonts w:ascii="Times New Roman" w:hAnsi="Times New Roman" w:cs="Times New Roman" w:hint="eastAsia"/>
          <w:sz w:val="24"/>
          <w:szCs w:val="24"/>
        </w:rPr>
        <w:t>AG</w:t>
      </w:r>
      <w:r w:rsidR="00CA7AD4" w:rsidRPr="00CA7AD4">
        <w:rPr>
          <w:rFonts w:ascii="Times New Roman" w:hAnsi="Times New Roman" w:cs="Times New Roman" w:hint="eastAsia"/>
          <w:sz w:val="24"/>
          <w:szCs w:val="24"/>
        </w:rPr>
        <w:t xml:space="preserve">) during non-homologous end joining (NHEJ), where the repair machinery aligns mismatched ends using shared flanking sequences. </w:t>
      </w:r>
      <w:r>
        <w:rPr>
          <w:rFonts w:ascii="Times New Roman" w:hAnsi="Times New Roman" w:cs="Times New Roman"/>
          <w:sz w:val="24"/>
          <w:szCs w:val="24"/>
        </w:rPr>
        <w:t>In this classification there</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83 indel types</w:t>
      </w:r>
      <w:r>
        <w:rPr>
          <w:rFonts w:ascii="Times New Roman" w:hAnsi="Times New Roman" w:cs="Times New Roman"/>
          <w:sz w:val="24"/>
          <w:szCs w:val="24"/>
        </w:rPr>
        <w:t xml:space="preserve"> (full details at</w:t>
      </w:r>
      <w:r>
        <w:rPr>
          <w:rFonts w:ascii="Times New Roman" w:hAnsi="Times New Roman" w:cs="Times New Roman" w:hint="eastAsia"/>
          <w:sz w:val="24"/>
          <w:szCs w:val="24"/>
        </w:rPr>
        <w:t xml:space="preserve"> </w:t>
      </w:r>
      <w:r w:rsidRPr="00072A14">
        <w:rPr>
          <w:rFonts w:ascii="Times New Roman" w:hAnsi="Times New Roman" w:cs="Times New Roman"/>
          <w:sz w:val="24"/>
          <w:szCs w:val="24"/>
        </w:rPr>
        <w:lastRenderedPageBreak/>
        <w:t>https://cancer.sanger.ac.uk/signatures/documents/4/PCAWG7_indel_classification_2021_08_31.xlsx</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{"citationID":"AWxfoBoV","properties":{"formattedCitation":"(Alexandrov et al. 2020)","plainCitation":"(Alexandrov et al. 2020)","noteIndex":0},"citationItems":[{"id":659,"uris":["http://zotero.org/users/14858941/items/D4J6FKUG"],"itemData":{"id":659,"type":"article-journal","abstract":"Somatic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D413A">
        <w:rPr>
          <w:rFonts w:ascii="Times New Roman" w:hAnsi="Times New Roman" w:cs="Times New Roman"/>
          <w:sz w:val="24"/>
          <w:szCs w:val="24"/>
        </w:rPr>
        <w:fldChar w:fldCharType="separate"/>
      </w:r>
      <w:r w:rsidR="0000492C">
        <w:rPr>
          <w:rFonts w:ascii="Times New Roman" w:hAnsi="Times New Roman" w:cs="Times New Roman" w:hint="eastAsia"/>
          <w:sz w:val="24"/>
        </w:rPr>
        <w:t xml:space="preserve">, </w:t>
      </w:r>
      <w:r w:rsidR="00CD413A" w:rsidRPr="00CD413A">
        <w:rPr>
          <w:rFonts w:ascii="Times New Roman" w:hAnsi="Times New Roman" w:cs="Times New Roman"/>
          <w:sz w:val="24"/>
        </w:rPr>
        <w:t>Alexandrov et al. 2020)</w:t>
      </w:r>
      <w:r w:rsidR="00CD413A">
        <w:rPr>
          <w:rFonts w:ascii="Times New Roman" w:hAnsi="Times New Roman" w:cs="Times New Roman"/>
          <w:sz w:val="24"/>
          <w:szCs w:val="24"/>
        </w:rPr>
        <w:fldChar w:fldCharType="end"/>
      </w:r>
      <w:r w:rsidR="000A6AB6">
        <w:rPr>
          <w:rFonts w:ascii="Times New Roman" w:hAnsi="Times New Roman" w:cs="Times New Roman"/>
          <w:sz w:val="24"/>
          <w:szCs w:val="24"/>
        </w:rPr>
        <w:t xml:space="preserve">. </w:t>
      </w:r>
    </w:p>
    <w:p w14:paraId="2229B932" w14:textId="4FC62158"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r w:rsidR="00FA18BB">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{"citationID":"eO7IcHKk","properties":{"formattedCitation":"(The ICGC/TCGA Pan-Cancer Analysis of Whole Genomes Consortium et al. 2020)","plainCitation":"(The ICGC/TCGA Pan-Cancer Analysis of Whole Genomes Consortium et al. 2020)","noteIndex":0},"citationItems":[{"id":895,"uris":["http://zotero.org/users/14858941/items/UMJQ2CDR"],"itemData":{"id":895,"type":"article-journal","abstract":"Abstract\n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w:instrText>
      </w:r>
      <w:r w:rsidR="00FA18BB">
        <w:rPr>
          <w:rFonts w:ascii="Times New Roman" w:hAnsi="Times New Roman" w:cs="Times New Roman" w:hint="eastAsia"/>
          <w:sz w:val="24"/>
          <w:szCs w:val="24"/>
        </w:rPr>
        <w:instrText>á</w:instrText>
      </w:r>
      <w:r w:rsidR="00FA18BB">
        <w:rPr>
          <w:rFonts w:ascii="Times New Roman" w:hAnsi="Times New Roman" w:cs="Times New Roman"/>
          <w:sz w:val="24"/>
          <w:szCs w:val="24"/>
        </w:rPr>
        <w:instrText xml:space="preserve">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Mering","given":"Christian"}],"issued":{"date-parts":[["2020",2,6]]}}}],"schema":"https://github.com/citation-style-language/schema/raw/master/csl-citation.json"} </w:instrText>
      </w:r>
      <w:r w:rsidR="00FA18BB">
        <w:rPr>
          <w:rFonts w:ascii="Times New Roman" w:hAnsi="Times New Roman" w:cs="Times New Roman"/>
          <w:sz w:val="24"/>
          <w:szCs w:val="24"/>
        </w:rPr>
        <w:fldChar w:fldCharType="separate"/>
      </w:r>
      <w:r w:rsidR="00FA18BB" w:rsidRPr="00FA18BB">
        <w:rPr>
          <w:rFonts w:ascii="Times New Roman" w:hAnsi="Times New Roman" w:cs="Times New Roman"/>
          <w:sz w:val="24"/>
        </w:rPr>
        <w:t>(The ICGC/TCGA Pan-Cancer Analysis of Whole Genomes Consortium et al. 2020)</w:t>
      </w:r>
      <w:r w:rsidR="00FA18BB">
        <w:rPr>
          <w:rFonts w:ascii="Times New Roman" w:hAnsi="Times New Roman" w:cs="Times New Roman"/>
          <w:sz w:val="24"/>
          <w:szCs w:val="24"/>
        </w:rPr>
        <w:fldChar w:fldCharType="end"/>
      </w:r>
      <w:r w:rsidRPr="00B517FD">
        <w:rPr>
          <w:rFonts w:ascii="Times New Roman" w:hAnsi="Times New Roman" w:cs="Times New Roman"/>
          <w:sz w:val="24"/>
          <w:szCs w:val="24"/>
        </w:rPr>
        <w:t xml:space="preserve"> and HMF (Hartwig Medical Foundation)</w:t>
      </w:r>
      <w:r w:rsidR="00CD413A">
        <w:rPr>
          <w:rFonts w:ascii="Times New Roman" w:hAnsi="Times New Roman" w:cs="Times New Roman" w:hint="eastAsia"/>
          <w:sz w:val="24"/>
          <w:szCs w:val="24"/>
        </w:rPr>
        <w:t xml:space="preserve"> </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{"citationID":"7bxpe1Lc","properties":{"formattedCitation":"(Priestley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CD413A">
        <w:rPr>
          <w:rFonts w:ascii="Times New Roman" w:hAnsi="Times New Roman" w:cs="Times New Roman"/>
          <w:sz w:val="24"/>
          <w:szCs w:val="24"/>
        </w:rPr>
        <w:fldChar w:fldCharType="separate"/>
      </w:r>
      <w:r w:rsidR="00CD413A" w:rsidRPr="00CD413A">
        <w:rPr>
          <w:rFonts w:ascii="Times New Roman" w:hAnsi="Times New Roman" w:cs="Times New Roman"/>
          <w:sz w:val="24"/>
        </w:rPr>
        <w:t>(Priestley et al. 2019)</w:t>
      </w:r>
      <w:r w:rsidR="00CD413A">
        <w:rPr>
          <w:rFonts w:ascii="Times New Roman" w:hAnsi="Times New Roman" w:cs="Times New Roman"/>
          <w:sz w:val="24"/>
          <w:szCs w:val="24"/>
        </w:rPr>
        <w:fldChar w:fldCharType="end"/>
      </w:r>
      <w:r w:rsidRPr="00B517FD">
        <w:rPr>
          <w:rFonts w:ascii="Times New Roman" w:hAnsi="Times New Roman" w:cs="Times New Roman"/>
          <w:sz w:val="24"/>
          <w:szCs w:val="24"/>
        </w:rPr>
        <w:t xml:space="preserve">. By systematically analyzing and classifying ID mutational signatures in these cancer genomes using a </w:t>
      </w:r>
      <w:r w:rsidR="004D0D4F">
        <w:rPr>
          <w:rFonts w:ascii="Times New Roman" w:hAnsi="Times New Roman" w:cs="Times New Roman"/>
          <w:sz w:val="24"/>
          <w:szCs w:val="24"/>
        </w:rPr>
        <w:t>h</w:t>
      </w:r>
      <w:r w:rsidRPr="00B517FD">
        <w:rPr>
          <w:rFonts w:ascii="Times New Roman" w:hAnsi="Times New Roman" w:cs="Times New Roman"/>
          <w:sz w:val="24"/>
          <w:szCs w:val="24"/>
        </w:rPr>
        <w:t xml:space="preserve">ierarchical Dirichlet </w:t>
      </w:r>
      <w:r w:rsidR="004D0D4F">
        <w:rPr>
          <w:rFonts w:ascii="Times New Roman" w:hAnsi="Times New Roman" w:cs="Times New Roman"/>
          <w:sz w:val="24"/>
          <w:szCs w:val="24"/>
        </w:rPr>
        <w:t>p</w:t>
      </w:r>
      <w:r w:rsidRPr="00B517FD">
        <w:rPr>
          <w:rFonts w:ascii="Times New Roman" w:hAnsi="Times New Roman" w:cs="Times New Roman"/>
          <w:sz w:val="24"/>
          <w:szCs w:val="24"/>
        </w:rPr>
        <w:t xml:space="preserve">rocess-based tool, we established a repertoire of 33 ID mutational signatures, including 15 novel signatures and several updated known signatures. We </w:t>
      </w:r>
      <w:r w:rsidR="004D0D4F">
        <w:rPr>
          <w:rFonts w:ascii="Times New Roman" w:hAnsi="Times New Roman" w:cs="Times New Roman"/>
          <w:sz w:val="24"/>
          <w:szCs w:val="24"/>
        </w:rPr>
        <w:t xml:space="preserve">confirmed that one of the </w:t>
      </w:r>
      <w:r w:rsidRPr="00B517FD">
        <w:rPr>
          <w:rFonts w:ascii="Times New Roman" w:hAnsi="Times New Roman" w:cs="Times New Roman"/>
          <w:sz w:val="24"/>
          <w:szCs w:val="24"/>
        </w:rPr>
        <w:t>novel ID mutational signature</w:t>
      </w:r>
      <w:r w:rsidR="004D0D4F">
        <w:rPr>
          <w:rFonts w:ascii="Times New Roman" w:hAnsi="Times New Roman" w:cs="Times New Roman"/>
          <w:sz w:val="24"/>
          <w:szCs w:val="24"/>
        </w:rPr>
        <w:t>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 xml:space="preserve">is </w:t>
      </w:r>
      <w:r w:rsidRPr="00B517FD">
        <w:rPr>
          <w:rFonts w:ascii="Times New Roman" w:hAnsi="Times New Roman" w:cs="Times New Roman"/>
          <w:sz w:val="24"/>
          <w:szCs w:val="24"/>
        </w:rPr>
        <w:t xml:space="preserve">associated with </w:t>
      </w:r>
      <w:r w:rsidR="004D0D4F">
        <w:rPr>
          <w:rFonts w:ascii="Times New Roman" w:hAnsi="Times New Roman" w:cs="Times New Roman"/>
          <w:sz w:val="24"/>
          <w:szCs w:val="24"/>
        </w:rPr>
        <w:t>the consequence of t</w:t>
      </w:r>
      <w:r w:rsidRPr="00B517FD">
        <w:rPr>
          <w:rFonts w:ascii="Times New Roman" w:hAnsi="Times New Roman" w:cs="Times New Roman"/>
          <w:sz w:val="24"/>
          <w:szCs w:val="24"/>
        </w:rPr>
        <w:t>opoisomerase</w:t>
      </w:r>
      <w:r w:rsidR="004D0D4F">
        <w:rPr>
          <w:rFonts w:ascii="Times New Roman" w:hAnsi="Times New Roman" w:cs="Times New Roman"/>
          <w:sz w:val="24"/>
          <w:szCs w:val="24"/>
        </w:rPr>
        <w:t>-</w:t>
      </w:r>
      <w:r w:rsidRPr="00B517FD">
        <w:rPr>
          <w:rFonts w:ascii="Times New Roman" w:hAnsi="Times New Roman" w:cs="Times New Roman"/>
          <w:sz w:val="24"/>
          <w:szCs w:val="24"/>
        </w:rPr>
        <w:t xml:space="preserve">1-transcription-associated mutagenesis within the context of RNASEH2B deficiency by investigating the genetic background </w:t>
      </w:r>
      <w:r w:rsidR="004D0D4F">
        <w:rPr>
          <w:rFonts w:ascii="Times New Roman" w:hAnsi="Times New Roman" w:cs="Times New Roman"/>
          <w:sz w:val="24"/>
          <w:szCs w:val="24"/>
        </w:rPr>
        <w:t>of tumor</w:t>
      </w:r>
      <w:r w:rsidR="00246852">
        <w:rPr>
          <w:rFonts w:ascii="Times New Roman" w:hAnsi="Times New Roman" w:cs="Times New Roman" w:hint="eastAsia"/>
          <w:sz w:val="24"/>
          <w:szCs w:val="24"/>
        </w:rPr>
        <w:t>s</w:t>
      </w:r>
      <w:r w:rsidR="004D0D4F">
        <w:rPr>
          <w:rFonts w:ascii="Times New Roman" w:hAnsi="Times New Roman" w:cs="Times New Roman"/>
          <w:sz w:val="24"/>
          <w:szCs w:val="24"/>
        </w:rPr>
        <w:t xml:space="preserve"> with the signature </w:t>
      </w:r>
      <w:r w:rsidRPr="00B517FD">
        <w:rPr>
          <w:rFonts w:ascii="Times New Roman" w:hAnsi="Times New Roman" w:cs="Times New Roman"/>
          <w:sz w:val="24"/>
          <w:szCs w:val="24"/>
        </w:rPr>
        <w:t xml:space="preserve">and </w:t>
      </w:r>
      <w:r w:rsidR="004D0D4F">
        <w:rPr>
          <w:rFonts w:ascii="Times New Roman" w:hAnsi="Times New Roman" w:cs="Times New Roman"/>
          <w:sz w:val="24"/>
          <w:szCs w:val="24"/>
        </w:rPr>
        <w:t>by</w:t>
      </w:r>
      <w:r w:rsidRPr="00B517FD">
        <w:rPr>
          <w:rFonts w:ascii="Times New Roman" w:hAnsi="Times New Roman" w:cs="Times New Roman"/>
          <w:sz w:val="24"/>
          <w:szCs w:val="24"/>
        </w:rPr>
        <w:t xml:space="preserve"> experiments</w:t>
      </w:r>
      <w:r w:rsidR="004D0D4F">
        <w:rPr>
          <w:rFonts w:ascii="Times New Roman" w:hAnsi="Times New Roman" w:cs="Times New Roman"/>
          <w:sz w:val="24"/>
          <w:szCs w:val="24"/>
        </w:rPr>
        <w:t xml:space="preserve"> in cell culture</w:t>
      </w:r>
      <w:r w:rsidRPr="00B517FD">
        <w:rPr>
          <w:rFonts w:ascii="Times New Roman" w:hAnsi="Times New Roman" w:cs="Times New Roman"/>
          <w:sz w:val="24"/>
          <w:szCs w:val="24"/>
        </w:rPr>
        <w:t>. Additionally,</w:t>
      </w:r>
      <w:r w:rsidR="004D0D4F">
        <w:rPr>
          <w:rFonts w:ascii="Times New Roman" w:hAnsi="Times New Roman" w:cs="Times New Roman"/>
          <w:sz w:val="24"/>
          <w:szCs w:val="24"/>
        </w:rPr>
        <w:t xml:space="preserve"> we were able to detect four of the novel signatures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because of the large number of tumors with</w:t>
      </w:r>
      <w:r w:rsidRPr="00B517FD">
        <w:rPr>
          <w:rFonts w:ascii="Times New Roman" w:hAnsi="Times New Roman" w:cs="Times New Roman"/>
          <w:sz w:val="24"/>
          <w:szCs w:val="24"/>
        </w:rPr>
        <w:t xml:space="preserve"> microsatellite instability (MSI) in the HMF dataset.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r w:rsidR="004D0D4F">
        <w:rPr>
          <w:rFonts w:ascii="Times New Roman" w:hAnsi="Times New Roman" w:cs="Times New Roman"/>
          <w:sz w:val="24"/>
          <w:szCs w:val="24"/>
        </w:rPr>
        <w:t xml:space="preserve">further delineated the </w:t>
      </w:r>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r w:rsidR="004D0D4F">
        <w:rPr>
          <w:rFonts w:ascii="Times New Roman" w:hAnsi="Times New Roman" w:cs="Times New Roman"/>
          <w:sz w:val="24"/>
          <w:szCs w:val="24"/>
        </w:rPr>
        <w:t xml:space="preserve"> of ID signatures to provide</w:t>
      </w:r>
      <w:r w:rsidR="00D56CC0" w:rsidRPr="00D56CC0">
        <w:rPr>
          <w:rFonts w:ascii="Times New Roman" w:hAnsi="Times New Roman" w:cs="Times New Roman"/>
          <w:sz w:val="24"/>
          <w:szCs w:val="24"/>
        </w:rPr>
        <w:t xml:space="preserve"> a comprehensive characterization of ID mutational signatures.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w:t>
      </w:r>
      <w:r w:rsidR="00637985">
        <w:rPr>
          <w:rFonts w:ascii="Times New Roman" w:hAnsi="Times New Roman" w:cs="Times New Roman"/>
          <w:sz w:val="24"/>
          <w:szCs w:val="24"/>
        </w:rPr>
        <w:lastRenderedPageBreak/>
        <w:t xml:space="preserve">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 and 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31D98002"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mSigHdp</w:t>
      </w:r>
      <w:proofErr w:type="spellEnd"/>
      <w:r w:rsidR="00D614D2" w:rsidRPr="00D614D2">
        <w:rPr>
          <w:rFonts w:ascii="Times New Roman" w:hAnsi="Times New Roman" w:cs="Times New Roman"/>
          <w:sz w:val="24"/>
          <w:szCs w:val="24"/>
        </w:rPr>
        <w:t>-extracted signatures to those in COSMIC v3.4 and categorized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&lt;we need to provide a rationale for this number, it looks very low compared to what we have used in SBS</w:t>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C_ID</w:t>
      </w:r>
      <w:r w:rsidRPr="008459EC">
        <w:rPr>
          <w:rFonts w:ascii="Times New Roman" w:hAnsi="Times New Roman" w:cs="Times New Roman"/>
          <w:i/>
          <w:iCs/>
          <w:sz w:val="24"/>
          <w:szCs w:val="24"/>
        </w:rPr>
        <w:t>x</w:t>
      </w:r>
      <w:proofErr w:type="spellEnd"/>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(2) </w:t>
      </w:r>
      <w:r w:rsidR="00114462">
        <w:rPr>
          <w:rFonts w:ascii="Times New Roman" w:hAnsi="Times New Roman" w:cs="Times New Roman"/>
          <w:sz w:val="24"/>
          <w:szCs w:val="24"/>
        </w:rPr>
        <w:t>S</w:t>
      </w:r>
      <w:r w:rsidR="00D614D2" w:rsidRPr="00D614D2">
        <w:rPr>
          <w:rFonts w:ascii="Times New Roman" w:hAnsi="Times New Roman" w:cs="Times New Roman"/>
          <w:sz w:val="24"/>
          <w:szCs w:val="24"/>
        </w:rPr>
        <w:t>ignatures</w:t>
      </w:r>
      <w:r w:rsidR="00114462">
        <w:rPr>
          <w:rFonts w:ascii="Times New Roman" w:hAnsi="Times New Roman" w:cs="Times New Roman"/>
          <w:sz w:val="24"/>
          <w:szCs w:val="24"/>
        </w:rPr>
        <w:t xml:space="preserve"> that can be reconstructed as combinations of several</w:t>
      </w:r>
      <w:r w:rsidR="00D614D2" w:rsidRPr="00D614D2">
        <w:rPr>
          <w:rFonts w:ascii="Times New Roman" w:hAnsi="Times New Roman" w:cs="Times New Roman"/>
          <w:sz w:val="24"/>
          <w:szCs w:val="24"/>
        </w:rPr>
        <w:t xml:space="preserve"> COSMIC signatures</w:t>
      </w:r>
      <w:r w:rsidR="00114462">
        <w:rPr>
          <w:rFonts w:ascii="Times New Roman" w:hAnsi="Times New Roman" w:cs="Times New Roman"/>
          <w:sz w:val="24"/>
          <w:szCs w:val="24"/>
        </w:rPr>
        <w:t xml:space="preserve"> (see Methods</w:t>
      </w:r>
      <w:r w:rsidR="00AB6B3C">
        <w:rPr>
          <w:rFonts w:ascii="Times New Roman" w:hAnsi="Times New Roman" w:cs="Times New Roman"/>
          <w:sz w:val="24"/>
          <w:szCs w:val="24"/>
        </w:rPr>
        <w:t>? Where are these shown?</w:t>
      </w:r>
      <w:r w:rsidR="00114462">
        <w:rPr>
          <w:rFonts w:ascii="Times New Roman" w:hAnsi="Times New Roman" w:cs="Times New Roman"/>
          <w:sz w:val="24"/>
          <w:szCs w:val="24"/>
        </w:rPr>
        <w:t>)</w:t>
      </w:r>
      <w:r w:rsidR="00D614D2" w:rsidRPr="00D614D2">
        <w:rPr>
          <w:rFonts w:ascii="Times New Roman" w:hAnsi="Times New Roman" w:cs="Times New Roman"/>
          <w:sz w:val="24"/>
          <w:szCs w:val="24"/>
        </w:rPr>
        <w:t xml:space="preserve"> (3) </w:t>
      </w:r>
      <w:r w:rsidR="000C7E8B">
        <w:rPr>
          <w:rFonts w:ascii="Times New Roman" w:hAnsi="Times New Roman" w:cs="Times New Roman"/>
          <w:sz w:val="24"/>
          <w:szCs w:val="24"/>
        </w:rPr>
        <w:t>15(?) n</w:t>
      </w:r>
      <w:r w:rsidR="00D614D2" w:rsidRPr="00D614D2">
        <w:rPr>
          <w:rFonts w:ascii="Times New Roman" w:hAnsi="Times New Roman" w:cs="Times New Roman"/>
          <w:sz w:val="24"/>
          <w:szCs w:val="24"/>
        </w:rPr>
        <w:t xml:space="preserve">ovel signatures not fitting the previous categories, </w:t>
      </w:r>
      <w:r w:rsidR="00114462">
        <w:rPr>
          <w:rFonts w:ascii="Times New Roman" w:hAnsi="Times New Roman" w:cs="Times New Roman"/>
          <w:sz w:val="24"/>
          <w:szCs w:val="24"/>
        </w:rPr>
        <w:t xml:space="preserve">designated </w:t>
      </w:r>
      <w:r w:rsidR="00D614D2" w:rsidRPr="00D614D2">
        <w:rPr>
          <w:rFonts w:ascii="Times New Roman" w:hAnsi="Times New Roman" w:cs="Times New Roman"/>
          <w:sz w:val="24"/>
          <w:szCs w:val="24"/>
        </w:rPr>
        <w:t>"</w:t>
      </w:r>
      <w:proofErr w:type="spellStart"/>
      <w:r w:rsidR="00D614D2" w:rsidRPr="00D614D2">
        <w:rPr>
          <w:rFonts w:ascii="Times New Roman" w:hAnsi="Times New Roman" w:cs="Times New Roman"/>
          <w:sz w:val="24"/>
          <w:szCs w:val="24"/>
        </w:rPr>
        <w:t>H_</w:t>
      </w:r>
      <w:r w:rsidR="00114462" w:rsidRPr="00D614D2">
        <w:rPr>
          <w:rFonts w:ascii="Times New Roman" w:hAnsi="Times New Roman" w:cs="Times New Roman"/>
          <w:sz w:val="24"/>
          <w:szCs w:val="24"/>
        </w:rPr>
        <w:t>ID</w:t>
      </w:r>
      <w:r w:rsidR="00114462" w:rsidRPr="008459EC">
        <w:rPr>
          <w:rFonts w:ascii="Times New Roman" w:hAnsi="Times New Roman" w:cs="Times New Roman"/>
          <w:i/>
          <w:iCs/>
          <w:sz w:val="24"/>
          <w:szCs w:val="24"/>
        </w:rPr>
        <w:t>x</w:t>
      </w:r>
      <w:proofErr w:type="spellEnd"/>
      <w:r w:rsidR="00D614D2" w:rsidRPr="00D614D2">
        <w:rPr>
          <w:rFonts w:ascii="Times New Roman" w:hAnsi="Times New Roman" w:cs="Times New Roman"/>
          <w:sz w:val="24"/>
          <w:szCs w:val="24"/>
        </w:rPr>
        <w:t>"</w:t>
      </w:r>
      <w:r w:rsidR="00114462">
        <w:rPr>
          <w:rFonts w:ascii="Times New Roman" w:hAnsi="Times New Roman" w:cs="Times New Roman"/>
          <w:sz w:val="24"/>
          <w:szCs w:val="24"/>
        </w:rPr>
        <w:t xml:space="preserve">, with an ID number &gt; …. </w:t>
      </w:r>
      <w:r w:rsidR="00D614D2" w:rsidRPr="00D614D2">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C). Notably, all </w:t>
      </w:r>
      <w:r w:rsidR="00114462">
        <w:rPr>
          <w:rFonts w:ascii="Times New Roman" w:hAnsi="Times New Roman" w:cs="Times New Roman"/>
          <w:sz w:val="24"/>
          <w:szCs w:val="24"/>
        </w:rPr>
        <w:t xml:space="preserve">novel </w:t>
      </w:r>
      <w:r w:rsidR="00D614D2" w:rsidRPr="00D614D2">
        <w:rPr>
          <w:rFonts w:ascii="Times New Roman" w:hAnsi="Times New Roman" w:cs="Times New Roman"/>
          <w:sz w:val="24"/>
          <w:szCs w:val="24"/>
        </w:rPr>
        <w:t>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00AB6B3C">
        <w:rPr>
          <w:rFonts w:ascii="Times New Roman" w:hAnsi="Times New Roman" w:cs="Times New Roman"/>
          <w:sz w:val="24"/>
          <w:szCs w:val="24"/>
        </w:rPr>
        <w:t xml:space="preserve"> &lt;</w:t>
      </w:r>
      <w:r w:rsidR="000C7E8B">
        <w:rPr>
          <w:rFonts w:ascii="Times New Roman" w:hAnsi="Times New Roman" w:cs="Times New Roman"/>
          <w:sz w:val="24"/>
          <w:szCs w:val="24"/>
        </w:rPr>
        <w:t xml:space="preserve">A few </w:t>
      </w:r>
      <w:r w:rsidR="00AB6B3C">
        <w:rPr>
          <w:rFonts w:ascii="Times New Roman" w:hAnsi="Times New Roman" w:cs="Times New Roman"/>
          <w:sz w:val="24"/>
          <w:szCs w:val="24"/>
        </w:rPr>
        <w:t>of these do not look good at all, let’s review&gt;</w:t>
      </w:r>
      <w:r w:rsidR="00543FB9">
        <w:rPr>
          <w:rFonts w:ascii="Times New Roman" w:hAnsi="Times New Roman" w:cs="Times New Roman" w:hint="eastAsia"/>
          <w:sz w:val="24"/>
          <w:szCs w:val="24"/>
        </w:rPr>
        <w:t>)</w:t>
      </w:r>
      <w:r w:rsidR="00D614D2" w:rsidRPr="00D614D2">
        <w:rPr>
          <w:rFonts w:ascii="Times New Roman" w:hAnsi="Times New Roman" w:cs="Times New Roman"/>
          <w:sz w:val="24"/>
          <w:szCs w:val="24"/>
        </w:rPr>
        <w:t>. Our analysis focuses on groups (1) and (3). In total, we identified 33 distinct mutational signatures</w:t>
      </w:r>
      <w:r w:rsidR="00AB6B3C">
        <w:rPr>
          <w:rFonts w:ascii="Times New Roman" w:hAnsi="Times New Roman" w:cs="Times New Roman"/>
          <w:sz w:val="24"/>
          <w:szCs w:val="24"/>
        </w:rPr>
        <w:t xml:space="preserve"> &lt;can we put details above?&gt;</w:t>
      </w:r>
      <w:r w:rsidR="00D614D2" w:rsidRPr="00D614D2">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74D7F896" w:rsidR="00743039" w:rsidRPr="008A1C58"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Pr>
          <w:rFonts w:ascii="Times New Roman" w:hAnsi="Times New Roman" w:cs="Times New Roman"/>
          <w:sz w:val="24"/>
          <w:szCs w:val="24"/>
        </w:rPr>
        <w:t>recapitulated</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detected 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w:t>
      </w:r>
      <w:proofErr w:type="spellStart"/>
      <w:r w:rsidR="00CE35BA" w:rsidRPr="00CE35BA">
        <w:rPr>
          <w:rFonts w:ascii="Times New Roman" w:hAnsi="Times New Roman" w:cs="Times New Roman"/>
          <w:sz w:val="24"/>
          <w:szCs w:val="24"/>
        </w:rPr>
        <w:t>mSigHdp</w:t>
      </w:r>
      <w:proofErr w:type="spellEnd"/>
      <w:r w:rsidR="00CE35BA" w:rsidRPr="00CE35BA">
        <w:rPr>
          <w:rFonts w:ascii="Times New Roman" w:hAnsi="Times New Roman" w:cs="Times New Roman"/>
          <w:sz w:val="24"/>
          <w:szCs w:val="24"/>
        </w:rPr>
        <w:t xml:space="preserve">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9610CA">
        <w:rPr>
          <w:rFonts w:ascii="Times New Roman" w:hAnsi="Times New Roman" w:cs="Times New Roman" w:hint="eastAsia"/>
          <w:sz w:val="24"/>
          <w:szCs w:val="24"/>
        </w:rPr>
        <w:t xml:space="preserve">(check attribution of ID20-21-22 in </w:t>
      </w:r>
      <w:proofErr w:type="gramStart"/>
      <w:r w:rsidR="009610CA">
        <w:rPr>
          <w:rFonts w:ascii="Times New Roman" w:hAnsi="Times New Roman" w:cs="Times New Roman" w:hint="eastAsia"/>
          <w:sz w:val="24"/>
          <w:szCs w:val="24"/>
        </w:rPr>
        <w:t>PCAWG)</w:t>
      </w:r>
      <w:r w:rsidR="00CE35BA" w:rsidRPr="00CE35BA">
        <w:rPr>
          <w:rFonts w:ascii="Times New Roman" w:hAnsi="Times New Roman" w:cs="Times New Roman"/>
          <w:sz w:val="24"/>
          <w:szCs w:val="24"/>
        </w:rPr>
        <w:t>underscores</w:t>
      </w:r>
      <w:proofErr w:type="gramEnd"/>
      <w:r w:rsidR="00CE35BA" w:rsidRPr="00CE35BA">
        <w:rPr>
          <w:rFonts w:ascii="Times New Roman" w:hAnsi="Times New Roman" w:cs="Times New Roman"/>
          <w:sz w:val="24"/>
          <w:szCs w:val="24"/>
        </w:rPr>
        <w:t xml:space="preserve"> its reliability in mutational signature analysis.</w:t>
      </w:r>
    </w:p>
    <w:p w14:paraId="70E0A810" w14:textId="608901F8" w:rsidR="00995F4D" w:rsidRPr="008A1C58"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proofErr w:type="spellStart"/>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proofErr w:type="spellEnd"/>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proofErr w:type="spellStart"/>
      <w:r w:rsidR="00743039" w:rsidRPr="008A1C58">
        <w:rPr>
          <w:rFonts w:ascii="Times New Roman" w:hAnsi="Times New Roman" w:cs="Times New Roman"/>
          <w:sz w:val="24"/>
          <w:szCs w:val="24"/>
        </w:rPr>
        <w:t>mSigHdp</w:t>
      </w:r>
      <w:proofErr w:type="spellEnd"/>
      <w:r w:rsidR="00743039" w:rsidRPr="008A1C58">
        <w:rPr>
          <w:rFonts w:ascii="Times New Roman" w:hAnsi="Times New Roman" w:cs="Times New Roman"/>
          <w:sz w:val="24"/>
          <w:szCs w:val="24"/>
        </w:rPr>
        <w:t xml:space="preserve"> provides a </w:t>
      </w:r>
      <w:proofErr w:type="gramStart"/>
      <w:r w:rsidR="00743039" w:rsidRPr="008A1C58">
        <w:rPr>
          <w:rFonts w:ascii="Times New Roman" w:hAnsi="Times New Roman" w:cs="Times New Roman"/>
          <w:sz w:val="24"/>
          <w:szCs w:val="24"/>
        </w:rPr>
        <w:t xml:space="preserve">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proofErr w:type="gramEnd"/>
      <w:r>
        <w:rPr>
          <w:rFonts w:ascii="Times New Roman" w:hAnsi="Times New Roman" w:cs="Times New Roman"/>
          <w:sz w:val="24"/>
          <w:szCs w:val="24"/>
        </w:rPr>
        <w:t>.</w:t>
      </w:r>
      <w:r w:rsidR="00743039" w:rsidRPr="008A1C58">
        <w:rPr>
          <w:rFonts w:ascii="Times New Roman" w:hAnsi="Times New Roman" w:cs="Times New Roman"/>
          <w:sz w:val="24"/>
          <w:szCs w:val="24"/>
        </w:rPr>
        <w:t xml:space="preserve"> (1) </w:t>
      </w:r>
      <w:r>
        <w:rPr>
          <w:rFonts w:ascii="Times New Roman" w:hAnsi="Times New Roman" w:cs="Times New Roman"/>
          <w:sz w:val="24"/>
          <w:szCs w:val="24"/>
        </w:rPr>
        <w:t xml:space="preserve">ID9: </w:t>
      </w:r>
      <w:r w:rsidR="00743039" w:rsidRPr="008A1C58">
        <w:rPr>
          <w:rFonts w:ascii="Times New Roman" w:hAnsi="Times New Roman" w:cs="Times New Roman"/>
          <w:sz w:val="24"/>
          <w:szCs w:val="24"/>
        </w:rPr>
        <w:t>In contrast to C_ID9 identified in our extraction, the COSMIC ID9 signature exhibits a near-depletion of the INS:</w:t>
      </w:r>
      <w:proofErr w:type="gramStart"/>
      <w:r w:rsidR="00743039" w:rsidRPr="008A1C58">
        <w:rPr>
          <w:rFonts w:ascii="Times New Roman" w:hAnsi="Times New Roman" w:cs="Times New Roman"/>
          <w:sz w:val="24"/>
          <w:szCs w:val="24"/>
        </w:rPr>
        <w:t>1:T</w:t>
      </w:r>
      <w:proofErr w:type="gramEnd"/>
      <w:r w:rsidR="00743039" w:rsidRPr="008A1C58">
        <w:rPr>
          <w:rFonts w:ascii="Times New Roman" w:hAnsi="Times New Roman" w:cs="Times New Roman"/>
          <w:sz w:val="24"/>
          <w:szCs w:val="24"/>
        </w:rPr>
        <w:t>:5+ motif</w:t>
      </w:r>
      <w:r w:rsidR="0037178E">
        <w:rPr>
          <w:rFonts w:ascii="Times New Roman" w:hAnsi="Times New Roman" w:cs="Times New Roman"/>
          <w:sz w:val="24"/>
          <w:szCs w:val="24"/>
        </w:rPr>
        <w:t xml:space="preserve"> </w:t>
      </w:r>
      <w:r w:rsidR="0037178E" w:rsidRPr="008459EC">
        <w:rPr>
          <w:rFonts w:ascii="Times New Roman" w:hAnsi="Times New Roman" w:cs="Times New Roman"/>
          <w:sz w:val="24"/>
          <w:szCs w:val="24"/>
          <w:highlight w:val="yellow"/>
        </w:rPr>
        <w:t xml:space="preserve">(Sup Fig </w:t>
      </w:r>
      <w:proofErr w:type="spellStart"/>
      <w:r w:rsidR="0037178E" w:rsidRPr="008459EC">
        <w:rPr>
          <w:rFonts w:ascii="Times New Roman" w:hAnsi="Times New Roman" w:cs="Times New Roman"/>
          <w:sz w:val="24"/>
          <w:szCs w:val="24"/>
          <w:highlight w:val="yellow"/>
        </w:rPr>
        <w:t>Sxxx</w:t>
      </w:r>
      <w:proofErr w:type="spellEnd"/>
      <w:r w:rsidR="0037178E" w:rsidRPr="008459EC">
        <w:rPr>
          <w:rFonts w:ascii="Times New Roman" w:hAnsi="Times New Roman" w:cs="Times New Roman"/>
          <w:sz w:val="24"/>
          <w:szCs w:val="24"/>
          <w:highlight w:val="yellow"/>
        </w:rPr>
        <w:t>)</w:t>
      </w:r>
      <w:r w:rsidR="00743039" w:rsidRPr="008459EC">
        <w:rPr>
          <w:rFonts w:ascii="Times New Roman" w:hAnsi="Times New Roman" w:cs="Times New Roman"/>
          <w:sz w:val="24"/>
          <w:szCs w:val="24"/>
          <w:highlight w:val="yellow"/>
        </w:rPr>
        <w:t>.</w:t>
      </w:r>
      <w:r w:rsidR="00743039"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r w:rsidR="00A34A34">
        <w:rPr>
          <w:rFonts w:ascii="Times New Roman" w:hAnsi="Times New Roman" w:cs="Times New Roman" w:hint="eastAsia"/>
          <w:sz w:val="24"/>
          <w:szCs w:val="24"/>
        </w:rPr>
        <w:t>from t</w:t>
      </w:r>
      <w:r w:rsidR="00641FFD" w:rsidRPr="00AA5B5D">
        <w:rPr>
          <w:rFonts w:ascii="Times New Roman" w:hAnsi="Times New Roman" w:cs="Times New Roman"/>
          <w:sz w:val="24"/>
          <w:szCs w:val="24"/>
        </w:rPr>
        <w:t>he ICGC/TCGA Pan-Cancer Analysis of Whole Genomes Consortium</w:t>
      </w:r>
      <w:r w:rsidR="00743039" w:rsidRPr="008A1C58">
        <w:rPr>
          <w:rFonts w:ascii="Times New Roman" w:hAnsi="Times New Roman" w:cs="Times New Roman"/>
          <w:sz w:val="24"/>
          <w:szCs w:val="24"/>
        </w:rPr>
        <w:t xml:space="preserve"> may arise from the prevalence of the INS:</w:t>
      </w:r>
      <w:proofErr w:type="gramStart"/>
      <w:r w:rsidR="00743039" w:rsidRPr="008A1C58">
        <w:rPr>
          <w:rFonts w:ascii="Times New Roman" w:hAnsi="Times New Roman" w:cs="Times New Roman"/>
          <w:sz w:val="24"/>
          <w:szCs w:val="24"/>
        </w:rPr>
        <w:t>1:T</w:t>
      </w:r>
      <w:proofErr w:type="gramEnd"/>
      <w:r w:rsidR="00743039"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00743039" w:rsidRPr="008A1C58">
        <w:rPr>
          <w:rFonts w:ascii="Times New Roman" w:hAnsi="Times New Roman" w:cs="Times New Roman"/>
          <w:sz w:val="24"/>
          <w:szCs w:val="24"/>
        </w:rPr>
        <w:t xml:space="preserve"> (2)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t>
      </w:r>
      <w:r w:rsidR="001D6AA1" w:rsidRPr="005338C3">
        <w:rPr>
          <w:rFonts w:ascii="Times New Roman" w:hAnsi="Times New Roman" w:cs="Times New Roman" w:hint="eastAsia"/>
          <w:sz w:val="24"/>
          <w:szCs w:val="24"/>
        </w:rPr>
        <w:lastRenderedPageBreak/>
        <w:t xml:space="preserve">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w:t>
      </w:r>
      <w:r w:rsidR="004235BD" w:rsidRPr="004235BD">
        <w:rPr>
          <w:rFonts w:ascii="Times New Roman" w:hAnsi="Times New Roman" w:cs="Times New Roman"/>
          <w:sz w:val="24"/>
          <w:szCs w:val="24"/>
        </w:rPr>
        <w:lastRenderedPageBreak/>
        <w:t xml:space="preserve">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w:t>
      </w:r>
      <w:r w:rsidR="00E07F96" w:rsidRPr="00E07F96">
        <w:rPr>
          <w:rFonts w:ascii="Times New Roman" w:hAnsi="Times New Roman" w:cs="Times New Roman"/>
          <w:sz w:val="24"/>
          <w:szCs w:val="24"/>
        </w:rPr>
        <w:lastRenderedPageBreak/>
        <w:t>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6"/>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commentRangeEnd w:id="6"/>
      <w:r w:rsidR="003C298A">
        <w:rPr>
          <w:rStyle w:val="CommentReference"/>
        </w:rPr>
        <w:commentReference w:id="6"/>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w:t>
      </w:r>
      <w:r w:rsidR="005F315C">
        <w:rPr>
          <w:rFonts w:ascii="Times New Roman" w:hAnsi="Times New Roman" w:cs="Times New Roman" w:hint="eastAsia"/>
          <w:sz w:val="24"/>
          <w:szCs w:val="24"/>
        </w:rPr>
        <w:lastRenderedPageBreak/>
        <w:t xml:space="preserve">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7" w:name="_Hlk190965870"/>
      <w:r w:rsidRPr="00C46126">
        <w:rPr>
          <w:rFonts w:ascii="Times New Roman" w:hAnsi="Times New Roman" w:cs="Times New Roman"/>
          <w:sz w:val="24"/>
          <w:szCs w:val="24"/>
        </w:rPr>
        <w:t>Fisher's exact tests</w:t>
      </w:r>
      <w:bookmarkEnd w:id="7"/>
      <w:r w:rsidRPr="00C46126">
        <w:rPr>
          <w:rFonts w:ascii="Times New Roman" w:hAnsi="Times New Roman" w:cs="Times New Roman"/>
          <w:sz w:val="24"/>
          <w:szCs w:val="24"/>
        </w:rPr>
        <w:t xml:space="preserve"> </w:t>
      </w:r>
      <w:bookmarkStart w:id="8" w:name="_Hlk190965885"/>
      <w:r w:rsidRPr="00C46126">
        <w:rPr>
          <w:rFonts w:ascii="Times New Roman" w:hAnsi="Times New Roman" w:cs="Times New Roman"/>
          <w:sz w:val="24"/>
          <w:szCs w:val="24"/>
        </w:rPr>
        <w:t>within each cancer type</w:t>
      </w:r>
      <w:bookmarkEnd w:id="8"/>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w:t>
      </w:r>
      <w:r w:rsidRPr="00524A21">
        <w:rPr>
          <w:rFonts w:ascii="Times New Roman" w:hAnsi="Times New Roman" w:cs="Times New Roman"/>
          <w:sz w:val="24"/>
          <w:szCs w:val="24"/>
        </w:rPr>
        <w:lastRenderedPageBreak/>
        <w:t xml:space="preserve">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4D31DC32" w14:textId="1F9F8C32" w:rsidR="00E54C2D" w:rsidRPr="008A1C58" w:rsidRDefault="00524A21" w:rsidP="008A1C58">
      <w:pPr>
        <w:spacing w:line="480" w:lineRule="auto"/>
        <w:rPr>
          <w:rFonts w:ascii="Times New Roman" w:hAnsi="Times New Roman" w:cs="Times New Roman"/>
          <w:b/>
          <w:bCs/>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 xml:space="preserve">drive the key gene mutations in different type of </w:t>
      </w:r>
      <w:proofErr w:type="spellStart"/>
      <w:r w:rsidR="00B723A8">
        <w:rPr>
          <w:rFonts w:ascii="Times New Roman" w:hAnsi="Times New Roman" w:cs="Times New Roman" w:hint="eastAsia"/>
          <w:sz w:val="24"/>
          <w:szCs w:val="24"/>
        </w:rPr>
        <w:t>cancers</w:t>
      </w:r>
      <w:r w:rsidR="00A5426A" w:rsidRPr="008A1C58">
        <w:rPr>
          <w:rFonts w:ascii="Times New Roman" w:hAnsi="Times New Roman" w:cs="Times New Roman"/>
          <w:b/>
          <w:bCs/>
          <w:sz w:val="24"/>
          <w:szCs w:val="24"/>
        </w:rPr>
        <w:t>Discussion</w:t>
      </w:r>
      <w:proofErr w:type="spellEnd"/>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lastRenderedPageBreak/>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w:t>
      </w:r>
      <w:r w:rsidR="00865CDF">
        <w:rPr>
          <w:rFonts w:ascii="Times New Roman" w:hAnsi="Times New Roman" w:cs="Times New Roman" w:hint="eastAsia"/>
          <w:sz w:val="24"/>
          <w:szCs w:val="24"/>
        </w:rPr>
        <w:t xml:space="preserve">and </w:t>
      </w:r>
      <w:proofErr w:type="spellStart"/>
      <w:r w:rsidR="00865CDF">
        <w:rPr>
          <w:rFonts w:ascii="Times New Roman" w:hAnsi="Times New Roman" w:cs="Times New Roman" w:hint="eastAsia"/>
          <w:sz w:val="24"/>
          <w:szCs w:val="24"/>
        </w:rPr>
        <w:t>MuSiCal</w:t>
      </w:r>
      <w:proofErr w:type="spellEnd"/>
      <w:r w:rsidR="00865CDF">
        <w:rPr>
          <w:rFonts w:ascii="Times New Roman" w:hAnsi="Times New Roman" w:cs="Times New Roman" w:hint="eastAsia"/>
          <w:sz w:val="24"/>
          <w:szCs w:val="24"/>
        </w:rPr>
        <w:t xml:space="preserve"> </w:t>
      </w:r>
      <w:r w:rsidRPr="00114E7D">
        <w:rPr>
          <w:rFonts w:ascii="Times New Roman" w:hAnsi="Times New Roman" w:cs="Times New Roman"/>
          <w:sz w:val="24"/>
          <w:szCs w:val="24"/>
        </w:rPr>
        <w:t xml:space="preserve">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006258B3" w:rsidRPr="006258B3">
        <w:rPr>
          <w:rFonts w:ascii="Times New Roman" w:hAnsi="Times New Roman" w:cs="Times New Roman"/>
          <w:sz w:val="24"/>
          <w:szCs w:val="24"/>
        </w:rPr>
        <w:lastRenderedPageBreak/>
        <w:t>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9"/>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9"/>
      <w:proofErr w:type="spellEnd"/>
      <w:r w:rsidR="00706990">
        <w:rPr>
          <w:rStyle w:val="CommentReference"/>
        </w:rPr>
        <w:commentReference w:id="9"/>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10" w:name="_Hlk191059301"/>
      <w:r w:rsidRPr="00D343FD">
        <w:rPr>
          <w:rFonts w:ascii="Times New Roman" w:hAnsi="Times New Roman" w:cs="Times New Roman"/>
          <w:sz w:val="24"/>
          <w:szCs w:val="24"/>
        </w:rPr>
        <w:t>RNASEH2b</w:t>
      </w:r>
      <w:bookmarkEnd w:id="10"/>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3FC3571A" w14:textId="77777777" w:rsidR="000D7DC7" w:rsidRPr="000D7DC7" w:rsidRDefault="000B60F3" w:rsidP="000D7DC7">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7DC7" w:rsidRPr="000D7DC7">
        <w:rPr>
          <w:rFonts w:ascii="Times New Roman" w:hAnsi="Times New Roman" w:cs="Times New Roman"/>
          <w:sz w:val="24"/>
        </w:rPr>
        <w:t xml:space="preserve">Alexandrov, Ludmil B., Young Seok Ju, Kerstin Haase, Peter Van Loo, Iñigo </w:t>
      </w:r>
      <w:proofErr w:type="spellStart"/>
      <w:r w:rsidR="000D7DC7" w:rsidRPr="000D7DC7">
        <w:rPr>
          <w:rFonts w:ascii="Times New Roman" w:hAnsi="Times New Roman" w:cs="Times New Roman"/>
          <w:sz w:val="24"/>
        </w:rPr>
        <w:t>Martincorena</w:t>
      </w:r>
      <w:proofErr w:type="spellEnd"/>
      <w:r w:rsidR="000D7DC7" w:rsidRPr="000D7DC7">
        <w:rPr>
          <w:rFonts w:ascii="Times New Roman" w:hAnsi="Times New Roman" w:cs="Times New Roman"/>
          <w:sz w:val="24"/>
        </w:rPr>
        <w:t xml:space="preserve">, Serena Nik-Zainal, Yasushi </w:t>
      </w:r>
      <w:proofErr w:type="spellStart"/>
      <w:r w:rsidR="000D7DC7" w:rsidRPr="000D7DC7">
        <w:rPr>
          <w:rFonts w:ascii="Times New Roman" w:hAnsi="Times New Roman" w:cs="Times New Roman"/>
          <w:sz w:val="24"/>
        </w:rPr>
        <w:t>Totoki</w:t>
      </w:r>
      <w:proofErr w:type="spellEnd"/>
      <w:r w:rsidR="000D7DC7" w:rsidRPr="000D7DC7">
        <w:rPr>
          <w:rFonts w:ascii="Times New Roman" w:hAnsi="Times New Roman" w:cs="Times New Roman"/>
          <w:sz w:val="24"/>
        </w:rPr>
        <w:t xml:space="preserve">, et al. 2016. ‘Mutational Signatures Associated with Tobacco Smoking in Human Cancer’. </w:t>
      </w:r>
      <w:r w:rsidR="000D7DC7" w:rsidRPr="000D7DC7">
        <w:rPr>
          <w:rFonts w:ascii="Times New Roman" w:hAnsi="Times New Roman" w:cs="Times New Roman"/>
          <w:i/>
          <w:iCs/>
          <w:sz w:val="24"/>
        </w:rPr>
        <w:t>Science</w:t>
      </w:r>
      <w:r w:rsidR="000D7DC7" w:rsidRPr="000D7DC7">
        <w:rPr>
          <w:rFonts w:ascii="Times New Roman" w:hAnsi="Times New Roman" w:cs="Times New Roman"/>
          <w:sz w:val="24"/>
        </w:rPr>
        <w:t xml:space="preserve"> 354 (6312): 618–22. https://doi.org/10.1126/science.aag0299.</w:t>
      </w:r>
    </w:p>
    <w:p w14:paraId="43F1593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Alexandrov, Ludmil B., </w:t>
      </w:r>
      <w:proofErr w:type="spellStart"/>
      <w:r w:rsidRPr="000D7DC7">
        <w:rPr>
          <w:rFonts w:ascii="Times New Roman" w:hAnsi="Times New Roman" w:cs="Times New Roman"/>
          <w:sz w:val="24"/>
        </w:rPr>
        <w:t>Jaegil</w:t>
      </w:r>
      <w:proofErr w:type="spellEnd"/>
      <w:r w:rsidRPr="000D7DC7">
        <w:rPr>
          <w:rFonts w:ascii="Times New Roman" w:hAnsi="Times New Roman" w:cs="Times New Roman"/>
          <w:sz w:val="24"/>
        </w:rPr>
        <w:t xml:space="preserve"> Kim, Nicholas J. </w:t>
      </w:r>
      <w:proofErr w:type="spellStart"/>
      <w:r w:rsidRPr="000D7DC7">
        <w:rPr>
          <w:rFonts w:ascii="Times New Roman" w:hAnsi="Times New Roman" w:cs="Times New Roman"/>
          <w:sz w:val="24"/>
        </w:rPr>
        <w:t>Haradhvala</w:t>
      </w:r>
      <w:proofErr w:type="spellEnd"/>
      <w:r w:rsidRPr="000D7DC7">
        <w:rPr>
          <w:rFonts w:ascii="Times New Roman" w:hAnsi="Times New Roman" w:cs="Times New Roman"/>
          <w:sz w:val="24"/>
        </w:rPr>
        <w:t xml:space="preserve">, Mi Ni Huang, Alvin Wei Tian Ng, Yang Wu, Arnoud Boot, et al. 2020. ‘The Repertoire of Mutational Signatures in Human Cancer’.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94–101. https://doi.org/10.1038/s41586-020-1943-3.</w:t>
      </w:r>
    </w:p>
    <w:p w14:paraId="1CF9360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Alexandrov, Ludmil B, Serena Nik-</w:t>
      </w:r>
      <w:proofErr w:type="spellStart"/>
      <w:r w:rsidRPr="000D7DC7">
        <w:rPr>
          <w:rFonts w:ascii="Times New Roman" w:hAnsi="Times New Roman" w:cs="Times New Roman"/>
          <w:sz w:val="24"/>
        </w:rPr>
        <w:t>zainal</w:t>
      </w:r>
      <w:proofErr w:type="spellEnd"/>
      <w:r w:rsidRPr="000D7DC7">
        <w:rPr>
          <w:rFonts w:ascii="Times New Roman" w:hAnsi="Times New Roman" w:cs="Times New Roman"/>
          <w:sz w:val="24"/>
        </w:rPr>
        <w:t xml:space="preserve">, David C Wedge, and Samuel </w:t>
      </w:r>
      <w:proofErr w:type="gramStart"/>
      <w:r w:rsidRPr="000D7DC7">
        <w:rPr>
          <w:rFonts w:ascii="Times New Roman" w:hAnsi="Times New Roman" w:cs="Times New Roman"/>
          <w:sz w:val="24"/>
        </w:rPr>
        <w:t>A</w:t>
      </w:r>
      <w:proofErr w:type="gramEnd"/>
      <w:r w:rsidRPr="000D7DC7">
        <w:rPr>
          <w:rFonts w:ascii="Times New Roman" w:hAnsi="Times New Roman" w:cs="Times New Roman"/>
          <w:sz w:val="24"/>
        </w:rPr>
        <w:t xml:space="preserve"> J R Aparicio. 2014. ‘Signatures of Mutational Processes in Human Cancer’ 500 (7463): 415–21. https://doi.org/10.1038/nature12477.Signatures.</w:t>
      </w:r>
    </w:p>
    <w:p w14:paraId="1F998AB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Mi Ni Huang, Alvin W.T. Ng, Szu Chi Ho, Jing Quan Lim, </w:t>
      </w:r>
      <w:proofErr w:type="spellStart"/>
      <w:r w:rsidRPr="000D7DC7">
        <w:rPr>
          <w:rFonts w:ascii="Times New Roman" w:hAnsi="Times New Roman" w:cs="Times New Roman"/>
          <w:sz w:val="24"/>
        </w:rPr>
        <w:t>Yoshiiku</w:t>
      </w:r>
      <w:proofErr w:type="spellEnd"/>
      <w:r w:rsidRPr="000D7DC7">
        <w:rPr>
          <w:rFonts w:ascii="Times New Roman" w:hAnsi="Times New Roman" w:cs="Times New Roman"/>
          <w:sz w:val="24"/>
        </w:rPr>
        <w:t xml:space="preserve"> Kawakami, Kazuaki </w:t>
      </w:r>
      <w:proofErr w:type="spellStart"/>
      <w:r w:rsidRPr="000D7DC7">
        <w:rPr>
          <w:rFonts w:ascii="Times New Roman" w:hAnsi="Times New Roman" w:cs="Times New Roman"/>
          <w:sz w:val="24"/>
        </w:rPr>
        <w:t>Chayama</w:t>
      </w:r>
      <w:proofErr w:type="spellEnd"/>
      <w:r w:rsidRPr="000D7DC7">
        <w:rPr>
          <w:rFonts w:ascii="Times New Roman" w:hAnsi="Times New Roman" w:cs="Times New Roman"/>
          <w:sz w:val="24"/>
        </w:rPr>
        <w:t xml:space="preserve">, Bin Tean </w:t>
      </w:r>
      <w:proofErr w:type="spellStart"/>
      <w:r w:rsidRPr="000D7DC7">
        <w:rPr>
          <w:rFonts w:ascii="Times New Roman" w:hAnsi="Times New Roman" w:cs="Times New Roman"/>
          <w:sz w:val="24"/>
        </w:rPr>
        <w:t>Teh</w:t>
      </w:r>
      <w:proofErr w:type="spellEnd"/>
      <w:r w:rsidRPr="000D7DC7">
        <w:rPr>
          <w:rFonts w:ascii="Times New Roman" w:hAnsi="Times New Roman" w:cs="Times New Roman"/>
          <w:sz w:val="24"/>
        </w:rPr>
        <w:t xml:space="preserve">, </w:t>
      </w:r>
      <w:proofErr w:type="spellStart"/>
      <w:r w:rsidRPr="000D7DC7">
        <w:rPr>
          <w:rFonts w:ascii="Times New Roman" w:hAnsi="Times New Roman" w:cs="Times New Roman"/>
          <w:sz w:val="24"/>
        </w:rPr>
        <w:t>Hidewaki</w:t>
      </w:r>
      <w:proofErr w:type="spellEnd"/>
      <w:r w:rsidRPr="000D7DC7">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28 (5): 654–65. https://doi.org/10.1101/gr.230219.117.</w:t>
      </w:r>
    </w:p>
    <w:p w14:paraId="606BA4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30 (6): 803–13. https://doi.org/10.1101/gr.255620.119.</w:t>
      </w:r>
    </w:p>
    <w:p w14:paraId="1C869C22" w14:textId="77777777" w:rsidR="000D7DC7" w:rsidRPr="000D7DC7" w:rsidRDefault="000D7DC7" w:rsidP="000D7DC7">
      <w:pPr>
        <w:pStyle w:val="Bibliography"/>
        <w:rPr>
          <w:rFonts w:ascii="Times New Roman" w:hAnsi="Times New Roman" w:cs="Times New Roman"/>
          <w:sz w:val="24"/>
        </w:rPr>
      </w:pPr>
      <w:proofErr w:type="spellStart"/>
      <w:r w:rsidRPr="000D7DC7">
        <w:rPr>
          <w:rFonts w:ascii="Times New Roman" w:hAnsi="Times New Roman" w:cs="Times New Roman"/>
          <w:sz w:val="24"/>
        </w:rPr>
        <w:t>Caipa</w:t>
      </w:r>
      <w:proofErr w:type="spellEnd"/>
      <w:r w:rsidRPr="000D7DC7">
        <w:rPr>
          <w:rFonts w:ascii="Times New Roman" w:hAnsi="Times New Roman" w:cs="Times New Roman"/>
          <w:sz w:val="24"/>
        </w:rPr>
        <w:t xml:space="preserve"> Garcia, Angela L., Jill E. Kucab, </w:t>
      </w:r>
      <w:proofErr w:type="spellStart"/>
      <w:r w:rsidRPr="000D7DC7">
        <w:rPr>
          <w:rFonts w:ascii="Times New Roman" w:hAnsi="Times New Roman" w:cs="Times New Roman"/>
          <w:sz w:val="24"/>
        </w:rPr>
        <w:t>Halh</w:t>
      </w:r>
      <w:proofErr w:type="spellEnd"/>
      <w:r w:rsidRPr="000D7DC7">
        <w:rPr>
          <w:rFonts w:ascii="Times New Roman" w:hAnsi="Times New Roman" w:cs="Times New Roman"/>
          <w:sz w:val="24"/>
        </w:rPr>
        <w:t xml:space="preserve"> Al-</w:t>
      </w:r>
      <w:proofErr w:type="spellStart"/>
      <w:r w:rsidRPr="000D7DC7">
        <w:rPr>
          <w:rFonts w:ascii="Times New Roman" w:hAnsi="Times New Roman" w:cs="Times New Roman"/>
          <w:sz w:val="24"/>
        </w:rPr>
        <w:t>Serori</w:t>
      </w:r>
      <w:proofErr w:type="spellEnd"/>
      <w:r w:rsidRPr="000D7DC7">
        <w:rPr>
          <w:rFonts w:ascii="Times New Roman" w:hAnsi="Times New Roman" w:cs="Times New Roman"/>
          <w:sz w:val="24"/>
        </w:rPr>
        <w:t xml:space="preserve">, Rebekah S. S. Beck, </w:t>
      </w:r>
      <w:proofErr w:type="spellStart"/>
      <w:r w:rsidRPr="000D7DC7">
        <w:rPr>
          <w:rFonts w:ascii="Times New Roman" w:hAnsi="Times New Roman" w:cs="Times New Roman"/>
          <w:sz w:val="24"/>
        </w:rPr>
        <w:t>Madjda</w:t>
      </w:r>
      <w:proofErr w:type="spellEnd"/>
      <w:r w:rsidRPr="000D7DC7">
        <w:rPr>
          <w:rFonts w:ascii="Times New Roman" w:hAnsi="Times New Roman" w:cs="Times New Roman"/>
          <w:sz w:val="24"/>
        </w:rPr>
        <w:t xml:space="preserve"> </w:t>
      </w:r>
      <w:proofErr w:type="spellStart"/>
      <w:r w:rsidRPr="000D7DC7">
        <w:rPr>
          <w:rFonts w:ascii="Times New Roman" w:hAnsi="Times New Roman" w:cs="Times New Roman"/>
          <w:sz w:val="24"/>
        </w:rPr>
        <w:t>Bellamri</w:t>
      </w:r>
      <w:proofErr w:type="spellEnd"/>
      <w:r w:rsidRPr="000D7DC7">
        <w:rPr>
          <w:rFonts w:ascii="Times New Roman" w:hAnsi="Times New Roman" w:cs="Times New Roman"/>
          <w:sz w:val="24"/>
        </w:rPr>
        <w:t xml:space="preserve">, Robert J. </w:t>
      </w:r>
      <w:proofErr w:type="spellStart"/>
      <w:r w:rsidRPr="000D7DC7">
        <w:rPr>
          <w:rFonts w:ascii="Times New Roman" w:hAnsi="Times New Roman" w:cs="Times New Roman"/>
          <w:sz w:val="24"/>
        </w:rPr>
        <w:t>Turesky</w:t>
      </w:r>
      <w:proofErr w:type="spellEnd"/>
      <w:r w:rsidRPr="000D7DC7">
        <w:rPr>
          <w:rFonts w:ascii="Times New Roman" w:hAnsi="Times New Roman" w:cs="Times New Roman"/>
          <w:sz w:val="24"/>
        </w:rPr>
        <w:t xml:space="preserve">, John D. </w:t>
      </w:r>
      <w:proofErr w:type="spellStart"/>
      <w:r w:rsidRPr="000D7DC7">
        <w:rPr>
          <w:rFonts w:ascii="Times New Roman" w:hAnsi="Times New Roman" w:cs="Times New Roman"/>
          <w:sz w:val="24"/>
        </w:rPr>
        <w:t>Groopman</w:t>
      </w:r>
      <w:proofErr w:type="spellEnd"/>
      <w:r w:rsidRPr="000D7DC7">
        <w:rPr>
          <w:rFonts w:ascii="Times New Roman" w:hAnsi="Times New Roman" w:cs="Times New Roman"/>
          <w:sz w:val="24"/>
        </w:rPr>
        <w:t xml:space="preserve">, et al. 2024. ‘Tissue Organoid Cultures Metabolize Dietary Carcinogens Proficiently and Are Effective Models for DNA Adduct Formation’. </w:t>
      </w:r>
      <w:r w:rsidRPr="000D7DC7">
        <w:rPr>
          <w:rFonts w:ascii="Times New Roman" w:hAnsi="Times New Roman" w:cs="Times New Roman"/>
          <w:i/>
          <w:iCs/>
          <w:sz w:val="24"/>
        </w:rPr>
        <w:t>Chemical Research in Toxicology</w:t>
      </w:r>
      <w:r w:rsidRPr="000D7DC7">
        <w:rPr>
          <w:rFonts w:ascii="Times New Roman" w:hAnsi="Times New Roman" w:cs="Times New Roman"/>
          <w:sz w:val="24"/>
        </w:rPr>
        <w:t xml:space="preserve"> 37 (2): 234–47. https://doi.org/10.1021/acs.chemrestox.3c00255.</w:t>
      </w:r>
    </w:p>
    <w:p w14:paraId="73207DE5"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Chen, Lei, Chong Zhang, </w:t>
      </w:r>
      <w:proofErr w:type="spellStart"/>
      <w:r w:rsidRPr="000D7DC7">
        <w:rPr>
          <w:rFonts w:ascii="Times New Roman" w:hAnsi="Times New Roman" w:cs="Times New Roman"/>
          <w:sz w:val="24"/>
        </w:rPr>
        <w:t>Ruidong</w:t>
      </w:r>
      <w:proofErr w:type="spellEnd"/>
      <w:r w:rsidRPr="000D7DC7">
        <w:rPr>
          <w:rFonts w:ascii="Times New Roman" w:hAnsi="Times New Roman" w:cs="Times New Roman"/>
          <w:sz w:val="24"/>
        </w:rPr>
        <w:t xml:space="preserve"> Xue, Mo Liu, Jian Bai, </w:t>
      </w:r>
      <w:proofErr w:type="spellStart"/>
      <w:r w:rsidRPr="000D7DC7">
        <w:rPr>
          <w:rFonts w:ascii="Times New Roman" w:hAnsi="Times New Roman" w:cs="Times New Roman"/>
          <w:sz w:val="24"/>
        </w:rPr>
        <w:t>Jinxia</w:t>
      </w:r>
      <w:proofErr w:type="spellEnd"/>
      <w:r w:rsidRPr="000D7DC7">
        <w:rPr>
          <w:rFonts w:ascii="Times New Roman" w:hAnsi="Times New Roman" w:cs="Times New Roman"/>
          <w:sz w:val="24"/>
        </w:rPr>
        <w:t xml:space="preserve"> Bao, Yin Wang, et al. 2024. ‘Deep Whole-Genome Analysis of 494 Hepatocellular Carcinomas’. </w:t>
      </w:r>
      <w:r w:rsidRPr="000D7DC7">
        <w:rPr>
          <w:rFonts w:ascii="Times New Roman" w:hAnsi="Times New Roman" w:cs="Times New Roman"/>
          <w:i/>
          <w:iCs/>
          <w:sz w:val="24"/>
        </w:rPr>
        <w:t>Nature</w:t>
      </w:r>
      <w:r w:rsidRPr="000D7DC7">
        <w:rPr>
          <w:rFonts w:ascii="Times New Roman" w:hAnsi="Times New Roman" w:cs="Times New Roman"/>
          <w:sz w:val="24"/>
        </w:rPr>
        <w:t>, March. https://doi.org/10.1038/s41586-024-07054-3.</w:t>
      </w:r>
    </w:p>
    <w:p w14:paraId="408AA736"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Cooper, David N, Matthew Mort, Peter D Stenson, Edward V Ball, and Nadia A </w:t>
      </w:r>
      <w:proofErr w:type="spellStart"/>
      <w:r w:rsidRPr="000D7DC7">
        <w:rPr>
          <w:rFonts w:ascii="Times New Roman" w:hAnsi="Times New Roman" w:cs="Times New Roman"/>
          <w:sz w:val="24"/>
        </w:rPr>
        <w:t>Chuzhanova</w:t>
      </w:r>
      <w:proofErr w:type="spellEnd"/>
      <w:r w:rsidRPr="000D7DC7">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0D7DC7">
        <w:rPr>
          <w:rFonts w:ascii="Times New Roman" w:hAnsi="Times New Roman" w:cs="Times New Roman"/>
          <w:sz w:val="24"/>
        </w:rPr>
        <w:t>CpNpG</w:t>
      </w:r>
      <w:proofErr w:type="spellEnd"/>
      <w:r w:rsidRPr="000D7DC7">
        <w:rPr>
          <w:rFonts w:ascii="Times New Roman" w:hAnsi="Times New Roman" w:cs="Times New Roman"/>
          <w:sz w:val="24"/>
        </w:rPr>
        <w:t xml:space="preserve"> Trinucleotides, as Well as in CpG Dinucleotides’. http://www.hgmd.org.</w:t>
      </w:r>
    </w:p>
    <w:p w14:paraId="223DA78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Davies, Helen, Dominik </w:t>
      </w:r>
      <w:proofErr w:type="spellStart"/>
      <w:r w:rsidRPr="000D7DC7">
        <w:rPr>
          <w:rFonts w:ascii="Times New Roman" w:hAnsi="Times New Roman" w:cs="Times New Roman"/>
          <w:sz w:val="24"/>
        </w:rPr>
        <w:t>Glodzik</w:t>
      </w:r>
      <w:proofErr w:type="spellEnd"/>
      <w:r w:rsidRPr="000D7DC7">
        <w:rPr>
          <w:rFonts w:ascii="Times New Roman" w:hAnsi="Times New Roman" w:cs="Times New Roman"/>
          <w:sz w:val="24"/>
        </w:rPr>
        <w:t xml:space="preserve">, Sandro </w:t>
      </w:r>
      <w:proofErr w:type="spellStart"/>
      <w:r w:rsidRPr="000D7DC7">
        <w:rPr>
          <w:rFonts w:ascii="Times New Roman" w:hAnsi="Times New Roman" w:cs="Times New Roman"/>
          <w:sz w:val="24"/>
        </w:rPr>
        <w:t>Morganella</w:t>
      </w:r>
      <w:proofErr w:type="spellEnd"/>
      <w:r w:rsidRPr="000D7DC7">
        <w:rPr>
          <w:rFonts w:ascii="Times New Roman" w:hAnsi="Times New Roman" w:cs="Times New Roman"/>
          <w:sz w:val="24"/>
        </w:rPr>
        <w:t xml:space="preserve">, Lucy R. Yates, Johan Staaf, </w:t>
      </w:r>
      <w:proofErr w:type="spellStart"/>
      <w:r w:rsidRPr="000D7DC7">
        <w:rPr>
          <w:rFonts w:ascii="Times New Roman" w:hAnsi="Times New Roman" w:cs="Times New Roman"/>
          <w:sz w:val="24"/>
        </w:rPr>
        <w:t>Xueqing</w:t>
      </w:r>
      <w:proofErr w:type="spellEnd"/>
      <w:r w:rsidRPr="000D7DC7">
        <w:rPr>
          <w:rFonts w:ascii="Times New Roman" w:hAnsi="Times New Roman" w:cs="Times New Roman"/>
          <w:sz w:val="24"/>
        </w:rPr>
        <w:t xml:space="preserve"> Zou, Manasa Ramakrishna, et al. 2017. ‘</w:t>
      </w:r>
      <w:proofErr w:type="spellStart"/>
      <w:r w:rsidRPr="000D7DC7">
        <w:rPr>
          <w:rFonts w:ascii="Times New Roman" w:hAnsi="Times New Roman" w:cs="Times New Roman"/>
          <w:sz w:val="24"/>
        </w:rPr>
        <w:t>HRDetect</w:t>
      </w:r>
      <w:proofErr w:type="spellEnd"/>
      <w:r w:rsidRPr="000D7DC7">
        <w:rPr>
          <w:rFonts w:ascii="Times New Roman" w:hAnsi="Times New Roman" w:cs="Times New Roman"/>
          <w:sz w:val="24"/>
        </w:rPr>
        <w:t xml:space="preserve"> Is a Predictor of BRCA1 and BRCA2 Deficiency Based on Mutational Signatures’.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23 (4): 517–25. https://doi.org/10.1038/nm.4292.</w:t>
      </w:r>
    </w:p>
    <w:p w14:paraId="3251730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Degasperi, Andrea, </w:t>
      </w:r>
      <w:proofErr w:type="spellStart"/>
      <w:r w:rsidRPr="000D7DC7">
        <w:rPr>
          <w:rFonts w:ascii="Times New Roman" w:hAnsi="Times New Roman" w:cs="Times New Roman"/>
          <w:sz w:val="24"/>
        </w:rPr>
        <w:t>Xueqing</w:t>
      </w:r>
      <w:proofErr w:type="spellEnd"/>
      <w:r w:rsidRPr="000D7DC7">
        <w:rPr>
          <w:rFonts w:ascii="Times New Roman" w:hAnsi="Times New Roman" w:cs="Times New Roman"/>
          <w:sz w:val="24"/>
        </w:rPr>
        <w:t xml:space="preserve"> Zou, </w:t>
      </w:r>
      <w:proofErr w:type="spellStart"/>
      <w:r w:rsidRPr="000D7DC7">
        <w:rPr>
          <w:rFonts w:ascii="Times New Roman" w:hAnsi="Times New Roman" w:cs="Times New Roman"/>
          <w:sz w:val="24"/>
        </w:rPr>
        <w:t>Tauanne</w:t>
      </w:r>
      <w:proofErr w:type="spellEnd"/>
      <w:r w:rsidRPr="000D7DC7">
        <w:rPr>
          <w:rFonts w:ascii="Times New Roman" w:hAnsi="Times New Roman" w:cs="Times New Roman"/>
          <w:sz w:val="24"/>
        </w:rPr>
        <w:t xml:space="preserve"> Dias Amarante, Andrea Martinez-Martinez, Gene Ching </w:t>
      </w:r>
      <w:proofErr w:type="spellStart"/>
      <w:r w:rsidRPr="000D7DC7">
        <w:rPr>
          <w:rFonts w:ascii="Times New Roman" w:hAnsi="Times New Roman" w:cs="Times New Roman"/>
          <w:sz w:val="24"/>
        </w:rPr>
        <w:t>Chiek</w:t>
      </w:r>
      <w:proofErr w:type="spellEnd"/>
      <w:r w:rsidRPr="000D7DC7">
        <w:rPr>
          <w:rFonts w:ascii="Times New Roman" w:hAnsi="Times New Roman" w:cs="Times New Roman"/>
          <w:sz w:val="24"/>
        </w:rPr>
        <w:t xml:space="preserve"> Koh, João M.L. Dias, Laura Heskin, et al. 2022. ‘Substitution Mutational Signatures in Whole-Genome–Sequenced Cancers in the UK Population’. </w:t>
      </w:r>
      <w:r w:rsidRPr="000D7DC7">
        <w:rPr>
          <w:rFonts w:ascii="Times New Roman" w:hAnsi="Times New Roman" w:cs="Times New Roman"/>
          <w:i/>
          <w:iCs/>
          <w:sz w:val="24"/>
        </w:rPr>
        <w:t>Science</w:t>
      </w:r>
      <w:r w:rsidRPr="000D7DC7">
        <w:rPr>
          <w:rFonts w:ascii="Times New Roman" w:hAnsi="Times New Roman" w:cs="Times New Roman"/>
          <w:sz w:val="24"/>
        </w:rPr>
        <w:t xml:space="preserve"> 376 (6591). https://doi.org/10.1126/science.abl9283.</w:t>
      </w:r>
    </w:p>
    <w:p w14:paraId="79B6FD8D" w14:textId="77777777" w:rsidR="000D7DC7" w:rsidRPr="000D7DC7" w:rsidRDefault="000D7DC7" w:rsidP="000D7DC7">
      <w:pPr>
        <w:pStyle w:val="Bibliography"/>
        <w:rPr>
          <w:rFonts w:ascii="Times New Roman" w:hAnsi="Times New Roman" w:cs="Times New Roman"/>
          <w:sz w:val="24"/>
        </w:rPr>
      </w:pPr>
      <w:proofErr w:type="spellStart"/>
      <w:r w:rsidRPr="000D7DC7">
        <w:rPr>
          <w:rFonts w:ascii="Times New Roman" w:hAnsi="Times New Roman" w:cs="Times New Roman"/>
          <w:sz w:val="24"/>
        </w:rPr>
        <w:t>Dziubańska-Kusibab</w:t>
      </w:r>
      <w:proofErr w:type="spellEnd"/>
      <w:r w:rsidRPr="000D7DC7">
        <w:rPr>
          <w:rFonts w:ascii="Times New Roman" w:hAnsi="Times New Roman" w:cs="Times New Roman"/>
          <w:sz w:val="24"/>
        </w:rPr>
        <w:t xml:space="preserve">, Paulina J., Hilmar Berger, Federica Battistini, Britta A.M. Bouwman, Amina Iftekhar, Riku Katainen, Tatiana </w:t>
      </w:r>
      <w:proofErr w:type="spellStart"/>
      <w:r w:rsidRPr="000D7DC7">
        <w:rPr>
          <w:rFonts w:ascii="Times New Roman" w:hAnsi="Times New Roman" w:cs="Times New Roman"/>
          <w:sz w:val="24"/>
        </w:rPr>
        <w:t>Cajuso</w:t>
      </w:r>
      <w:proofErr w:type="spellEnd"/>
      <w:r w:rsidRPr="000D7DC7">
        <w:rPr>
          <w:rFonts w:ascii="Times New Roman" w:hAnsi="Times New Roman" w:cs="Times New Roman"/>
          <w:sz w:val="24"/>
        </w:rPr>
        <w:t xml:space="preserve">, et al. 2020. ‘Colibactin DNA-Damage Signature Indicates Mutational Impact in Colorectal Cancer’.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26 (7): 1063–69. https://doi.org/10.1038/s41591-020-0908-2.</w:t>
      </w:r>
    </w:p>
    <w:p w14:paraId="7C2A0FE4" w14:textId="77777777" w:rsidR="000D7DC7" w:rsidRPr="000D7DC7" w:rsidRDefault="000D7DC7" w:rsidP="000D7DC7">
      <w:pPr>
        <w:pStyle w:val="Bibliography"/>
        <w:rPr>
          <w:rFonts w:ascii="Times New Roman" w:hAnsi="Times New Roman" w:cs="Times New Roman"/>
          <w:sz w:val="24"/>
        </w:rPr>
      </w:pPr>
      <w:proofErr w:type="spellStart"/>
      <w:r w:rsidRPr="000D7DC7">
        <w:rPr>
          <w:rFonts w:ascii="Times New Roman" w:hAnsi="Times New Roman" w:cs="Times New Roman"/>
          <w:sz w:val="24"/>
        </w:rPr>
        <w:lastRenderedPageBreak/>
        <w:t>Grolleman</w:t>
      </w:r>
      <w:proofErr w:type="spellEnd"/>
      <w:r w:rsidRPr="000D7DC7">
        <w:rPr>
          <w:rFonts w:ascii="Times New Roman" w:hAnsi="Times New Roman" w:cs="Times New Roman"/>
          <w:sz w:val="24"/>
        </w:rPr>
        <w:t xml:space="preserve">, Judith E., Richarda M. de </w:t>
      </w:r>
      <w:proofErr w:type="spellStart"/>
      <w:r w:rsidRPr="000D7DC7">
        <w:rPr>
          <w:rFonts w:ascii="Times New Roman" w:hAnsi="Times New Roman" w:cs="Times New Roman"/>
          <w:sz w:val="24"/>
        </w:rPr>
        <w:t>Voer</w:t>
      </w:r>
      <w:proofErr w:type="spellEnd"/>
      <w:r w:rsidRPr="000D7DC7">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0D7DC7">
        <w:rPr>
          <w:rFonts w:ascii="Times New Roman" w:hAnsi="Times New Roman" w:cs="Times New Roman"/>
          <w:i/>
          <w:iCs/>
          <w:sz w:val="24"/>
        </w:rPr>
        <w:t>Cancer Cell</w:t>
      </w:r>
      <w:r w:rsidRPr="000D7DC7">
        <w:rPr>
          <w:rFonts w:ascii="Times New Roman" w:hAnsi="Times New Roman" w:cs="Times New Roman"/>
          <w:sz w:val="24"/>
        </w:rPr>
        <w:t xml:space="preserve"> 35 (2): 256-266.e5. https://doi.org/10.1016/j.ccell.2018.12.011.</w:t>
      </w:r>
    </w:p>
    <w:p w14:paraId="74B09FD3"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0D7DC7">
        <w:rPr>
          <w:rFonts w:ascii="Times New Roman" w:hAnsi="Times New Roman" w:cs="Times New Roman"/>
          <w:i/>
          <w:iCs/>
          <w:sz w:val="24"/>
        </w:rPr>
        <w:t>Science Translational Medicine</w:t>
      </w:r>
      <w:r w:rsidRPr="000D7DC7">
        <w:rPr>
          <w:rFonts w:ascii="Times New Roman" w:hAnsi="Times New Roman" w:cs="Times New Roman"/>
          <w:sz w:val="24"/>
        </w:rPr>
        <w:t xml:space="preserve"> 5 (197). https://doi.org/10.1126/scitranslmed.3006200.</w:t>
      </w:r>
    </w:p>
    <w:p w14:paraId="36F0678D"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Huang, Mi Ni, Willie Yu, Wei </w:t>
      </w:r>
      <w:proofErr w:type="spellStart"/>
      <w:r w:rsidRPr="000D7DC7">
        <w:rPr>
          <w:rFonts w:ascii="Times New Roman" w:hAnsi="Times New Roman" w:cs="Times New Roman"/>
          <w:sz w:val="24"/>
        </w:rPr>
        <w:t>Wei</w:t>
      </w:r>
      <w:proofErr w:type="spellEnd"/>
      <w:r w:rsidRPr="000D7DC7">
        <w:rPr>
          <w:rFonts w:ascii="Times New Roman" w:hAnsi="Times New Roman" w:cs="Times New Roman"/>
          <w:sz w:val="24"/>
        </w:rPr>
        <w:t xml:space="preserve"> Teoh, Maude Ardin, Apinya </w:t>
      </w:r>
      <w:proofErr w:type="spellStart"/>
      <w:r w:rsidRPr="000D7DC7">
        <w:rPr>
          <w:rFonts w:ascii="Times New Roman" w:hAnsi="Times New Roman" w:cs="Times New Roman"/>
          <w:sz w:val="24"/>
        </w:rPr>
        <w:t>Jusakul</w:t>
      </w:r>
      <w:proofErr w:type="spellEnd"/>
      <w:r w:rsidRPr="000D7DC7">
        <w:rPr>
          <w:rFonts w:ascii="Times New Roman" w:hAnsi="Times New Roman" w:cs="Times New Roman"/>
          <w:sz w:val="24"/>
        </w:rPr>
        <w:t xml:space="preserve">, Alvin Wei Tian Ng, Arnoud Boot, et al. 2017. ‘Genome-Scale Mutational Signatures of Aflatoxin in Cells, Mice, and Human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27 (9): 1475–86. https://doi.org/10.1101/gr.220038.116.</w:t>
      </w:r>
    </w:p>
    <w:p w14:paraId="3FC1567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Jiang, </w:t>
      </w:r>
      <w:proofErr w:type="spellStart"/>
      <w:r w:rsidRPr="000D7DC7">
        <w:rPr>
          <w:rFonts w:ascii="Times New Roman" w:hAnsi="Times New Roman" w:cs="Times New Roman"/>
          <w:sz w:val="24"/>
        </w:rPr>
        <w:t>Nanhai</w:t>
      </w:r>
      <w:proofErr w:type="spellEnd"/>
      <w:r w:rsidRPr="000D7DC7">
        <w:rPr>
          <w:rFonts w:ascii="Times New Roman" w:hAnsi="Times New Roman" w:cs="Times New Roman"/>
          <w:sz w:val="24"/>
        </w:rPr>
        <w:t xml:space="preserve">, Yang Wu, and Steven G Rozen. 2024. ‘A New Approach to the Challenging Problem of Mutational Signature Attribution’. </w:t>
      </w:r>
      <w:proofErr w:type="spellStart"/>
      <w:r w:rsidRPr="000D7DC7">
        <w:rPr>
          <w:rFonts w:ascii="Times New Roman" w:hAnsi="Times New Roman" w:cs="Times New Roman"/>
          <w:i/>
          <w:iCs/>
          <w:sz w:val="24"/>
        </w:rPr>
        <w:t>bioRxiv</w:t>
      </w:r>
      <w:proofErr w:type="spellEnd"/>
      <w:r w:rsidRPr="000D7DC7">
        <w:rPr>
          <w:rFonts w:ascii="Times New Roman" w:hAnsi="Times New Roman" w:cs="Times New Roman"/>
          <w:sz w:val="24"/>
        </w:rPr>
        <w:t>. https://doi.org/10.1101/2024.05.20.594967.</w:t>
      </w:r>
    </w:p>
    <w:p w14:paraId="771F606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Jin, Hu, Doga C. </w:t>
      </w:r>
      <w:proofErr w:type="spellStart"/>
      <w:r w:rsidRPr="000D7DC7">
        <w:rPr>
          <w:rFonts w:ascii="Times New Roman" w:hAnsi="Times New Roman" w:cs="Times New Roman"/>
          <w:sz w:val="24"/>
        </w:rPr>
        <w:t>Gulhan</w:t>
      </w:r>
      <w:proofErr w:type="spellEnd"/>
      <w:r w:rsidRPr="000D7DC7">
        <w:rPr>
          <w:rFonts w:ascii="Times New Roman" w:hAnsi="Times New Roman" w:cs="Times New Roman"/>
          <w:sz w:val="24"/>
        </w:rPr>
        <w:t xml:space="preserve">, Benedikt Geiger, Daniel Ben-Isvy, David Geng, Viktor </w:t>
      </w:r>
      <w:proofErr w:type="spellStart"/>
      <w:r w:rsidRPr="000D7DC7">
        <w:rPr>
          <w:rFonts w:ascii="Times New Roman" w:hAnsi="Times New Roman" w:cs="Times New Roman"/>
          <w:sz w:val="24"/>
        </w:rPr>
        <w:t>Ljungström</w:t>
      </w:r>
      <w:proofErr w:type="spellEnd"/>
      <w:r w:rsidRPr="000D7DC7">
        <w:rPr>
          <w:rFonts w:ascii="Times New Roman" w:hAnsi="Times New Roman" w:cs="Times New Roman"/>
          <w:sz w:val="24"/>
        </w:rPr>
        <w:t xml:space="preserve">, and Peter J. Park. 2024. ‘Accurate and Sensitive Mutational Signature Analysis with </w:t>
      </w:r>
      <w:proofErr w:type="spellStart"/>
      <w:r w:rsidRPr="000D7DC7">
        <w:rPr>
          <w:rFonts w:ascii="Times New Roman" w:hAnsi="Times New Roman" w:cs="Times New Roman"/>
          <w:sz w:val="24"/>
        </w:rPr>
        <w:t>MuSiCal</w:t>
      </w:r>
      <w:proofErr w:type="spellEnd"/>
      <w:r w:rsidRPr="000D7DC7">
        <w:rPr>
          <w:rFonts w:ascii="Times New Roman" w:hAnsi="Times New Roman" w:cs="Times New Roman"/>
          <w:sz w:val="24"/>
        </w:rPr>
        <w:t xml:space="preserve">’.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56 (3): 541–52. https://doi.org/10.1038/s41588-024-01659-0.</w:t>
      </w:r>
    </w:p>
    <w:p w14:paraId="09C176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Kucab, Jill E., </w:t>
      </w:r>
      <w:proofErr w:type="spellStart"/>
      <w:r w:rsidRPr="000D7DC7">
        <w:rPr>
          <w:rFonts w:ascii="Times New Roman" w:hAnsi="Times New Roman" w:cs="Times New Roman"/>
          <w:sz w:val="24"/>
        </w:rPr>
        <w:t>Xueqing</w:t>
      </w:r>
      <w:proofErr w:type="spellEnd"/>
      <w:r w:rsidRPr="000D7DC7">
        <w:rPr>
          <w:rFonts w:ascii="Times New Roman" w:hAnsi="Times New Roman" w:cs="Times New Roman"/>
          <w:sz w:val="24"/>
        </w:rPr>
        <w:t xml:space="preserve"> Zou, Sandro </w:t>
      </w:r>
      <w:proofErr w:type="spellStart"/>
      <w:r w:rsidRPr="000D7DC7">
        <w:rPr>
          <w:rFonts w:ascii="Times New Roman" w:hAnsi="Times New Roman" w:cs="Times New Roman"/>
          <w:sz w:val="24"/>
        </w:rPr>
        <w:t>Morganella</w:t>
      </w:r>
      <w:proofErr w:type="spellEnd"/>
      <w:r w:rsidRPr="000D7DC7">
        <w:rPr>
          <w:rFonts w:ascii="Times New Roman" w:hAnsi="Times New Roman" w:cs="Times New Roman"/>
          <w:sz w:val="24"/>
        </w:rPr>
        <w:t xml:space="preserve">, Madeleine Joel, A. Scott Nanda, Eszter Nagy, Celine Gomez, et al. 2019. ‘A Compendium of Mutational Signatures of Environmental Agents’. </w:t>
      </w:r>
      <w:r w:rsidRPr="000D7DC7">
        <w:rPr>
          <w:rFonts w:ascii="Times New Roman" w:hAnsi="Times New Roman" w:cs="Times New Roman"/>
          <w:i/>
          <w:iCs/>
          <w:sz w:val="24"/>
        </w:rPr>
        <w:t>Cell</w:t>
      </w:r>
      <w:r w:rsidRPr="000D7DC7">
        <w:rPr>
          <w:rFonts w:ascii="Times New Roman" w:hAnsi="Times New Roman" w:cs="Times New Roman"/>
          <w:sz w:val="24"/>
        </w:rPr>
        <w:t xml:space="preserve"> 177 (4): 821-836.e16. https://doi.org/10.1016/j.cell.2019.03.001.</w:t>
      </w:r>
    </w:p>
    <w:p w14:paraId="5DDF8FD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Liu, Mo, Yang Wu, </w:t>
      </w:r>
      <w:proofErr w:type="spellStart"/>
      <w:r w:rsidRPr="000D7DC7">
        <w:rPr>
          <w:rFonts w:ascii="Times New Roman" w:hAnsi="Times New Roman" w:cs="Times New Roman"/>
          <w:sz w:val="24"/>
        </w:rPr>
        <w:t>Nanhai</w:t>
      </w:r>
      <w:proofErr w:type="spellEnd"/>
      <w:r w:rsidRPr="000D7DC7">
        <w:rPr>
          <w:rFonts w:ascii="Times New Roman" w:hAnsi="Times New Roman" w:cs="Times New Roman"/>
          <w:sz w:val="24"/>
        </w:rPr>
        <w:t xml:space="preserve"> Jiang, Arnoud Boot, and Steven G Rozen. 2023. ‘</w:t>
      </w:r>
      <w:proofErr w:type="spellStart"/>
      <w:r w:rsidRPr="000D7DC7">
        <w:rPr>
          <w:rFonts w:ascii="Times New Roman" w:hAnsi="Times New Roman" w:cs="Times New Roman"/>
          <w:sz w:val="24"/>
        </w:rPr>
        <w:t>mSigHdp</w:t>
      </w:r>
      <w:proofErr w:type="spellEnd"/>
      <w:r w:rsidRPr="000D7DC7">
        <w:rPr>
          <w:rFonts w:ascii="Times New Roman" w:hAnsi="Times New Roman" w:cs="Times New Roman"/>
          <w:sz w:val="24"/>
        </w:rPr>
        <w:t xml:space="preserve">: Hierarchical Dirichlet Process Mixture Modeling for Mutational Signature Discovery’. </w:t>
      </w:r>
      <w:r w:rsidRPr="000D7DC7">
        <w:rPr>
          <w:rFonts w:ascii="Times New Roman" w:hAnsi="Times New Roman" w:cs="Times New Roman"/>
          <w:i/>
          <w:iCs/>
          <w:sz w:val="24"/>
        </w:rPr>
        <w:t>NAR Genomics and Bioinformatics</w:t>
      </w:r>
      <w:r w:rsidRPr="000D7DC7">
        <w:rPr>
          <w:rFonts w:ascii="Times New Roman" w:hAnsi="Times New Roman" w:cs="Times New Roman"/>
          <w:sz w:val="24"/>
        </w:rPr>
        <w:t xml:space="preserve"> 5 (1): lqad005. https://doi.org/10.1093/nargab/lqad005.</w:t>
      </w:r>
    </w:p>
    <w:p w14:paraId="649CF4E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46B3F2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7DC7">
        <w:rPr>
          <w:rFonts w:ascii="Times New Roman" w:hAnsi="Times New Roman" w:cs="Times New Roman"/>
          <w:i/>
          <w:iCs/>
          <w:sz w:val="24"/>
        </w:rPr>
        <w:t>Cell</w:t>
      </w:r>
      <w:r w:rsidRPr="000D7DC7">
        <w:rPr>
          <w:rFonts w:ascii="Times New Roman" w:hAnsi="Times New Roman" w:cs="Times New Roman"/>
          <w:sz w:val="24"/>
        </w:rPr>
        <w:t xml:space="preserve"> 149 (5): 979–93. https://doi.org/10.1016/j.cell.2012.04.024.</w:t>
      </w:r>
    </w:p>
    <w:p w14:paraId="51632FE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0D7DC7">
        <w:rPr>
          <w:rFonts w:ascii="Times New Roman" w:hAnsi="Times New Roman" w:cs="Times New Roman"/>
          <w:i/>
          <w:iCs/>
          <w:sz w:val="24"/>
        </w:rPr>
        <w:t>Genome Medicine</w:t>
      </w:r>
      <w:r w:rsidRPr="000D7DC7">
        <w:rPr>
          <w:rFonts w:ascii="Times New Roman" w:hAnsi="Times New Roman" w:cs="Times New Roman"/>
          <w:sz w:val="24"/>
        </w:rPr>
        <w:t xml:space="preserve"> 7 (1): 38. https://doi.org/10.1186/s13073-015-0161-3.</w:t>
      </w:r>
    </w:p>
    <w:p w14:paraId="6530D43B"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Priestley, Peter, Jonathan Baber, Martijn P. Lolkema, Neeltje </w:t>
      </w:r>
      <w:proofErr w:type="spellStart"/>
      <w:r w:rsidRPr="000D7DC7">
        <w:rPr>
          <w:rFonts w:ascii="Times New Roman" w:hAnsi="Times New Roman" w:cs="Times New Roman"/>
          <w:sz w:val="24"/>
        </w:rPr>
        <w:t>Steeghs</w:t>
      </w:r>
      <w:proofErr w:type="spellEnd"/>
      <w:r w:rsidRPr="000D7DC7">
        <w:rPr>
          <w:rFonts w:ascii="Times New Roman" w:hAnsi="Times New Roman" w:cs="Times New Roman"/>
          <w:sz w:val="24"/>
        </w:rPr>
        <w:t xml:space="preserve">, Ewart de Bruijn, Charles Shale, Korneel </w:t>
      </w:r>
      <w:proofErr w:type="spellStart"/>
      <w:r w:rsidRPr="000D7DC7">
        <w:rPr>
          <w:rFonts w:ascii="Times New Roman" w:hAnsi="Times New Roman" w:cs="Times New Roman"/>
          <w:sz w:val="24"/>
        </w:rPr>
        <w:t>Duyvesteyn</w:t>
      </w:r>
      <w:proofErr w:type="spellEnd"/>
      <w:r w:rsidRPr="000D7DC7">
        <w:rPr>
          <w:rFonts w:ascii="Times New Roman" w:hAnsi="Times New Roman" w:cs="Times New Roman"/>
          <w:sz w:val="24"/>
        </w:rPr>
        <w:t xml:space="preserve">, et al. 2019. ‘Pan-Cancer Whole-Genome Analyses of Metastatic Solid </w:t>
      </w:r>
      <w:proofErr w:type="spellStart"/>
      <w:r w:rsidRPr="000D7DC7">
        <w:rPr>
          <w:rFonts w:ascii="Times New Roman" w:hAnsi="Times New Roman" w:cs="Times New Roman"/>
          <w:sz w:val="24"/>
        </w:rPr>
        <w:t>Tumours</w:t>
      </w:r>
      <w:proofErr w:type="spellEnd"/>
      <w:r w:rsidRPr="000D7DC7">
        <w:rPr>
          <w:rFonts w:ascii="Times New Roman" w:hAnsi="Times New Roman" w:cs="Times New Roman"/>
          <w:sz w:val="24"/>
        </w:rPr>
        <w:t xml:space="preserve">’. </w:t>
      </w:r>
      <w:r w:rsidRPr="000D7DC7">
        <w:rPr>
          <w:rFonts w:ascii="Times New Roman" w:hAnsi="Times New Roman" w:cs="Times New Roman"/>
          <w:i/>
          <w:iCs/>
          <w:sz w:val="24"/>
        </w:rPr>
        <w:t>Nature</w:t>
      </w:r>
      <w:r w:rsidRPr="000D7DC7">
        <w:rPr>
          <w:rFonts w:ascii="Times New Roman" w:hAnsi="Times New Roman" w:cs="Times New Roman"/>
          <w:sz w:val="24"/>
        </w:rPr>
        <w:t xml:space="preserve"> 575 (7781): 210–16. https://doi.org/10.1038/s41586-019-1689-y.</w:t>
      </w:r>
    </w:p>
    <w:p w14:paraId="1D4AC13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Riva, Laura, Arun R. </w:t>
      </w:r>
      <w:proofErr w:type="spellStart"/>
      <w:r w:rsidRPr="000D7DC7">
        <w:rPr>
          <w:rFonts w:ascii="Times New Roman" w:hAnsi="Times New Roman" w:cs="Times New Roman"/>
          <w:sz w:val="24"/>
        </w:rPr>
        <w:t>Pandiri</w:t>
      </w:r>
      <w:proofErr w:type="spellEnd"/>
      <w:r w:rsidRPr="000D7DC7">
        <w:rPr>
          <w:rFonts w:ascii="Times New Roman" w:hAnsi="Times New Roman" w:cs="Times New Roman"/>
          <w:sz w:val="24"/>
        </w:rPr>
        <w:t xml:space="preserve">, Yun Rose Li, Alastair Droop, James </w:t>
      </w:r>
      <w:proofErr w:type="spellStart"/>
      <w:r w:rsidRPr="000D7DC7">
        <w:rPr>
          <w:rFonts w:ascii="Times New Roman" w:hAnsi="Times New Roman" w:cs="Times New Roman"/>
          <w:sz w:val="24"/>
        </w:rPr>
        <w:t>Hewinson</w:t>
      </w:r>
      <w:proofErr w:type="spellEnd"/>
      <w:r w:rsidRPr="000D7DC7">
        <w:rPr>
          <w:rFonts w:ascii="Times New Roman" w:hAnsi="Times New Roman" w:cs="Times New Roman"/>
          <w:sz w:val="24"/>
        </w:rPr>
        <w:t xml:space="preserve">, Michael A. Quail, Vivek Iyer, et al. 2020. ‘The Mutational Signature Profile of Known and Suspected Human Carcinogens in Mice’.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52 (11): 1189–97. https://doi.org/10.1038/s41588-020-0692-4.</w:t>
      </w:r>
    </w:p>
    <w:p w14:paraId="57E21B8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The ICGC/TCGA Pan-Cancer Analysis of Whole Genomes Consortium, Lauri A. Aaltonen, Federico Abascal, Adam </w:t>
      </w:r>
      <w:proofErr w:type="spellStart"/>
      <w:r w:rsidRPr="000D7DC7">
        <w:rPr>
          <w:rFonts w:ascii="Times New Roman" w:hAnsi="Times New Roman" w:cs="Times New Roman"/>
          <w:sz w:val="24"/>
        </w:rPr>
        <w:t>Abeshouse</w:t>
      </w:r>
      <w:proofErr w:type="spellEnd"/>
      <w:r w:rsidRPr="000D7DC7">
        <w:rPr>
          <w:rFonts w:ascii="Times New Roman" w:hAnsi="Times New Roman" w:cs="Times New Roman"/>
          <w:sz w:val="24"/>
        </w:rPr>
        <w:t xml:space="preserve">, Hiroyuki </w:t>
      </w:r>
      <w:proofErr w:type="spellStart"/>
      <w:r w:rsidRPr="000D7DC7">
        <w:rPr>
          <w:rFonts w:ascii="Times New Roman" w:hAnsi="Times New Roman" w:cs="Times New Roman"/>
          <w:sz w:val="24"/>
        </w:rPr>
        <w:t>Aburatani</w:t>
      </w:r>
      <w:proofErr w:type="spellEnd"/>
      <w:r w:rsidRPr="000D7DC7">
        <w:rPr>
          <w:rFonts w:ascii="Times New Roman" w:hAnsi="Times New Roman" w:cs="Times New Roman"/>
          <w:sz w:val="24"/>
        </w:rPr>
        <w:t xml:space="preserve">, David J. Adams, Nishant </w:t>
      </w:r>
      <w:r w:rsidRPr="000D7DC7">
        <w:rPr>
          <w:rFonts w:ascii="Times New Roman" w:hAnsi="Times New Roman" w:cs="Times New Roman"/>
          <w:sz w:val="24"/>
        </w:rPr>
        <w:lastRenderedPageBreak/>
        <w:t xml:space="preserve">Agrawal, et al. 2020. ‘Pan-Cancer Analysis of Whole Genomes’.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82–93. https://doi.org/10.1038/s41586-020-1969-6.</w:t>
      </w:r>
    </w:p>
    <w:p w14:paraId="038B8379" w14:textId="03594636"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2" w:author="Steve Rozen, Ph.D." w:date="2025-04-03T12:40:00Z" w:initials="SR">
    <w:p w14:paraId="6A1B3CCF" w14:textId="399DCEC0" w:rsidR="00736F8D" w:rsidRDefault="00736F8D">
      <w:pPr>
        <w:pStyle w:val="CommentText"/>
      </w:pPr>
      <w:r>
        <w:rPr>
          <w:rStyle w:val="CommentReference"/>
        </w:rPr>
        <w:annotationRef/>
      </w:r>
      <w:r>
        <w:t xml:space="preserve">please add the </w:t>
      </w:r>
      <w:r w:rsidR="00AA5B5D">
        <w:t xml:space="preserve">colibactin paper reference here: </w:t>
      </w:r>
      <w:r w:rsidR="00AA5B5D" w:rsidRPr="00AA5B5D">
        <w:t>https://genome.cshlp.org/content/30/6/803.short</w:t>
      </w:r>
    </w:p>
  </w:comment>
  <w:comment w:id="3" w:author="Steve Rozen, Ph.D." w:date="2025-04-03T13:03:00Z" w:initials="SR">
    <w:p w14:paraId="59C88B23" w14:textId="2362BD33" w:rsidR="00200278" w:rsidRDefault="00200278">
      <w:pPr>
        <w:pStyle w:val="CommentText"/>
      </w:pPr>
      <w:r>
        <w:rPr>
          <w:rStyle w:val="CommentReference"/>
        </w:rPr>
        <w:annotationRef/>
      </w:r>
      <w:r>
        <w:t>Ther examples below are not very convincing regarding important info in ID signatures. Do we have any analysis of the N’s in NTN-&gt;N and NCCN-&gt;NCN?</w:t>
      </w:r>
    </w:p>
  </w:comment>
  <w:comment w:id="4" w:author="Mo Liu" w:date="2025-03-24T15:54:00Z" w:initials="ML">
    <w:p w14:paraId="79DCB02B" w14:textId="77777777" w:rsidR="00475D49" w:rsidRDefault="00475D49" w:rsidP="00475D49">
      <w:pPr>
        <w:pStyle w:val="CommentText"/>
      </w:pPr>
      <w:r>
        <w:rPr>
          <w:rStyle w:val="CommentReference"/>
        </w:rPr>
        <w:annotationRef/>
      </w:r>
      <w:r>
        <w:t xml:space="preserve">I kept the example of tobacco smoking. But I think it also can be removed. </w:t>
      </w:r>
    </w:p>
  </w:comment>
  <w:comment w:id="5" w:author="Mo Liu" w:date="2025-04-04T08:47:00Z" w:initials="ML">
    <w:p w14:paraId="423B2A57" w14:textId="77777777" w:rsidR="00B9464D" w:rsidRDefault="00B9464D" w:rsidP="00B9464D">
      <w:pPr>
        <w:pStyle w:val="CommentText"/>
      </w:pPr>
      <w:r>
        <w:rPr>
          <w:rStyle w:val="CommentReference"/>
        </w:rPr>
        <w:annotationRef/>
      </w:r>
      <w:r>
        <w:t>UV?</w:t>
      </w:r>
    </w:p>
  </w:comment>
  <w:comment w:id="6" w:author="Mo Liu" w:date="2025-03-24T17:00:00Z" w:initials="ML">
    <w:p w14:paraId="141C9E19" w14:textId="77777777"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9"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A4D8C1" w15:done="1"/>
  <w15:commentEx w15:paraId="6A1B3CCF" w15:done="1"/>
  <w15:commentEx w15:paraId="59C88B23" w15:done="0"/>
  <w15:commentEx w15:paraId="79DCB02B" w15:done="0"/>
  <w15:commentEx w15:paraId="423B2A57" w15:paraIdParent="79DCB02B"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33362" w16cex:dateUtc="2025-03-10T13:43:00Z"/>
  <w16cex:commentExtensible w16cex:durableId="0C3847BE" w16cex:dateUtc="2025-04-03T16:40:00Z"/>
  <w16cex:commentExtensible w16cex:durableId="6098E1FD" w16cex:dateUtc="2025-04-03T17:03:00Z"/>
  <w16cex:commentExtensible w16cex:durableId="58266212" w16cex:dateUtc="2025-03-24T07:54:00Z"/>
  <w16cex:commentExtensible w16cex:durableId="455E97C2" w16cex:dateUtc="2025-04-04T00:47: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A4D8C1" w16cid:durableId="28C33362"/>
  <w16cid:commentId w16cid:paraId="6A1B3CCF" w16cid:durableId="0C3847BE"/>
  <w16cid:commentId w16cid:paraId="59C88B23" w16cid:durableId="6098E1FD"/>
  <w16cid:commentId w16cid:paraId="79DCB02B" w16cid:durableId="58266212"/>
  <w16cid:commentId w16cid:paraId="423B2A57" w16cid:durableId="455E97C2"/>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787D3" w14:textId="77777777" w:rsidR="00067B84" w:rsidRDefault="00067B84" w:rsidP="000F4F7D">
      <w:pPr>
        <w:spacing w:after="0" w:line="240" w:lineRule="auto"/>
      </w:pPr>
      <w:r>
        <w:separator/>
      </w:r>
    </w:p>
  </w:endnote>
  <w:endnote w:type="continuationSeparator" w:id="0">
    <w:p w14:paraId="050394F1" w14:textId="77777777" w:rsidR="00067B84" w:rsidRDefault="00067B84" w:rsidP="000F4F7D">
      <w:pPr>
        <w:spacing w:after="0" w:line="240" w:lineRule="auto"/>
      </w:pPr>
      <w:r>
        <w:continuationSeparator/>
      </w:r>
    </w:p>
  </w:endnote>
  <w:endnote w:type="continuationNotice" w:id="1">
    <w:p w14:paraId="3A19C845" w14:textId="77777777" w:rsidR="00067B84" w:rsidRDefault="00067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6B275" w14:textId="77777777" w:rsidR="00067B84" w:rsidRDefault="00067B84" w:rsidP="000F4F7D">
      <w:pPr>
        <w:spacing w:after="0" w:line="240" w:lineRule="auto"/>
      </w:pPr>
      <w:r>
        <w:separator/>
      </w:r>
    </w:p>
  </w:footnote>
  <w:footnote w:type="continuationSeparator" w:id="0">
    <w:p w14:paraId="0BCB06A0" w14:textId="77777777" w:rsidR="00067B84" w:rsidRDefault="00067B84" w:rsidP="000F4F7D">
      <w:pPr>
        <w:spacing w:after="0" w:line="240" w:lineRule="auto"/>
      </w:pPr>
      <w:r>
        <w:continuationSeparator/>
      </w:r>
    </w:p>
  </w:footnote>
  <w:footnote w:type="continuationNotice" w:id="1">
    <w:p w14:paraId="0836FD6A" w14:textId="77777777" w:rsidR="00067B84" w:rsidRDefault="00067B84">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67B84"/>
    <w:rsid w:val="0007024B"/>
    <w:rsid w:val="0007267E"/>
    <w:rsid w:val="000727A6"/>
    <w:rsid w:val="00072A14"/>
    <w:rsid w:val="00072BA3"/>
    <w:rsid w:val="00072BC0"/>
    <w:rsid w:val="00074A03"/>
    <w:rsid w:val="00077ACF"/>
    <w:rsid w:val="00077FBE"/>
    <w:rsid w:val="00083A80"/>
    <w:rsid w:val="00084811"/>
    <w:rsid w:val="00084B01"/>
    <w:rsid w:val="00086154"/>
    <w:rsid w:val="00091477"/>
    <w:rsid w:val="00091D7E"/>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78E"/>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41E0"/>
    <w:rsid w:val="004259F1"/>
    <w:rsid w:val="00431AB2"/>
    <w:rsid w:val="004326D4"/>
    <w:rsid w:val="00432CCA"/>
    <w:rsid w:val="004350F9"/>
    <w:rsid w:val="00435508"/>
    <w:rsid w:val="00442D83"/>
    <w:rsid w:val="0044464A"/>
    <w:rsid w:val="0044657C"/>
    <w:rsid w:val="00446E5B"/>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0D4F"/>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06AD"/>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0C5F"/>
    <w:rsid w:val="007310E5"/>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59EC"/>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D91"/>
    <w:rsid w:val="00A355AC"/>
    <w:rsid w:val="00A35944"/>
    <w:rsid w:val="00A41330"/>
    <w:rsid w:val="00A41BDF"/>
    <w:rsid w:val="00A41C1C"/>
    <w:rsid w:val="00A431AB"/>
    <w:rsid w:val="00A43A97"/>
    <w:rsid w:val="00A44686"/>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71F"/>
    <w:rsid w:val="00AC1C37"/>
    <w:rsid w:val="00AC3C06"/>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47A9"/>
    <w:rsid w:val="00C95039"/>
    <w:rsid w:val="00CA06D5"/>
    <w:rsid w:val="00CA277F"/>
    <w:rsid w:val="00CA370A"/>
    <w:rsid w:val="00CA4AC1"/>
    <w:rsid w:val="00CA4B11"/>
    <w:rsid w:val="00CA7AD4"/>
    <w:rsid w:val="00CB10DA"/>
    <w:rsid w:val="00CB1CBB"/>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A"/>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37E7D"/>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629B8"/>
    <w:rsid w:val="008731E2"/>
    <w:rsid w:val="008D2C2E"/>
    <w:rsid w:val="008F3341"/>
    <w:rsid w:val="00903844"/>
    <w:rsid w:val="0092418F"/>
    <w:rsid w:val="00935E29"/>
    <w:rsid w:val="009E56CE"/>
    <w:rsid w:val="009E603B"/>
    <w:rsid w:val="00A02748"/>
    <w:rsid w:val="00A97ED7"/>
    <w:rsid w:val="00AC3C06"/>
    <w:rsid w:val="00AF79AE"/>
    <w:rsid w:val="00B23970"/>
    <w:rsid w:val="00B4288D"/>
    <w:rsid w:val="00BE4664"/>
    <w:rsid w:val="00C5376A"/>
    <w:rsid w:val="00CA370A"/>
    <w:rsid w:val="00CA4B11"/>
    <w:rsid w:val="00CD1803"/>
    <w:rsid w:val="00CD50AD"/>
    <w:rsid w:val="00D160E2"/>
    <w:rsid w:val="00D359AF"/>
    <w:rsid w:val="00D84AC5"/>
    <w:rsid w:val="00D9293B"/>
    <w:rsid w:val="00DD3009"/>
    <w:rsid w:val="00DD3CFD"/>
    <w:rsid w:val="00DF0780"/>
    <w:rsid w:val="00E1001D"/>
    <w:rsid w:val="00E22559"/>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26</Pages>
  <Words>34863</Words>
  <Characters>198720</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22</cp:revision>
  <dcterms:created xsi:type="dcterms:W3CDTF">2025-04-04T01:02:00Z</dcterms:created>
  <dcterms:modified xsi:type="dcterms:W3CDTF">2025-04-17T09:24:00Z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id="Sz6lTtfR"/&gt;&lt;style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