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Paper to do list: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3. get rid of all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2, get rid of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drive shiny and vignettes off of same underlying data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vignette indicate where 476 was extracted; when extracted, do auto-conversion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figure out were to put all the plotting code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update the shiny – have function to generate plots before running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darker arrow head in 476 plots</w:t>
      </w:r>
    </w:p>
    <w:p>
      <w:pPr>
        <w:pStyle w:val="Normal"/>
        <w:bidi w:val="0"/>
        <w:jc w:val="start"/>
        <w:rPr/>
      </w:pPr>
      <w:r>
        <w:rPr/>
        <w:t>use tick instead of characters to mark starts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LibreOffice/25.8.3.2$Linux_X86_64 LibreOffice_project/580$Build-2</Application>
  <AppVersion>15.0000</AppVersion>
  <Pages>1</Pages>
  <Words>79</Words>
  <Characters>374</Characters>
  <CharactersWithSpaces>445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2025-12-26T14:22:49Z</dcterms:created>
  <dc:creator/>
  <dc:description/>
  <dc:language>en-US</dc:language>
  <cp:lastModifiedBy/>
  <dcterms:modified xsi:type="dcterms:W3CDTF">2025-12-28T22:02:13Z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