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110AA">
      <w:pPr>
        <w:pStyle w:val="2"/>
        <w:spacing w:after="200"/>
        <w:jc w:val="center"/>
      </w:pPr>
      <w:r>
        <w:rPr>
          <w:rFonts w:hint="eastAsia"/>
          <w:lang w:val="en-US" w:eastAsia="zh-CN"/>
        </w:rPr>
        <w:t>虫虫家装</w:t>
      </w:r>
      <w:r>
        <w:t xml:space="preserve"> —— AI 技术整合与应用说明</w:t>
      </w:r>
    </w:p>
    <w:p w14:paraId="7B543192">
      <w:pPr>
        <w:pStyle w:val="3"/>
        <w:spacing w:after="200"/>
        <w:jc w:val="left"/>
      </w:pPr>
      <w:r>
        <w:t>一、概述</w:t>
      </w:r>
    </w:p>
    <w:p w14:paraId="50A0E47B">
      <w:pPr>
        <w:spacing w:after="120"/>
        <w:jc w:val="left"/>
      </w:pPr>
      <w:r>
        <w:rPr>
          <w:rFonts w:hint="eastAsia"/>
          <w:lang w:val="en-US" w:eastAsia="zh-CN"/>
        </w:rPr>
        <w:t>本游戏</w:t>
      </w:r>
      <w:r>
        <w:t>是一款以陪伴与情感互动为核心的 2D 虚拟小动物家园模拟游戏。玩家通过空间行为与小动物建立关系，小动物则以自然语言与情感反馈回应玩家行为。项目在</w:t>
      </w:r>
      <w:r>
        <w:rPr>
          <w:b/>
          <w:bCs/>
        </w:rPr>
        <w:t>规则模拟层</w:t>
      </w:r>
      <w:r>
        <w:t>之上叠加</w:t>
      </w:r>
      <w:r>
        <w:rPr>
          <w:b/>
          <w:bCs/>
        </w:rPr>
        <w:t>叙事与表达层</w:t>
      </w:r>
      <w:r>
        <w:t>，深度整合大语言模型（LLM）实现智能 NPC 与玩家体验个性化，同时在研发与美术制作流程中综合运用 AI 辅助工具，形成从工具链到玩家体验的多层次 AI 应用。</w:t>
      </w:r>
    </w:p>
    <w:p w14:paraId="4F9A15D1">
      <w:pPr>
        <w:spacing w:after="200"/>
      </w:pPr>
      <w:r>
        <w:t xml:space="preserve"> </w:t>
      </w:r>
    </w:p>
    <w:p w14:paraId="20C41807">
      <w:pPr>
        <w:spacing w:after="120"/>
        <w:jc w:val="left"/>
      </w:pPr>
      <w:r>
        <w:t>本说明文档按「运行时 AI」与「研发/制作流程 AI」两个维度分层阐述，并与智能 NPC、程序化内容生成、玩家体验个性化等核心领域形成对应。</w:t>
      </w:r>
    </w:p>
    <w:p w14:paraId="4DA504A9">
      <w:pPr>
        <w:spacing w:after="200"/>
      </w:pPr>
    </w:p>
    <w:p w14:paraId="6A525E8B">
      <w:pPr>
        <w:pBdr>
          <w:bottom w:val="single" w:color="auto" w:sz="6" w:space="1"/>
        </w:pBdr>
        <w:spacing w:after="120"/>
      </w:pPr>
    </w:p>
    <w:p w14:paraId="2B1DE347">
      <w:pPr>
        <w:spacing w:after="200"/>
      </w:pPr>
      <w:r>
        <w:t xml:space="preserve"> </w:t>
      </w:r>
    </w:p>
    <w:p w14:paraId="2FD2F202">
      <w:pPr>
        <w:pStyle w:val="3"/>
        <w:spacing w:after="200"/>
        <w:jc w:val="left"/>
      </w:pPr>
      <w:r>
        <w:t>二、运行时 AI：事件驱动的智能 NPC 与个性化叙事</w:t>
      </w:r>
    </w:p>
    <w:p w14:paraId="001C64D9">
      <w:pPr>
        <w:pStyle w:val="4"/>
        <w:spacing w:after="200"/>
        <w:jc w:val="left"/>
      </w:pPr>
      <w:r>
        <w:t>2.1 系统定位与架构分层</w:t>
      </w:r>
    </w:p>
    <w:p w14:paraId="23D6045C">
      <w:pPr>
        <w:spacing w:after="120"/>
        <w:jc w:val="left"/>
      </w:pPr>
      <w:r>
        <w:t>游戏核心逻辑分为三个层次：</w:t>
      </w:r>
    </w:p>
    <w:p w14:paraId="076B2996">
      <w:pPr>
        <w:spacing w:after="200"/>
      </w:pPr>
      <w:r>
        <w:t xml:space="preserve"> </w:t>
      </w:r>
    </w:p>
    <w:p w14:paraId="50226FF8">
      <w:pPr>
        <w:spacing w:after="100"/>
        <w:ind w:left="20"/>
        <w:jc w:val="left"/>
      </w:pPr>
      <w:r>
        <w:t xml:space="preserve">1. </w:t>
      </w:r>
      <w:r>
        <w:rPr>
          <w:b/>
          <w:bCs/>
        </w:rPr>
        <w:t>规则与模拟层</w:t>
      </w:r>
      <w:r>
        <w:t>：负责需求衰减、动机与行为选择、信任数值演化、世界事件与短期记忆的维护。该层</w:t>
      </w:r>
      <w:r>
        <w:rPr>
          <w:b/>
          <w:bCs/>
        </w:rPr>
        <w:t>不依赖 LLM</w:t>
      </w:r>
      <w:r>
        <w:t xml:space="preserve"> 即可完成完整闭环，体现了系统的鲁棒性与可降级性。</w:t>
      </w:r>
    </w:p>
    <w:p w14:paraId="173CA191">
      <w:pPr>
        <w:spacing w:after="100"/>
        <w:ind w:left="20"/>
        <w:jc w:val="left"/>
      </w:pPr>
      <w:r>
        <w:t xml:space="preserve">2. </w:t>
      </w:r>
      <w:r>
        <w:rPr>
          <w:b/>
          <w:bCs/>
        </w:rPr>
        <w:t>叙事与表达层（LLM 驱动）</w:t>
      </w:r>
      <w:r>
        <w:t>：在特定交互事件触发下，根据当前游戏状态快照，调用兼容 OpenAI Chat Completions 协议的模型接口，生成独白式中文台词。LLM 仅作为</w:t>
      </w:r>
      <w:r>
        <w:rPr>
          <w:b/>
          <w:bCs/>
        </w:rPr>
        <w:t>情感叙事增强器</w:t>
      </w:r>
      <w:r>
        <w:t>，不参与行为决策。</w:t>
      </w:r>
    </w:p>
    <w:p w14:paraId="5FCD639C">
      <w:pPr>
        <w:spacing w:after="100"/>
        <w:ind w:left="20"/>
        <w:jc w:val="left"/>
      </w:pPr>
      <w:r>
        <w:t xml:space="preserve">3. </w:t>
      </w:r>
      <w:r>
        <w:rPr>
          <w:b/>
          <w:bCs/>
        </w:rPr>
        <w:t>表现层</w:t>
      </w:r>
      <w:r>
        <w:t>：通过全屏对话界面与非阻塞气泡形式，向玩家呈现生成的台词，并支持加载状态、过期时间与请求去重/冷却机制。</w:t>
      </w:r>
    </w:p>
    <w:p w14:paraId="1A486DF0">
      <w:pPr>
        <w:spacing w:after="200"/>
      </w:pPr>
      <w:r>
        <w:t xml:space="preserve"> </w:t>
      </w:r>
    </w:p>
    <w:p w14:paraId="624E95DB">
      <w:pPr>
        <w:spacing w:after="120"/>
        <w:jc w:val="left"/>
      </w:pPr>
      <w:r>
        <w:t>这种分层设计确保了</w:t>
      </w:r>
      <w:r>
        <w:rPr>
          <w:b/>
          <w:bCs/>
        </w:rPr>
        <w:t>行为逻辑的稳定性与表达层的可升级性</w:t>
      </w:r>
      <w:r>
        <w:t>，符合现代游戏 AI 架构的常见实践。</w:t>
      </w:r>
    </w:p>
    <w:p w14:paraId="5953FBCF">
      <w:pPr>
        <w:spacing w:after="200"/>
      </w:pPr>
      <w:r>
        <w:t xml:space="preserve"> </w:t>
      </w:r>
    </w:p>
    <w:p w14:paraId="0A896E52">
      <w:pPr>
        <w:pStyle w:val="4"/>
        <w:spacing w:after="200"/>
        <w:jc w:val="left"/>
      </w:pPr>
      <w:r>
        <w:t>2.2 触发机制与事件驱动设计</w:t>
      </w:r>
    </w:p>
    <w:p w14:paraId="7F6BD2E4">
      <w:pPr>
        <w:spacing w:after="120"/>
        <w:jc w:val="left"/>
      </w:pPr>
      <w:r>
        <w:t>系统定义了多类玩家行为事件作为 LLM 调用的触发点，例如：主动靠近、收到礼物、被抚摸、摆放与移除与小动物喜好相关的家具等。每种事件对应专属的场景描述，</w:t>
      </w:r>
      <w:r>
        <w:rPr>
          <w:b/>
          <w:bCs/>
        </w:rPr>
        <w:t>确保生成的台词锚定于具体玩家行为</w:t>
      </w:r>
      <w:r>
        <w:t>，而非无意义的闲聊。这体现了「事件驱动的程序化叙事生成」设计理念，有助于缓解自由聊天场景下常见的上下文漂移问题。</w:t>
      </w:r>
    </w:p>
    <w:p w14:paraId="5C3FFE9A">
      <w:pPr>
        <w:spacing w:after="200"/>
      </w:pPr>
      <w:r>
        <w:t xml:space="preserve"> </w:t>
      </w:r>
    </w:p>
    <w:p w14:paraId="0EA105D0">
      <w:pPr>
        <w:pStyle w:val="4"/>
        <w:spacing w:after="200"/>
        <w:jc w:val="left"/>
      </w:pPr>
      <w:r>
        <w:t>2.3 结构化状态注入与上下文构建</w:t>
      </w:r>
    </w:p>
    <w:p w14:paraId="48FD9B9B">
      <w:pPr>
        <w:spacing w:after="120"/>
        <w:jc w:val="left"/>
      </w:pPr>
      <w:r>
        <w:t>LLM 的输入</w:t>
      </w:r>
      <w:r>
        <w:rPr>
          <w:b/>
          <w:bCs/>
        </w:rPr>
        <w:t>不是聊天历史，而是当前游戏状态的程序化摘要</w:t>
      </w:r>
      <w:r>
        <w:t>，主要包括：</w:t>
      </w:r>
    </w:p>
    <w:p w14:paraId="63010206">
      <w:pPr>
        <w:spacing w:after="200"/>
      </w:pPr>
      <w:r>
        <w:t xml:space="preserve"> </w:t>
      </w:r>
    </w:p>
    <w:p w14:paraId="19AFDB71">
      <w:pPr>
        <w:pStyle w:val="14"/>
        <w:numPr>
          <w:ilvl w:val="0"/>
          <w:numId w:val="1"/>
        </w:numPr>
        <w:spacing w:after="100"/>
        <w:ind w:left="240"/>
        <w:jc w:val="left"/>
      </w:pPr>
      <w:r>
        <w:rPr>
          <w:b/>
          <w:bCs/>
        </w:rPr>
        <w:t>角色档案</w:t>
      </w:r>
      <w:r>
        <w:t>：名称、物种、性格文本、偏好列表</w:t>
      </w:r>
    </w:p>
    <w:p w14:paraId="3F2F37E1">
      <w:pPr>
        <w:pStyle w:val="14"/>
        <w:numPr>
          <w:ilvl w:val="0"/>
          <w:numId w:val="1"/>
        </w:numPr>
        <w:spacing w:after="100"/>
        <w:ind w:left="240"/>
        <w:jc w:val="left"/>
      </w:pPr>
      <w:r>
        <w:rPr>
          <w:b/>
          <w:bCs/>
        </w:rPr>
        <w:t>即时状态</w:t>
      </w:r>
      <w:r>
        <w:t>：需求水平（能量、舒适、娱乐、社交）与当前活动状态，经自然语言映射后注入提示</w:t>
      </w:r>
    </w:p>
    <w:p w14:paraId="791E08EE">
      <w:pPr>
        <w:pStyle w:val="14"/>
        <w:numPr>
          <w:ilvl w:val="0"/>
          <w:numId w:val="1"/>
        </w:numPr>
        <w:spacing w:after="100"/>
        <w:ind w:left="240"/>
        <w:jc w:val="left"/>
      </w:pPr>
      <w:r>
        <w:rPr>
          <w:b/>
          <w:bCs/>
        </w:rPr>
        <w:t>长期记忆</w:t>
      </w:r>
      <w:r>
        <w:t>：信任度（0–100）、对玩家的印象文本、重要事件与认知总结</w:t>
      </w:r>
    </w:p>
    <w:p w14:paraId="2925E047">
      <w:pPr>
        <w:pStyle w:val="14"/>
        <w:numPr>
          <w:ilvl w:val="0"/>
          <w:numId w:val="1"/>
        </w:numPr>
        <w:spacing w:after="100"/>
        <w:ind w:left="240"/>
        <w:jc w:val="left"/>
      </w:pPr>
      <w:r>
        <w:rPr>
          <w:b/>
          <w:bCs/>
        </w:rPr>
        <w:t>短期记忆</w:t>
      </w:r>
      <w:r>
        <w:t>：近期行为事件经摘要压缩后形成时间线</w:t>
      </w:r>
    </w:p>
    <w:p w14:paraId="7C2CBAA3">
      <w:pPr>
        <w:pStyle w:val="14"/>
        <w:numPr>
          <w:ilvl w:val="0"/>
          <w:numId w:val="1"/>
        </w:numPr>
        <w:spacing w:after="100"/>
        <w:ind w:left="240"/>
        <w:jc w:val="left"/>
      </w:pPr>
      <w:r>
        <w:rPr>
          <w:b/>
          <w:bCs/>
        </w:rPr>
        <w:t>世界事件</w:t>
      </w:r>
      <w:r>
        <w:t>：按「玩家行动 / 该角色行动 / 其他」分类截取的最近事件序列</w:t>
      </w:r>
    </w:p>
    <w:p w14:paraId="7BC600D2">
      <w:pPr>
        <w:spacing w:after="200"/>
      </w:pPr>
      <w:r>
        <w:t xml:space="preserve"> </w:t>
      </w:r>
    </w:p>
    <w:p w14:paraId="2273EDA8">
      <w:pPr>
        <w:spacing w:after="120"/>
        <w:jc w:val="left"/>
      </w:pPr>
      <w:r>
        <w:t>这种</w:t>
      </w:r>
      <w:r>
        <w:rPr>
          <w:b/>
          <w:bCs/>
        </w:rPr>
        <w:t>以结构化摘要替代长对话拼接</w:t>
      </w:r>
      <w:r>
        <w:t>的上下文构建方式，有利于可控性、可解释性与调试；同时实现</w:t>
      </w:r>
      <w:r>
        <w:rPr>
          <w:b/>
          <w:bCs/>
        </w:rPr>
        <w:t>玩家体验的个性化</w:t>
      </w:r>
      <w:r>
        <w:t>：同一触发在不同信任度、不同记忆背景下可产生差异化回应，强化「被记住」与「关系演进」的陪伴感。</w:t>
      </w:r>
    </w:p>
    <w:p w14:paraId="73DE71AE">
      <w:pPr>
        <w:spacing w:after="200"/>
      </w:pPr>
      <w:r>
        <w:t xml:space="preserve"> </w:t>
      </w:r>
    </w:p>
    <w:p w14:paraId="39BC77F0">
      <w:pPr>
        <w:pStyle w:val="4"/>
        <w:spacing w:after="200"/>
        <w:jc w:val="left"/>
      </w:pPr>
      <w:r>
        <w:t>2.4 生成管线与一致性约束</w:t>
      </w:r>
    </w:p>
    <w:p w14:paraId="0C0EBC25">
      <w:pPr>
        <w:spacing w:after="120"/>
        <w:jc w:val="left"/>
      </w:pPr>
      <w:r>
        <w:t>系统采用</w:t>
      </w:r>
      <w:r>
        <w:rPr>
          <w:b/>
          <w:bCs/>
        </w:rPr>
        <w:t>双阶段 LLM 调用 + 有限重试 + 模板兜底</w:t>
      </w:r>
      <w:r>
        <w:t>的生成管线：</w:t>
      </w:r>
    </w:p>
    <w:p w14:paraId="5619BDFF">
      <w:pPr>
        <w:spacing w:after="200"/>
      </w:pPr>
      <w:r>
        <w:t xml:space="preserve"> </w:t>
      </w:r>
    </w:p>
    <w:p w14:paraId="4E0303AC">
      <w:pPr>
        <w:spacing w:after="100"/>
        <w:ind w:left="20"/>
        <w:jc w:val="left"/>
      </w:pPr>
      <w:r>
        <w:t xml:space="preserve">1. </w:t>
      </w:r>
      <w:r>
        <w:rPr>
          <w:b/>
          <w:bCs/>
        </w:rPr>
        <w:t>主生成</w:t>
      </w:r>
      <w:r>
        <w:t>：调用模型生成第一人称独白，参数设置兼顾创造性与可控性。</w:t>
      </w:r>
    </w:p>
    <w:p w14:paraId="7F42D6E1">
      <w:pPr>
        <w:spacing w:after="100"/>
        <w:ind w:left="20"/>
        <w:jc w:val="left"/>
      </w:pPr>
      <w:r>
        <w:t xml:space="preserve">2. </w:t>
      </w:r>
      <w:r>
        <w:rPr>
          <w:b/>
          <w:bCs/>
        </w:rPr>
        <w:t>一致性校验</w:t>
      </w:r>
      <w:r>
        <w:t>：第二次独立调用模型，判断生成的台词是否与已记录的世界事件矛盾。若校验失败则触发重试。</w:t>
      </w:r>
    </w:p>
    <w:p w14:paraId="230B6891">
      <w:pPr>
        <w:spacing w:after="100"/>
        <w:ind w:left="20"/>
        <w:jc w:val="left"/>
      </w:pPr>
      <w:r>
        <w:t xml:space="preserve">3. </w:t>
      </w:r>
      <w:r>
        <w:rPr>
          <w:b/>
          <w:bCs/>
        </w:rPr>
        <w:t>重试策略</w:t>
      </w:r>
      <w:r>
        <w:t>：最多两轮生成；第二轮在特定条件下可跳过校验直接采用，避免死循环。</w:t>
      </w:r>
    </w:p>
    <w:p w14:paraId="555E4488">
      <w:pPr>
        <w:spacing w:after="100"/>
        <w:ind w:left="20"/>
        <w:jc w:val="left"/>
      </w:pPr>
      <w:r>
        <w:t xml:space="preserve">4. </w:t>
      </w:r>
      <w:r>
        <w:rPr>
          <w:b/>
          <w:bCs/>
        </w:rPr>
        <w:t>Fallback 机制</w:t>
      </w:r>
      <w:r>
        <w:t>：若仍无有效输出，则从该触发类型对应的预设中文模板中随机返回，确保表达层不断裂。</w:t>
      </w:r>
    </w:p>
    <w:p w14:paraId="72B79E60">
      <w:pPr>
        <w:spacing w:after="200"/>
      </w:pPr>
      <w:r>
        <w:t xml:space="preserve"> </w:t>
      </w:r>
    </w:p>
    <w:p w14:paraId="215AB0C3">
      <w:pPr>
        <w:spacing w:after="120"/>
        <w:jc w:val="left"/>
      </w:pPr>
      <w:r>
        <w:t>这种「生成与事实一致性分离」的轻量管线，在表现力与可信度之间取得工程平衡，体现</w:t>
      </w:r>
      <w:r>
        <w:rPr>
          <w:b/>
          <w:bCs/>
        </w:rPr>
        <w:t>推理时约束</w:t>
      </w:r>
      <w:r>
        <w:t>的设计思想。</w:t>
      </w:r>
    </w:p>
    <w:p w14:paraId="188AD3CE">
      <w:pPr>
        <w:spacing w:after="200"/>
      </w:pPr>
      <w:r>
        <w:t xml:space="preserve"> </w:t>
      </w:r>
    </w:p>
    <w:p w14:paraId="60E87490">
      <w:pPr>
        <w:pStyle w:val="4"/>
        <w:spacing w:after="200"/>
        <w:jc w:val="left"/>
      </w:pPr>
      <w:r>
        <w:t>2.5 安全与性能保障</w:t>
      </w:r>
    </w:p>
    <w:p w14:paraId="303D236C">
      <w:pPr>
        <w:pStyle w:val="14"/>
        <w:numPr>
          <w:ilvl w:val="0"/>
          <w:numId w:val="1"/>
        </w:numPr>
        <w:spacing w:after="100"/>
        <w:ind w:left="240"/>
        <w:jc w:val="left"/>
      </w:pPr>
      <w:r>
        <w:rPr>
          <w:b/>
          <w:bCs/>
        </w:rPr>
        <w:t>密钥代理</w:t>
      </w:r>
      <w:r>
        <w:t>：由服务端持有并注入模型与密钥，避免前端构建产物暴露敏感信息。</w:t>
      </w:r>
    </w:p>
    <w:p w14:paraId="3B953995">
      <w:pPr>
        <w:pStyle w:val="14"/>
        <w:numPr>
          <w:ilvl w:val="0"/>
          <w:numId w:val="1"/>
        </w:numPr>
        <w:spacing w:after="100"/>
        <w:ind w:left="240"/>
        <w:jc w:val="left"/>
      </w:pPr>
      <w:r>
        <w:rPr>
          <w:b/>
          <w:bCs/>
        </w:rPr>
        <w:t>超时与冷却</w:t>
      </w:r>
      <w:r>
        <w:t>：主生成与校验调用分别设置超时阈值；对主动靠近等高频触发设置冷却时间，防止请求风暴。</w:t>
      </w:r>
    </w:p>
    <w:p w14:paraId="187B2674">
      <w:pPr>
        <w:pStyle w:val="14"/>
        <w:numPr>
          <w:ilvl w:val="0"/>
          <w:numId w:val="1"/>
        </w:numPr>
        <w:spacing w:after="100"/>
        <w:ind w:left="240"/>
        <w:jc w:val="left"/>
      </w:pPr>
      <w:r>
        <w:rPr>
          <w:b/>
          <w:bCs/>
        </w:rPr>
        <w:t>异步非阻塞</w:t>
      </w:r>
      <w:r>
        <w:t>：气泡类请求在后台异步执行，不阻塞游戏主循环。</w:t>
      </w:r>
    </w:p>
    <w:p w14:paraId="3FA48652">
      <w:pPr>
        <w:spacing w:after="200"/>
      </w:pPr>
      <w:r>
        <w:t xml:space="preserve"> </w:t>
      </w:r>
    </w:p>
    <w:p w14:paraId="614AF48C">
      <w:pPr>
        <w:pStyle w:val="4"/>
        <w:spacing w:after="200"/>
        <w:jc w:val="left"/>
      </w:pPr>
      <w:r>
        <w:t>2.6 与学术研究的呼应</w:t>
      </w:r>
    </w:p>
    <w:p w14:paraId="0028DE18">
      <w:pPr>
        <w:spacing w:after="120"/>
        <w:jc w:val="left"/>
      </w:pPr>
      <w:r>
        <w:t>在提示与管线层面，本项目与以下研究方向形成</w:t>
      </w:r>
      <w:r>
        <w:rPr>
          <w:b/>
          <w:bCs/>
        </w:rPr>
        <w:t>目标呼应</w:t>
      </w:r>
      <w:r>
        <w:t>（非复现其完整训练管线）：</w:t>
      </w:r>
    </w:p>
    <w:p w14:paraId="6DB635D6">
      <w:pPr>
        <w:spacing w:after="200"/>
      </w:pPr>
      <w:r>
        <w:t xml:space="preserve"> </w:t>
      </w:r>
    </w:p>
    <w:p w14:paraId="0D3DBB43">
      <w:pPr>
        <w:pStyle w:val="14"/>
        <w:numPr>
          <w:ilvl w:val="0"/>
          <w:numId w:val="1"/>
        </w:numPr>
        <w:spacing w:after="100"/>
        <w:ind w:left="240"/>
        <w:jc w:val="left"/>
      </w:pPr>
      <w:r>
        <w:rPr>
          <w:b/>
          <w:bCs/>
        </w:rPr>
        <w:t>角色一致性（Persona）</w:t>
      </w:r>
      <w:r>
        <w:t>：通过 System Prompt 显式注入性格、喜好、信任阶段与长期记忆，使输出与「人设 + 关系阶段」对齐。与强调人设对齐的 LLM 角色扮演研究（例如通过对比学习等思路提升角色一致性的工作）在</w:t>
      </w:r>
      <w:r>
        <w:rPr>
          <w:b/>
          <w:bCs/>
        </w:rPr>
        <w:t>目标</w:t>
      </w:r>
      <w:r>
        <w:t>上一致；本项目以提示工程与游戏状态机实现，</w:t>
      </w:r>
      <w:r>
        <w:rPr>
          <w:b/>
          <w:bCs/>
        </w:rPr>
        <w:t>无需</w:t>
      </w:r>
      <w:r>
        <w:t>模型微调或对比学习训练。</w:t>
      </w:r>
    </w:p>
    <w:p w14:paraId="2C6B1E2F">
      <w:pPr>
        <w:pStyle w:val="14"/>
        <w:numPr>
          <w:ilvl w:val="0"/>
          <w:numId w:val="1"/>
        </w:numPr>
        <w:spacing w:after="100"/>
        <w:ind w:left="240"/>
        <w:jc w:val="left"/>
      </w:pPr>
      <w:r>
        <w:rPr>
          <w:b/>
          <w:bCs/>
        </w:rPr>
        <w:t>主观表达与客观事实的分离</w:t>
      </w:r>
      <w:r>
        <w:t>：主生成侧重第一人称独白，校验阶段侧重事实一致性判断，在工程形态上类似「生成与一致性检查分层」。部分工作强调双层推理或内在思考与外在回应的区分以提升角色扮演质量；本项目通过 System/User 分工与独立校验调用，在提示与管线层面形成</w:t>
      </w:r>
      <w:r>
        <w:rPr>
          <w:b/>
          <w:bCs/>
        </w:rPr>
        <w:t>类比性呼应</w:t>
      </w:r>
      <w:r>
        <w:t>，</w:t>
      </w:r>
      <w:r>
        <w:rPr>
          <w:b/>
          <w:bCs/>
        </w:rPr>
        <w:t>不采用</w:t>
      </w:r>
      <w:r>
        <w:t>其数据合成或专用训练方法。</w:t>
      </w:r>
    </w:p>
    <w:p w14:paraId="47765B38">
      <w:pPr>
        <w:spacing w:after="200"/>
      </w:pPr>
      <w:r>
        <w:t xml:space="preserve"> </w:t>
      </w:r>
    </w:p>
    <w:p w14:paraId="371B43A2">
      <w:pPr>
        <w:spacing w:after="120"/>
        <w:jc w:val="left"/>
      </w:pPr>
      <w:r>
        <w:t>引用外部论文时建议明确写法：</w:t>
      </w:r>
      <w:r>
        <w:rPr>
          <w:b/>
          <w:bCs/>
        </w:rPr>
        <w:t>「在提示与管线层面与××方向的研究目标形成呼应，而非采用其训练方法。」</w:t>
      </w:r>
    </w:p>
    <w:p w14:paraId="2AC7C021">
      <w:pPr>
        <w:spacing w:after="200"/>
      </w:pPr>
      <w:r>
        <w:t xml:space="preserve"> </w:t>
      </w:r>
    </w:p>
    <w:p w14:paraId="2E33AD50">
      <w:pPr>
        <w:pBdr>
          <w:bottom w:val="single" w:color="auto" w:sz="6" w:space="1"/>
        </w:pBdr>
        <w:spacing w:after="120"/>
      </w:pPr>
    </w:p>
    <w:p w14:paraId="1B0B26DC">
      <w:pPr>
        <w:spacing w:after="200"/>
      </w:pPr>
      <w:r>
        <w:t xml:space="preserve"> </w:t>
      </w:r>
    </w:p>
    <w:p w14:paraId="17C86519">
      <w:pPr>
        <w:pStyle w:val="3"/>
        <w:spacing w:after="200"/>
        <w:jc w:val="left"/>
      </w:pPr>
      <w:r>
        <w:t>三、研发与制作流程中的 AI 应用</w:t>
      </w:r>
    </w:p>
    <w:p w14:paraId="0880E0CC">
      <w:pPr>
        <w:spacing w:after="120"/>
        <w:jc w:val="left"/>
      </w:pPr>
      <w:r>
        <w:t>除运行时的 LLM 智能 NPC 与个性化叙事外，本项目在</w:t>
      </w:r>
      <w:r>
        <w:rPr>
          <w:b/>
          <w:bCs/>
        </w:rPr>
        <w:t>研发与美术动画制作</w:t>
      </w:r>
      <w:r>
        <w:t>中综合运用 AI 辅助工具，形成从工具链到玩家体验的多层次 AI 应用。</w:t>
      </w:r>
    </w:p>
    <w:p w14:paraId="119A866B">
      <w:pPr>
        <w:spacing w:after="200"/>
      </w:pPr>
      <w:r>
        <w:t xml:space="preserve"> </w:t>
      </w:r>
    </w:p>
    <w:p w14:paraId="67824BEA">
      <w:pPr>
        <w:pStyle w:val="4"/>
        <w:spacing w:after="200"/>
        <w:jc w:val="left"/>
      </w:pPr>
      <w:r>
        <w:t>3.1 AI 辅助代码编写</w:t>
      </w:r>
    </w:p>
    <w:p w14:paraId="76F40CA4">
      <w:pPr>
        <w:spacing w:after="120"/>
        <w:jc w:val="left"/>
      </w:pPr>
      <w:r>
        <w:t>团队在开发过程中使用大模型辅助的代码补全、对话式重构与文档梳理等，用于加速接口设计、样板代码与多方案比较。所有合入仓库的改动均经人工审查与测试；架构决策、状态机与 LLM 管线等仍以人工为准。该部分体现软件工程维度对 AI 工具链的运用，与「智能 NPC」并列说明时，能体现项目对 AI 的全流程理解。</w:t>
      </w:r>
    </w:p>
    <w:p w14:paraId="48DCF763">
      <w:pPr>
        <w:spacing w:after="200"/>
      </w:pPr>
      <w:r>
        <w:t xml:space="preserve"> </w:t>
      </w:r>
    </w:p>
    <w:p w14:paraId="0E61C61C">
      <w:pPr>
        <w:pStyle w:val="4"/>
        <w:spacing w:after="200"/>
        <w:jc w:val="left"/>
      </w:pPr>
      <w:r>
        <w:t>3.2 美术过场动画（AIGC）</w:t>
      </w:r>
    </w:p>
    <w:p w14:paraId="1D4614C4">
      <w:pPr>
        <w:spacing w:after="120"/>
        <w:jc w:val="left"/>
      </w:pPr>
      <w:r>
        <w:t>作品中的美术过场动画在创作流程中使用了 AI 生成式图像/视频（AIGC），经团队筛选、剪辑、调色、合成与时间轴编排后集成到成品，用于在有限人力下强化氛围与情绪，并与程序侧节奏（如全屏对话界面、气泡时机）对齐。具体工具与各镜头中 AI 素材占比以参赛附件为准，与赛规中的披露要求一致。</w:t>
      </w:r>
    </w:p>
    <w:p w14:paraId="3A9384F8">
      <w:pPr>
        <w:spacing w:after="200"/>
      </w:pPr>
      <w:r>
        <w:t xml:space="preserve"> </w:t>
      </w:r>
    </w:p>
    <w:p w14:paraId="2D730203">
      <w:pPr>
        <w:pStyle w:val="4"/>
        <w:spacing w:after="200"/>
        <w:jc w:val="left"/>
      </w:pPr>
      <w:r>
        <w:t>3.3 动画的 AI 辅助</w:t>
      </w:r>
    </w:p>
    <w:p w14:paraId="6BC857B6">
      <w:pPr>
        <w:spacing w:after="120"/>
        <w:jc w:val="left"/>
      </w:pPr>
      <w:r>
        <w:t>部分角色或界面动画在制作中使用了 AI 辅助（例如动作参考、关键帧或动效参数的探索等）。最终曲线、时长及与游戏逻辑的绑定由人工在工具或代码中定稿，避免将「辅助探索」写成「全自动生成」。</w:t>
      </w:r>
    </w:p>
    <w:p w14:paraId="28F794EC">
      <w:pPr>
        <w:spacing w:after="200"/>
      </w:pPr>
      <w:r>
        <w:t xml:space="preserve"> </w:t>
      </w:r>
    </w:p>
    <w:p w14:paraId="5E10EA32">
      <w:pPr>
        <w:pBdr>
          <w:bottom w:val="single" w:color="auto" w:sz="6" w:space="1"/>
        </w:pBdr>
        <w:spacing w:after="120"/>
      </w:pPr>
    </w:p>
    <w:p w14:paraId="0671BD7F">
      <w:pPr>
        <w:spacing w:after="200"/>
      </w:pPr>
      <w:r>
        <w:t xml:space="preserve"> </w:t>
      </w:r>
    </w:p>
    <w:p w14:paraId="18DB97B6">
      <w:pPr>
        <w:pStyle w:val="3"/>
        <w:spacing w:after="200"/>
        <w:jc w:val="left"/>
      </w:pPr>
      <w:r>
        <w:t>四、总结</w:t>
      </w:r>
    </w:p>
    <w:p w14:paraId="034F4E81">
      <w:pPr>
        <w:spacing w:after="120"/>
        <w:jc w:val="left"/>
      </w:pPr>
      <w:r>
        <w:t>Critters Prototype 通过</w:t>
      </w:r>
      <w:r>
        <w:rPr>
          <w:b/>
          <w:bCs/>
        </w:rPr>
        <w:t>结构化游戏状态注入 + 双阶段 LLM 生成管线 + 事件驱动触发 + 多级降级</w:t>
      </w:r>
      <w:r>
        <w:t>，将大语言模型深度整合为智能 NPC 的叙事表达核心，实现与玩家行为、信任关系、长期记忆高度绑定的个性化对话体验。在无需模型微调的前提下，兼顾表现力、事实一致性与工程可用性，覆盖竞赛常见的「智能 NPC」与「玩家体验个性化」表述。</w:t>
      </w:r>
    </w:p>
    <w:p w14:paraId="694F0734">
      <w:pPr>
        <w:spacing w:after="200"/>
      </w:pPr>
      <w:r>
        <w:t xml:space="preserve"> </w:t>
      </w:r>
    </w:p>
    <w:p w14:paraId="4BFA57A9">
      <w:pPr>
        <w:spacing w:after="120"/>
        <w:jc w:val="left"/>
      </w:pPr>
      <w:r>
        <w:t xml:space="preserve">同时，项目在研发与美术动画制作中综合运用 </w:t>
      </w:r>
      <w:r>
        <w:rPr>
          <w:b/>
          <w:bCs/>
        </w:rPr>
        <w:t>AI 辅助编程</w:t>
      </w:r>
      <w:r>
        <w:t xml:space="preserve"> 与 </w:t>
      </w:r>
      <w:r>
        <w:rPr>
          <w:b/>
          <w:bCs/>
        </w:rPr>
        <w:t>AIGC 及动画辅助</w:t>
      </w:r>
      <w:r>
        <w:t>，形成从工具链到玩家体验的多层次 AI 应用，并在文档中分层披露，体现团队对人工智能技术的全链路理解与专业实践。</w:t>
      </w:r>
    </w:p>
    <w:p w14:paraId="41372E04">
      <w:pPr>
        <w:spacing w:after="200"/>
      </w:pPr>
      <w:r>
        <w:t xml:space="preserve"> </w:t>
      </w:r>
    </w:p>
    <w:p w14:paraId="24F5DE04">
      <w:pPr>
        <w:pBdr>
          <w:bottom w:val="single" w:color="auto" w:sz="6" w:space="1"/>
        </w:pBdr>
        <w:spacing w:after="120"/>
      </w:pPr>
    </w:p>
    <w:p w14:paraId="231D9AAE">
      <w:pPr>
        <w:spacing w:after="200"/>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useFELayout/>
    <w:compatSetting w:name="compatibilityMode" w:uri="http://schemas.microsoft.com/office/word" w:val="15"/>
  </w:compat>
  <w:rsids>
    <w:rsidRoot w:val="00000000"/>
    <w:rsid w:val="082464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jc w:val="left"/>
    </w:pPr>
    <w:rPr>
      <w:sz w:val="20"/>
      <w:szCs w:val="20"/>
    </w:rPr>
  </w:style>
  <w:style w:type="paragraph" w:styleId="9">
    <w:name w:val="Title"/>
    <w:qFormat/>
    <w:uiPriority w:val="0"/>
    <w:pPr>
      <w:jc w:val="left"/>
    </w:pPr>
    <w:rPr>
      <w:sz w:val="56"/>
      <w:szCs w:val="56"/>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pPr>
      <w:jc w:val="left"/>
    </w:pPr>
    <w:rPr>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2543</Words>
  <Characters>2760</Characters>
  <TotalTime>5</TotalTime>
  <ScaleCrop>false</ScaleCrop>
  <LinksUpToDate>false</LinksUpToDate>
  <CharactersWithSpaces>2905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2026-05-10T09:34:00Z</dcterms:created>
  <dc:creator>Un-named</dc:creator>
  <cp:lastModifiedBy>淡描温情</cp:lastModifiedBy>
  <dcterms:modified xsi:type="dcterms:W3CDTF">2026-05-10T09:41:40Z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eyJoZGlkIjoiODU3NTNlNWU3ODVlNzQ5N2RhM2EzODIzOTVlNjYxYmQiLCJ1c2VySWQiOiI1NjUwODIyMTMifQ==</vt:lpwstr>
  </property>
  <property fmtid="{D5CDD505-2E9C-101B-9397-08002B2CF9AE}" pid="3" name="KSOProductBuildVer">
    <vt:lpwstr>2052-12.1.0.25865</vt:lpwstr>
  </property>
  <property fmtid="{D5CDD505-2E9C-101B-9397-08002B2CF9AE}" pid="4" name="ICV">
    <vt:lpwstr>72851837EF0D487D978AA63603D78A39_12</vt:lpwstr>
  </property>
</Properties>
</file>