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8E093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项目管理系统开发文档</w:t>
      </w:r>
    </w:p>
    <w:p w14:paraId="291D92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8"/>
          <w:szCs w:val="28"/>
        </w:rPr>
      </w:pPr>
      <w:r>
        <w:rPr>
          <w:rStyle w:val="9"/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（按开发顺序 + 字段设计 + 实现效果 + 原型图 全部整合一体）</w:t>
      </w:r>
    </w:p>
    <w:p w14:paraId="6703847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一期｜基础框架 + 核心主流程</w:t>
      </w:r>
    </w:p>
    <w:p w14:paraId="2E684627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总体目标</w:t>
      </w:r>
    </w:p>
    <w:p w14:paraId="5563EA8A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  <w:lang w:val="en-US" w:eastAsia="zh-CN"/>
        </w:rPr>
      </w:pPr>
      <w:r>
        <w:rPr>
          <w:rFonts w:hint="default"/>
          <w:b w:val="0"/>
          <w:bCs w:val="0"/>
          <w:sz w:val="20"/>
          <w:szCs w:val="20"/>
          <w:lang w:val="en-US" w:eastAsia="zh-CN"/>
        </w:rPr>
        <w:t>系统基础框架与权限体系</w:t>
      </w:r>
    </w:p>
    <w:p w14:paraId="5E6BEDA6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  <w:lang w:val="en-US" w:eastAsia="zh-CN"/>
        </w:rPr>
      </w:pPr>
      <w:r>
        <w:rPr>
          <w:rFonts w:hint="default"/>
          <w:b w:val="0"/>
          <w:bCs w:val="0"/>
          <w:sz w:val="20"/>
          <w:szCs w:val="20"/>
          <w:lang w:val="en-US" w:eastAsia="zh-CN"/>
        </w:rPr>
        <w:t>基础资料维护（含报价器</w:t>
      </w:r>
      <w:r>
        <w:rPr>
          <w:rFonts w:hint="eastAsia"/>
          <w:b w:val="0"/>
          <w:bCs w:val="0"/>
          <w:sz w:val="20"/>
          <w:szCs w:val="20"/>
          <w:lang w:val="en-US" w:eastAsia="zh-CN"/>
        </w:rPr>
        <w:t>、产品、付款条件</w:t>
      </w:r>
      <w:r>
        <w:rPr>
          <w:rFonts w:hint="default"/>
          <w:b w:val="0"/>
          <w:bCs w:val="0"/>
          <w:sz w:val="20"/>
          <w:szCs w:val="20"/>
          <w:lang w:val="en-US" w:eastAsia="zh-CN"/>
        </w:rPr>
        <w:t>）</w:t>
      </w:r>
    </w:p>
    <w:p w14:paraId="4337F401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  <w:lang w:val="en-US" w:eastAsia="zh-CN"/>
        </w:rPr>
      </w:pPr>
      <w:r>
        <w:rPr>
          <w:rFonts w:hint="default"/>
          <w:b w:val="0"/>
          <w:bCs w:val="0"/>
          <w:sz w:val="20"/>
          <w:szCs w:val="20"/>
          <w:lang w:val="en-US" w:eastAsia="zh-CN"/>
        </w:rPr>
        <w:t>合同</w:t>
      </w:r>
      <w:r>
        <w:rPr>
          <w:rFonts w:hint="eastAsia"/>
          <w:b w:val="0"/>
          <w:bCs w:val="0"/>
          <w:sz w:val="20"/>
          <w:szCs w:val="20"/>
          <w:lang w:val="en-US" w:eastAsia="zh-CN"/>
        </w:rPr>
        <w:t>录入</w:t>
      </w:r>
    </w:p>
    <w:p w14:paraId="033E6417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  <w:lang w:val="en-US" w:eastAsia="zh-CN"/>
        </w:rPr>
      </w:pPr>
      <w:r>
        <w:rPr>
          <w:rFonts w:hint="eastAsia"/>
          <w:b w:val="0"/>
          <w:bCs w:val="0"/>
          <w:sz w:val="20"/>
          <w:szCs w:val="20"/>
          <w:lang w:val="en-US" w:eastAsia="zh-CN"/>
        </w:rPr>
        <w:t>项目立项</w:t>
      </w:r>
    </w:p>
    <w:p w14:paraId="5AC38F5A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  <w:lang w:val="en-US" w:eastAsia="zh-CN"/>
        </w:rPr>
      </w:pPr>
      <w:r>
        <w:rPr>
          <w:rFonts w:hint="default"/>
          <w:b w:val="0"/>
          <w:bCs w:val="0"/>
          <w:sz w:val="20"/>
          <w:szCs w:val="20"/>
          <w:lang w:val="en-US" w:eastAsia="zh-CN"/>
        </w:rPr>
        <w:t>合同→立项→</w:t>
      </w:r>
      <w:r>
        <w:rPr>
          <w:rFonts w:hint="eastAsia"/>
          <w:b w:val="0"/>
          <w:bCs w:val="0"/>
          <w:sz w:val="20"/>
          <w:szCs w:val="20"/>
          <w:lang w:val="en-US" w:eastAsia="zh-CN"/>
        </w:rPr>
        <w:t>自动生成</w:t>
      </w:r>
      <w:r>
        <w:rPr>
          <w:rFonts w:hint="default"/>
          <w:b w:val="0"/>
          <w:bCs w:val="0"/>
          <w:sz w:val="20"/>
          <w:szCs w:val="20"/>
          <w:lang w:val="en-US" w:eastAsia="zh-CN"/>
        </w:rPr>
        <w:t>SOW</w:t>
      </w:r>
    </w:p>
    <w:p w14:paraId="167F122F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  <w:lang w:val="en-US" w:eastAsia="zh-CN"/>
        </w:rPr>
      </w:pPr>
      <w:r>
        <w:rPr>
          <w:rFonts w:hint="default"/>
          <w:b w:val="0"/>
          <w:bCs w:val="0"/>
          <w:sz w:val="20"/>
          <w:szCs w:val="20"/>
          <w:lang w:val="en-US" w:eastAsia="zh-CN"/>
        </w:rPr>
        <w:t>页面</w:t>
      </w:r>
    </w:p>
    <w:p w14:paraId="419AD857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  <w:lang w:val="en-US" w:eastAsia="zh-CN"/>
        </w:rPr>
      </w:pPr>
      <w:r>
        <w:rPr>
          <w:rFonts w:hint="default"/>
          <w:b w:val="0"/>
          <w:bCs w:val="0"/>
          <w:sz w:val="20"/>
          <w:szCs w:val="20"/>
          <w:lang w:val="en-US" w:eastAsia="zh-CN"/>
        </w:rPr>
        <w:t>列表：分页、排序、批量操作、导出</w:t>
      </w:r>
    </w:p>
    <w:p w14:paraId="2526A195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  <w:lang w:val="en-US" w:eastAsia="zh-CN"/>
        </w:rPr>
      </w:pPr>
      <w:r>
        <w:rPr>
          <w:rFonts w:hint="default"/>
          <w:b w:val="0"/>
          <w:bCs w:val="0"/>
          <w:sz w:val="20"/>
          <w:szCs w:val="20"/>
          <w:lang w:val="en-US" w:eastAsia="zh-CN"/>
        </w:rPr>
        <w:t>表单：必填标红、错误提示、保存后提示</w:t>
      </w:r>
    </w:p>
    <w:p w14:paraId="760F2CCF">
      <w:pPr>
        <w:numPr>
          <w:ilvl w:val="0"/>
          <w:numId w:val="1"/>
        </w:numPr>
        <w:ind w:left="420" w:leftChars="0" w:hanging="420" w:firstLineChars="0"/>
        <w:rPr>
          <w:rFonts w:hint="default"/>
          <w:b w:val="0"/>
          <w:bCs w:val="0"/>
          <w:sz w:val="20"/>
          <w:szCs w:val="20"/>
          <w:lang w:val="en-US" w:eastAsia="zh-CN"/>
        </w:rPr>
      </w:pPr>
      <w:r>
        <w:rPr>
          <w:rFonts w:hint="eastAsia"/>
          <w:b w:val="0"/>
          <w:bCs w:val="0"/>
          <w:sz w:val="20"/>
          <w:szCs w:val="20"/>
          <w:lang w:val="en-US" w:eastAsia="zh-CN"/>
        </w:rPr>
        <w:t>页签</w:t>
      </w:r>
      <w:r>
        <w:rPr>
          <w:rFonts w:hint="default"/>
          <w:b w:val="0"/>
          <w:bCs w:val="0"/>
          <w:sz w:val="20"/>
          <w:szCs w:val="20"/>
          <w:lang w:val="en-US" w:eastAsia="zh-CN"/>
        </w:rPr>
        <w:t>子表</w:t>
      </w:r>
      <w:r>
        <w:rPr>
          <w:rFonts w:hint="eastAsia"/>
          <w:b w:val="0"/>
          <w:bCs w:val="0"/>
          <w:sz w:val="20"/>
          <w:szCs w:val="20"/>
          <w:lang w:val="en-US" w:eastAsia="zh-CN"/>
        </w:rPr>
        <w:t>：支持</w:t>
      </w:r>
      <w:r>
        <w:rPr>
          <w:rFonts w:hint="default"/>
          <w:b w:val="0"/>
          <w:bCs w:val="0"/>
          <w:sz w:val="20"/>
          <w:szCs w:val="20"/>
          <w:lang w:val="en-US" w:eastAsia="zh-CN"/>
        </w:rPr>
        <w:t>增删改查</w:t>
      </w:r>
    </w:p>
    <w:p w14:paraId="6E25864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1. 环境搭建</w:t>
      </w:r>
    </w:p>
    <w:p w14:paraId="649602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/>
        <w:jc w:val="left"/>
        <w:rPr>
          <w:color w:val="000000"/>
          <w:sz w:val="20"/>
          <w:szCs w:val="20"/>
        </w:rPr>
      </w:pPr>
      <w:r>
        <w:rPr>
          <w:rStyle w:val="9"/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实现内容</w:t>
      </w:r>
      <w:r>
        <w:rPr>
          <w:rStyle w:val="9"/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：</w:t>
      </w:r>
    </w:p>
    <w:p w14:paraId="197D512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0" w:leftChars="0" w:right="0" w:rightChars="0" w:hanging="420" w:firstLineChars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后端：</w:t>
      </w:r>
      <w:r>
        <w:rPr>
          <w:color w:val="0057FF"/>
          <w:sz w:val="20"/>
          <w:szCs w:val="20"/>
        </w:rPr>
        <w:fldChar w:fldCharType="begin"/>
      </w:r>
      <w:r>
        <w:rPr>
          <w:color w:val="0057FF"/>
          <w:sz w:val="20"/>
          <w:szCs w:val="20"/>
        </w:rPr>
        <w:instrText xml:space="preserve"> HYPERLINK "https://ASP.NET" \o "autolink" \t "_blank" </w:instrText>
      </w:r>
      <w:r>
        <w:rPr>
          <w:color w:val="0057FF"/>
          <w:sz w:val="20"/>
          <w:szCs w:val="20"/>
        </w:rPr>
        <w:fldChar w:fldCharType="separate"/>
      </w:r>
      <w:r>
        <w:rPr>
          <w:rStyle w:val="10"/>
          <w:color w:val="0057FF"/>
          <w:sz w:val="20"/>
          <w:szCs w:val="20"/>
        </w:rPr>
        <w:t>ASP.NET</w:t>
      </w:r>
      <w:r>
        <w:rPr>
          <w:color w:val="0057FF"/>
          <w:sz w:val="20"/>
          <w:szCs w:val="20"/>
        </w:rPr>
        <w:fldChar w:fldCharType="end"/>
      </w:r>
      <w:r>
        <w:rPr>
          <w:color w:val="000000"/>
          <w:sz w:val="20"/>
          <w:szCs w:val="20"/>
        </w:rPr>
        <w:t xml:space="preserve"> Core WebAPI、三层架构</w:t>
      </w:r>
      <w:r>
        <w:rPr>
          <w:rFonts w:hint="eastAsia"/>
          <w:color w:val="000000"/>
          <w:sz w:val="20"/>
          <w:szCs w:val="20"/>
          <w:lang w:eastAsia="zh-CN"/>
        </w:rPr>
        <w:t>（</w:t>
      </w:r>
      <w:r>
        <w:rPr>
          <w:rFonts w:hint="eastAsia"/>
          <w:color w:val="000000"/>
          <w:sz w:val="20"/>
          <w:szCs w:val="20"/>
          <w:lang w:val="en-US" w:eastAsia="zh-CN"/>
        </w:rPr>
        <w:t>BLL、DAL、Model，DAL层使用原生sql，无 EF Core、无任何 ORM</w:t>
      </w:r>
      <w:r>
        <w:rPr>
          <w:rFonts w:hint="eastAsia"/>
          <w:color w:val="000000"/>
          <w:sz w:val="20"/>
          <w:szCs w:val="20"/>
          <w:lang w:eastAsia="zh-CN"/>
        </w:rPr>
        <w:t>）</w:t>
      </w:r>
      <w:r>
        <w:rPr>
          <w:color w:val="000000"/>
          <w:sz w:val="20"/>
          <w:szCs w:val="20"/>
        </w:rPr>
        <w:t>、JWT、Swagger</w:t>
      </w:r>
    </w:p>
    <w:p w14:paraId="42BB7D4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0" w:leftChars="0" w:right="0" w:rightChars="0" w:hanging="420" w:firstLineChars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前端：Vue3 + Vite + Element Plus、路由、Axios、权限拦截 </w:t>
      </w:r>
    </w:p>
    <w:p w14:paraId="327802E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rPr>
          <w:color w:val="000000"/>
          <w:sz w:val="20"/>
          <w:szCs w:val="20"/>
        </w:rPr>
      </w:pPr>
      <w:r>
        <w:rPr>
          <w:rStyle w:val="9"/>
          <w:color w:val="000000"/>
          <w:sz w:val="20"/>
          <w:szCs w:val="20"/>
        </w:rPr>
        <w:t>实现效果</w:t>
      </w:r>
    </w:p>
    <w:p w14:paraId="3F6364B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0" w:leftChars="0" w:right="0" w:rightChars="0" w:hanging="420" w:firstLineChars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登录、鉴权、接口可调试、统一返回格式、后台框架可用</w:t>
      </w:r>
      <w:r>
        <w:rPr>
          <w:rFonts w:hint="eastAsia"/>
          <w:color w:val="000000"/>
          <w:sz w:val="20"/>
          <w:szCs w:val="20"/>
          <w:lang w:eastAsia="zh-CN"/>
        </w:rPr>
        <w:t>，</w:t>
      </w:r>
      <w:r>
        <w:rPr>
          <w:rFonts w:hint="eastAsia"/>
          <w:color w:val="000000"/>
          <w:sz w:val="20"/>
          <w:szCs w:val="20"/>
          <w:lang w:val="en-US" w:eastAsia="zh-CN"/>
        </w:rPr>
        <w:t>页面风格样式模仿金蝶云星瀚风格</w:t>
      </w:r>
    </w:p>
    <w:p w14:paraId="7C6D35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9"/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Style w:val="9"/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原型图</w:t>
      </w:r>
      <w:r>
        <w:rPr>
          <w:rStyle w:val="9"/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设计【简版】：</w:t>
      </w:r>
    </w:p>
    <w:p w14:paraId="199EA9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Style w:val="9"/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登录页：</w:t>
      </w:r>
    </w:p>
    <w:p w14:paraId="20A5DD9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┌─────────────────────────────────┐</w:t>
      </w:r>
    </w:p>
    <w:p w14:paraId="0CA3250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│        项目管理系统               │</w:t>
      </w:r>
    </w:p>
    <w:p w14:paraId="54C6BE8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│  账号：____________________       │</w:t>
      </w:r>
    </w:p>
    <w:p w14:paraId="48AFB7C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│  密码：____________________       │</w:t>
      </w:r>
    </w:p>
    <w:p w14:paraId="5ADA75F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│  [ 登录 ]                         │</w:t>
      </w:r>
    </w:p>
    <w:p w14:paraId="10D0196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└─────────────────────────────────┘</w:t>
      </w:r>
    </w:p>
    <w:p w14:paraId="30D6F55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rFonts w:hint="default" w:eastAsia="宋体"/>
          <w:b/>
          <w:bCs/>
          <w:color w:val="000000"/>
          <w:sz w:val="20"/>
          <w:szCs w:val="20"/>
          <w:lang w:val="en-US" w:eastAsia="zh-CN"/>
        </w:rPr>
      </w:pPr>
      <w:r>
        <w:rPr>
          <w:rStyle w:val="11"/>
          <w:rFonts w:hint="eastAsia"/>
          <w:b/>
          <w:bCs/>
          <w:color w:val="000000"/>
          <w:sz w:val="20"/>
          <w:szCs w:val="20"/>
          <w:lang w:val="en-US" w:eastAsia="zh-CN"/>
        </w:rPr>
        <w:t>主菜单页：</w:t>
      </w:r>
    </w:p>
    <w:p w14:paraId="5ED4790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┌───────────────┬───────────────────┐</w:t>
      </w:r>
    </w:p>
    <w:p w14:paraId="67CE7B1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│  项目管理系统  │  首页 | 消息 | 退出 │</w:t>
      </w:r>
    </w:p>
    <w:p w14:paraId="092253D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├───────────────┼───────────────────┤</w:t>
      </w:r>
    </w:p>
    <w:p w14:paraId="11DC564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│  菜单          │                   │</w:t>
      </w:r>
    </w:p>
    <w:p w14:paraId="7A2A7C0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│  ▶ 基础管理     │   内容区域         │</w:t>
      </w:r>
    </w:p>
    <w:p w14:paraId="0DB0943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│  ▶ 合同管理     │                   │</w:t>
      </w:r>
    </w:p>
    <w:p w14:paraId="608C8AA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│  ▶ 项目管理     │                   │</w:t>
      </w:r>
    </w:p>
    <w:p w14:paraId="3D10A9F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│  ▶ 任务管理     │                   │</w:t>
      </w:r>
    </w:p>
    <w:p w14:paraId="1BEAFBB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└───────────────┴───────────────────┘</w:t>
      </w:r>
    </w:p>
    <w:p w14:paraId="2EB895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2. 基础数据管理</w:t>
      </w:r>
    </w:p>
    <w:p w14:paraId="5F96E0A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</w:t>
      </w:r>
      <w:r>
        <w:rPr>
          <w:rFonts w:hint="eastAsia"/>
          <w:color w:val="000000"/>
          <w:sz w:val="24"/>
          <w:szCs w:val="24"/>
          <w:lang w:val="en-US" w:eastAsia="zh-CN"/>
        </w:rPr>
        <w:t>1</w:t>
      </w:r>
      <w:r>
        <w:rPr>
          <w:color w:val="000000"/>
          <w:sz w:val="24"/>
          <w:szCs w:val="24"/>
        </w:rPr>
        <w:t xml:space="preserve"> 用户 / 角色 / 权限</w:t>
      </w:r>
    </w:p>
    <w:p w14:paraId="6820C7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Style w:val="9"/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字段设计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</w:t>
      </w:r>
    </w:p>
    <w:p w14:paraId="097381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用户 ID、姓名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、性别、出生日期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、账号、角色、部门、手机、状态 </w:t>
      </w:r>
    </w:p>
    <w:p w14:paraId="374093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Style w:val="9"/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实现效果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</w:t>
      </w:r>
    </w:p>
    <w:p w14:paraId="0D6473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用户管理、角色分配、菜单权限控</w:t>
      </w: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制</w:t>
      </w:r>
    </w:p>
    <w:p w14:paraId="350A28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0"/>
          <w:szCs w:val="20"/>
        </w:rPr>
      </w:pPr>
      <w:r>
        <w:rPr>
          <w:rStyle w:val="9"/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原型图</w:t>
      </w:r>
    </w:p>
    <w:p w14:paraId="7A6354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plaintext</w:t>
      </w:r>
    </w:p>
    <w:p w14:paraId="72F7BEF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┌─────────────────────────────────┐</w:t>
      </w:r>
    </w:p>
    <w:p w14:paraId="35B6C08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│ 用户管理 [+新增] [搜索]           │</w:t>
      </w:r>
    </w:p>
    <w:p w14:paraId="6E152FE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├─────────────────────────────────┤</w:t>
      </w:r>
    </w:p>
    <w:p w14:paraId="0CCD320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│ 姓名  账号  角色  状态  [分配角色][重置密码] │</w:t>
      </w:r>
    </w:p>
    <w:p w14:paraId="0AF49D7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Style w:val="11"/>
          <w:color w:val="000000"/>
          <w:sz w:val="16"/>
          <w:szCs w:val="16"/>
        </w:rPr>
        <w:t>└─────────────────────────────────┘</w:t>
      </w:r>
    </w:p>
    <w:p w14:paraId="2D8F828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</w:t>
      </w:r>
      <w:r>
        <w:rPr>
          <w:rFonts w:hint="eastAsia"/>
          <w:color w:val="000000"/>
          <w:sz w:val="24"/>
          <w:szCs w:val="24"/>
          <w:lang w:val="en-US" w:eastAsia="zh-CN"/>
        </w:rPr>
        <w:t>1</w:t>
      </w:r>
      <w:r>
        <w:rPr>
          <w:color w:val="000000"/>
          <w:sz w:val="24"/>
          <w:szCs w:val="24"/>
        </w:rPr>
        <w:t xml:space="preserve"> 产品管理</w:t>
      </w:r>
    </w:p>
    <w:p w14:paraId="14B32A46"/>
    <w:p w14:paraId="2E355D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Style w:val="9"/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字段设计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</w:t>
      </w:r>
    </w:p>
    <w:p w14:paraId="585FFE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产品 ID、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产品类别【下拉，主产品/第三方产品】、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产品名称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【文本，例如星空/KIS】、产品版本【文本，例如旗舰版、生鲜】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、描述、状态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【启用/禁用】</w:t>
      </w:r>
    </w:p>
    <w:p w14:paraId="385D89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Style w:val="9"/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实现效果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</w:t>
      </w:r>
    </w:p>
    <w:p w14:paraId="7FC053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合同中可选择使用，对应SOW中产品范围</w:t>
      </w:r>
    </w:p>
    <w:p w14:paraId="4FAEBF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参考图片</w:t>
      </w:r>
    </w:p>
    <w:p w14:paraId="70B204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drawing>
          <wp:inline distT="0" distB="0" distL="114300" distR="114300">
            <wp:extent cx="5274310" cy="811530"/>
            <wp:effectExtent l="0" t="0" r="8890" b="127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3428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cs="宋体"/>
          <w:b/>
          <w:bCs/>
          <w:color w:val="000000"/>
          <w:kern w:val="0"/>
          <w:sz w:val="24"/>
          <w:szCs w:val="24"/>
          <w:lang w:val="en-US" w:eastAsia="zh-CN" w:bidi="ar"/>
        </w:rPr>
        <w:t>2.2 报价器管理</w:t>
      </w:r>
    </w:p>
    <w:p w14:paraId="4DD78302">
      <w:pPr>
        <w:bidi w:val="0"/>
        <w:rPr>
          <w:b/>
          <w:bCs/>
        </w:rPr>
      </w:pPr>
      <w:r>
        <w:rPr>
          <w:b/>
          <w:bCs/>
        </w:rPr>
        <w:t>字段设计</w:t>
      </w:r>
    </w:p>
    <w:p w14:paraId="4C88BDA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600" w:firstLineChars="30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报价器 ID</w:t>
      </w:r>
      <w:r>
        <w:rPr>
          <w:rFonts w:hint="eastAsia"/>
          <w:color w:val="000000"/>
          <w:sz w:val="20"/>
          <w:szCs w:val="20"/>
          <w:lang w:eastAsia="zh-CN"/>
        </w:rPr>
        <w:t>、</w:t>
      </w:r>
      <w:r>
        <w:rPr>
          <w:color w:val="000000"/>
          <w:sz w:val="20"/>
          <w:szCs w:val="20"/>
        </w:rPr>
        <w:t>模块名称（一级模块 / 功能组）</w:t>
      </w:r>
      <w:r>
        <w:rPr>
          <w:rFonts w:hint="eastAsia"/>
          <w:color w:val="000000"/>
          <w:sz w:val="20"/>
          <w:szCs w:val="20"/>
          <w:lang w:eastAsia="zh-CN"/>
        </w:rPr>
        <w:t>、</w:t>
      </w:r>
      <w:r>
        <w:rPr>
          <w:color w:val="000000"/>
          <w:sz w:val="20"/>
          <w:szCs w:val="20"/>
        </w:rPr>
        <w:t>子模块名称（二级功能）</w:t>
      </w:r>
      <w:r>
        <w:rPr>
          <w:rFonts w:hint="eastAsia"/>
          <w:color w:val="000000"/>
          <w:sz w:val="20"/>
          <w:szCs w:val="20"/>
          <w:lang w:eastAsia="zh-CN"/>
        </w:rPr>
        <w:t>、</w:t>
      </w:r>
      <w:r>
        <w:rPr>
          <w:color w:val="000000"/>
          <w:sz w:val="20"/>
          <w:szCs w:val="20"/>
        </w:rPr>
        <w:t>功能说明</w:t>
      </w:r>
      <w:r>
        <w:rPr>
          <w:rFonts w:hint="eastAsia"/>
          <w:color w:val="000000"/>
          <w:sz w:val="20"/>
          <w:szCs w:val="20"/>
          <w:lang w:eastAsia="zh-CN"/>
        </w:rPr>
        <w:t>、</w:t>
      </w:r>
      <w:r>
        <w:rPr>
          <w:color w:val="000000"/>
          <w:sz w:val="20"/>
          <w:szCs w:val="20"/>
        </w:rPr>
        <w:t>单价（可选</w:t>
      </w:r>
      <w:r>
        <w:rPr>
          <w:rFonts w:hint="eastAsia"/>
          <w:color w:val="000000"/>
          <w:sz w:val="20"/>
          <w:szCs w:val="20"/>
          <w:lang w:eastAsia="zh-CN"/>
        </w:rPr>
        <w:t>，</w:t>
      </w:r>
      <w:r>
        <w:rPr>
          <w:color w:val="000000"/>
          <w:sz w:val="20"/>
          <w:szCs w:val="20"/>
        </w:rPr>
        <w:t>按模块报价）</w:t>
      </w:r>
      <w:r>
        <w:rPr>
          <w:rFonts w:hint="eastAsia"/>
          <w:color w:val="000000"/>
          <w:sz w:val="20"/>
          <w:szCs w:val="20"/>
          <w:lang w:eastAsia="zh-CN"/>
        </w:rPr>
        <w:t>、</w:t>
      </w:r>
      <w:r>
        <w:rPr>
          <w:color w:val="000000"/>
          <w:sz w:val="20"/>
          <w:szCs w:val="20"/>
        </w:rPr>
        <w:t>状态（启用 / 禁用）</w:t>
      </w:r>
    </w:p>
    <w:p w14:paraId="555F36D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eastAsia"/>
          <w:color w:val="000000"/>
          <w:sz w:val="20"/>
          <w:szCs w:val="20"/>
          <w:lang w:val="en-US" w:eastAsia="zh-CN"/>
        </w:rPr>
      </w:pPr>
      <w:r>
        <w:rPr>
          <w:rFonts w:hint="eastAsia"/>
          <w:b/>
          <w:bCs/>
          <w:color w:val="000000"/>
          <w:sz w:val="20"/>
          <w:szCs w:val="20"/>
          <w:lang w:val="en-US" w:eastAsia="zh-CN"/>
        </w:rPr>
        <w:t>参考图片</w:t>
      </w:r>
    </w:p>
    <w:p w14:paraId="19F436B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4150" cy="2212340"/>
            <wp:effectExtent l="0" t="0" r="6350" b="10160"/>
            <wp:docPr id="1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2123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E866E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C79E2A5">
      <w:pPr>
        <w:bidi w:val="0"/>
      </w:pPr>
      <w:r>
        <w:rPr>
          <w:rFonts w:hint="eastAsia"/>
          <w:lang w:val="en-US" w:eastAsia="zh-CN"/>
        </w:rPr>
        <w:t xml:space="preserve"> </w:t>
      </w:r>
      <w:r>
        <w:t>实现效果</w:t>
      </w:r>
    </w:p>
    <w:p w14:paraId="4B62BEC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0" w:leftChars="0" w:right="0" w:rightChars="0" w:hanging="420" w:firstLineChars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维护</w:t>
      </w:r>
      <w:r>
        <w:rPr>
          <w:rStyle w:val="9"/>
          <w:color w:val="000000"/>
          <w:sz w:val="20"/>
          <w:szCs w:val="20"/>
        </w:rPr>
        <w:t>模块→子模块</w:t>
      </w:r>
      <w:r>
        <w:rPr>
          <w:rStyle w:val="9"/>
          <w:rFonts w:hint="eastAsia"/>
          <w:color w:val="000000"/>
          <w:sz w:val="20"/>
          <w:szCs w:val="20"/>
          <w:lang w:eastAsia="zh-CN"/>
        </w:rPr>
        <w:t>、</w:t>
      </w:r>
      <w:r>
        <w:rPr>
          <w:rStyle w:val="9"/>
          <w:rFonts w:hint="eastAsia"/>
          <w:color w:val="000000"/>
          <w:sz w:val="20"/>
          <w:szCs w:val="20"/>
          <w:lang w:val="en-US" w:eastAsia="zh-CN"/>
        </w:rPr>
        <w:t>说明</w:t>
      </w:r>
      <w:r>
        <w:rPr>
          <w:color w:val="000000"/>
          <w:sz w:val="20"/>
          <w:szCs w:val="20"/>
        </w:rPr>
        <w:t>三级清单</w:t>
      </w:r>
    </w:p>
    <w:p w14:paraId="24891E3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0" w:leftChars="0" w:right="0" w:rightChars="0" w:hanging="420" w:firstLineChars="0"/>
        <w:rPr>
          <w:rFonts w:hint="default"/>
          <w:lang w:val="en-US" w:eastAsia="zh-CN"/>
        </w:rPr>
      </w:pPr>
      <w:r>
        <w:rPr>
          <w:color w:val="000000"/>
          <w:sz w:val="20"/>
          <w:szCs w:val="20"/>
        </w:rPr>
        <w:t>用于</w:t>
      </w:r>
      <w:r>
        <w:rPr>
          <w:rStyle w:val="9"/>
          <w:color w:val="000000"/>
          <w:sz w:val="20"/>
          <w:szCs w:val="20"/>
        </w:rPr>
        <w:t>合同、立项</w:t>
      </w:r>
      <w:r>
        <w:rPr>
          <w:rStyle w:val="9"/>
          <w:rFonts w:hint="eastAsia"/>
          <w:color w:val="000000"/>
          <w:sz w:val="20"/>
          <w:szCs w:val="20"/>
          <w:lang w:val="en-US" w:eastAsia="zh-CN"/>
        </w:rPr>
        <w:t>管理</w:t>
      </w:r>
      <w:r>
        <w:rPr>
          <w:rStyle w:val="9"/>
          <w:rFonts w:hint="eastAsia"/>
          <w:b w:val="0"/>
          <w:bCs/>
          <w:color w:val="000000"/>
          <w:sz w:val="20"/>
          <w:szCs w:val="20"/>
          <w:lang w:val="en-US" w:eastAsia="zh-CN"/>
        </w:rPr>
        <w:t>中页签录入信息时</w:t>
      </w:r>
      <w:r>
        <w:rPr>
          <w:color w:val="000000"/>
          <w:sz w:val="20"/>
          <w:szCs w:val="20"/>
        </w:rPr>
        <w:t>快速选择</w:t>
      </w:r>
    </w:p>
    <w:p w14:paraId="73F3A12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rPr>
          <w:rFonts w:hint="default"/>
          <w:lang w:val="en-US" w:eastAsia="zh-CN"/>
        </w:rPr>
      </w:pPr>
    </w:p>
    <w:p w14:paraId="66D4672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</w:t>
      </w:r>
      <w:r>
        <w:rPr>
          <w:rFonts w:hint="eastAsia"/>
          <w:color w:val="000000"/>
          <w:sz w:val="24"/>
          <w:szCs w:val="24"/>
          <w:lang w:val="en-US" w:eastAsia="zh-CN"/>
        </w:rPr>
        <w:t>3</w:t>
      </w:r>
      <w:r>
        <w:rPr>
          <w:color w:val="000000"/>
          <w:sz w:val="24"/>
          <w:szCs w:val="24"/>
        </w:rPr>
        <w:t xml:space="preserve"> 付款条件管理</w:t>
      </w:r>
    </w:p>
    <w:p w14:paraId="1C789F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Style w:val="9"/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字段设计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</w:t>
      </w:r>
    </w:p>
    <w:p w14:paraId="2531E1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条件 ID、条件名称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【文本】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、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支付比例【数字】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、备注 </w:t>
      </w:r>
    </w:p>
    <w:p w14:paraId="1A0353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Style w:val="9"/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实现效果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项目立项页签选择用</w:t>
      </w:r>
    </w:p>
    <w:p w14:paraId="5DB85D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0"/>
          <w:szCs w:val="20"/>
        </w:rPr>
      </w:pPr>
      <w:r>
        <w:rPr>
          <w:rStyle w:val="9"/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原型图</w:t>
      </w:r>
    </w:p>
    <w:p w14:paraId="1EE150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plaintext</w:t>
      </w:r>
    </w:p>
    <w:p w14:paraId="5BB4BBE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┌─────────────────────────────────┐</w:t>
      </w:r>
    </w:p>
    <w:p w14:paraId="6B7DB55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│ 付款条件管理 [+新增]              │</w:t>
      </w:r>
    </w:p>
    <w:p w14:paraId="2CAE1AE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├─────────────────────────────────┤</w:t>
      </w:r>
    </w:p>
    <w:p w14:paraId="0E33A3F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│ 名称    结算方式  节点     操作   │</w:t>
      </w:r>
    </w:p>
    <w:p w14:paraId="22C0420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└─────────────────────────────────┘</w:t>
      </w:r>
    </w:p>
    <w:p w14:paraId="1A0D937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 w:eastAsia="宋体"/>
          <w:color w:val="000000"/>
          <w:sz w:val="24"/>
          <w:szCs w:val="24"/>
          <w:highlight w:val="red"/>
          <w:lang w:eastAsia="zh-CN"/>
        </w:rPr>
      </w:pPr>
      <w:r>
        <w:rPr>
          <w:color w:val="000000"/>
          <w:sz w:val="24"/>
          <w:szCs w:val="24"/>
          <w:highlight w:val="red"/>
        </w:rPr>
        <w:t>2.</w:t>
      </w:r>
      <w:r>
        <w:rPr>
          <w:rFonts w:hint="eastAsia"/>
          <w:color w:val="000000"/>
          <w:sz w:val="24"/>
          <w:szCs w:val="24"/>
          <w:highlight w:val="red"/>
          <w:lang w:val="en-US" w:eastAsia="zh-CN"/>
        </w:rPr>
        <w:t>4</w:t>
      </w:r>
      <w:r>
        <w:rPr>
          <w:color w:val="000000"/>
          <w:sz w:val="24"/>
          <w:szCs w:val="24"/>
          <w:highlight w:val="red"/>
        </w:rPr>
        <w:t xml:space="preserve"> 顾问管理</w:t>
      </w:r>
      <w:r>
        <w:rPr>
          <w:rFonts w:hint="eastAsia"/>
          <w:color w:val="000000"/>
          <w:sz w:val="24"/>
          <w:szCs w:val="24"/>
          <w:highlight w:val="red"/>
          <w:lang w:eastAsia="zh-CN"/>
        </w:rPr>
        <w:t>【</w:t>
      </w:r>
      <w:r>
        <w:rPr>
          <w:rFonts w:hint="eastAsia"/>
          <w:color w:val="000000"/>
          <w:sz w:val="24"/>
          <w:szCs w:val="24"/>
          <w:highlight w:val="red"/>
          <w:lang w:val="en-US" w:eastAsia="zh-CN"/>
        </w:rPr>
        <w:t>一起先不做，二期做</w:t>
      </w:r>
      <w:r>
        <w:rPr>
          <w:rFonts w:hint="eastAsia"/>
          <w:color w:val="000000"/>
          <w:sz w:val="24"/>
          <w:szCs w:val="24"/>
          <w:highlight w:val="red"/>
          <w:lang w:eastAsia="zh-CN"/>
        </w:rPr>
        <w:t>】</w:t>
      </w:r>
    </w:p>
    <w:p w14:paraId="301022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Style w:val="9"/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字段设计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</w:t>
      </w:r>
    </w:p>
    <w:p w14:paraId="5622C3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顾问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ID、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姓名【选择用户表】、学历【文本】、顾问级别【1项目经理、2实施人员、3实习人员、4管理员】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、人天标准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【数字】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、认证证书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【文本】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、到期时间、状态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【启用/禁用】</w:t>
      </w:r>
    </w:p>
    <w:p w14:paraId="1B024B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Style w:val="9"/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实现效果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</w:t>
      </w:r>
    </w:p>
    <w:p w14:paraId="480B48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0"/>
          <w:szCs w:val="2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维护等级与单价，派工时自动带入</w:t>
      </w:r>
    </w:p>
    <w:p w14:paraId="325E58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0"/>
          <w:szCs w:val="20"/>
        </w:rPr>
      </w:pPr>
      <w:r>
        <w:rPr>
          <w:rStyle w:val="9"/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原型图</w:t>
      </w:r>
    </w:p>
    <w:p w14:paraId="038DF7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plaintext</w:t>
      </w:r>
    </w:p>
    <w:p w14:paraId="5C1BCDE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┌─────────────────────────────────┐</w:t>
      </w:r>
    </w:p>
    <w:p w14:paraId="14E0AC6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│ 顾问管理 [+新增]              │</w:t>
      </w:r>
    </w:p>
    <w:p w14:paraId="0E86044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├─────────────────────────────────┤</w:t>
      </w:r>
    </w:p>
    <w:p w14:paraId="37DE75C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 xml:space="preserve">│ </w:t>
      </w:r>
      <w:r>
        <w:rPr>
          <w:rStyle w:val="11"/>
          <w:rFonts w:hint="eastAsia"/>
          <w:color w:val="000000"/>
          <w:sz w:val="16"/>
          <w:szCs w:val="16"/>
          <w:lang w:val="en-US" w:eastAsia="zh-CN"/>
        </w:rPr>
        <w:t xml:space="preserve">姓名 </w:t>
      </w:r>
      <w:r>
        <w:rPr>
          <w:rStyle w:val="11"/>
          <w:color w:val="000000"/>
          <w:sz w:val="16"/>
          <w:szCs w:val="16"/>
        </w:rPr>
        <w:t>级别名称  人天标准  证书  操作    │</w:t>
      </w:r>
    </w:p>
    <w:p w14:paraId="09F4A9B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 xml:space="preserve">│ </w:t>
      </w:r>
      <w:r>
        <w:rPr>
          <w:rStyle w:val="11"/>
          <w:rFonts w:hint="eastAsia"/>
          <w:color w:val="000000"/>
          <w:sz w:val="16"/>
          <w:szCs w:val="16"/>
          <w:lang w:val="en-US" w:eastAsia="zh-CN"/>
        </w:rPr>
        <w:t xml:space="preserve">饮料 </w:t>
      </w:r>
      <w:r>
        <w:rPr>
          <w:rStyle w:val="11"/>
          <w:color w:val="000000"/>
          <w:sz w:val="16"/>
          <w:szCs w:val="16"/>
        </w:rPr>
        <w:t>项目经理  800      高级  [编辑]   │</w:t>
      </w:r>
    </w:p>
    <w:p w14:paraId="22DEFD5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└─────────────────────────────────┘</w:t>
      </w:r>
    </w:p>
    <w:p w14:paraId="412FA8E1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default"/>
          <w:lang w:val="en-US" w:eastAsia="zh-CN"/>
        </w:rPr>
      </w:pPr>
      <w:r>
        <w:rPr>
          <w:color w:val="000000"/>
          <w:sz w:val="24"/>
          <w:szCs w:val="24"/>
        </w:rPr>
        <w:t>合同管理</w:t>
      </w:r>
      <w:r>
        <w:rPr>
          <w:rFonts w:hint="eastAsia"/>
          <w:color w:val="000000"/>
          <w:sz w:val="24"/>
          <w:szCs w:val="24"/>
          <w:lang w:eastAsia="zh-CN"/>
        </w:rPr>
        <w:t>【</w:t>
      </w:r>
      <w:r>
        <w:rPr>
          <w:rFonts w:hint="eastAsia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一期重点</w:t>
      </w:r>
      <w:r>
        <w:rPr>
          <w:rFonts w:hint="eastAsia"/>
          <w:color w:val="000000"/>
          <w:sz w:val="24"/>
          <w:szCs w:val="24"/>
          <w:lang w:eastAsia="zh-CN"/>
        </w:rPr>
        <w:t>】</w:t>
      </w:r>
    </w:p>
    <w:p w14:paraId="58FFE34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9B475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Style w:val="9"/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字段设计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</w:t>
      </w:r>
    </w:p>
    <w:p w14:paraId="3DB37E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highlight w:val="none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合同 ID、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合同编号【文本，手书】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、客户名称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【文本】、签约日期、合同类型【自己/外包】、交付日期、销售负责人【下拉，选择用户】、产品报价【单位元】、里程碑【大文本】、收款条件【页签形式，即子表形式】 、备注【大文本】、合同附件【可上传多个附件】、项目需求（可上传附件，视频或语音）、项目产品【页签形式，即子表形式，字段为产品名称（选择基础资料中的产品管理）、产品类别（选择带出）、产品版本（选择带出）、数量（整数）、价税合计（金额）】</w:t>
      </w:r>
    </w:p>
    <w:p w14:paraId="3E53096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</w:pPr>
    </w:p>
    <w:p w14:paraId="3370519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/>
          <w:lang w:val="en-US" w:eastAsia="zh-CN"/>
        </w:rPr>
      </w:pPr>
    </w:p>
    <w:p w14:paraId="307CCE1B">
      <w:pPr>
        <w:pStyle w:val="4"/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firstLine="0" w:firstLineChars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项目立项</w:t>
      </w:r>
    </w:p>
    <w:p w14:paraId="3BA8C584">
      <w:pPr>
        <w:rPr>
          <w:rFonts w:hint="default" w:eastAsiaTheme="minorEastAsia"/>
          <w:lang w:val="en-US" w:eastAsia="zh-CN"/>
        </w:rPr>
      </w:pPr>
      <w:r>
        <w:rPr>
          <w:rFonts w:hint="eastAsia"/>
          <w:color w:val="000000"/>
          <w:sz w:val="20"/>
          <w:szCs w:val="20"/>
          <w:lang w:val="en-US" w:eastAsia="zh-CN"/>
        </w:rPr>
        <w:t>项目立项是由销售在录入合同后，在合同页有“项目立项”按钮，点击按钮生成一条项目立项数据，此时由实施人员点击菜单的“项目立项”，录入项目立项信息</w:t>
      </w:r>
    </w:p>
    <w:p w14:paraId="4A0F2E5D">
      <w:pPr>
        <w:numPr>
          <w:ilvl w:val="0"/>
          <w:numId w:val="0"/>
        </w:numPr>
        <w:ind w:leftChars="0"/>
      </w:pPr>
    </w:p>
    <w:p w14:paraId="37C8CD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Style w:val="9"/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字段设计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</w:t>
      </w:r>
    </w:p>
    <w:p w14:paraId="0BD561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项目编号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【</w:t>
      </w:r>
      <w:r>
        <w:rPr>
          <w:rFonts w:hint="eastAsia" w:ascii="宋体" w:hAnsi="宋体" w:eastAsia="宋体" w:cs="宋体"/>
          <w:color w:val="00B0F0"/>
          <w:kern w:val="0"/>
          <w:sz w:val="20"/>
          <w:szCs w:val="20"/>
          <w:lang w:val="en-US" w:eastAsia="zh-CN" w:bidi="ar"/>
        </w:rPr>
        <w:t>编号自动生成，编码为合同编号+</w:t>
      </w:r>
      <w:r>
        <w:rPr>
          <w:rFonts w:hint="default" w:ascii="宋体" w:hAnsi="宋体" w:eastAsia="宋体" w:cs="宋体"/>
          <w:color w:val="00B0F0"/>
          <w:kern w:val="0"/>
          <w:sz w:val="20"/>
          <w:szCs w:val="20"/>
          <w:lang w:val="en-US" w:eastAsia="zh-CN" w:bidi="ar"/>
        </w:rPr>
        <w:t>’</w:t>
      </w:r>
      <w:r>
        <w:rPr>
          <w:rFonts w:hint="eastAsia" w:ascii="宋体" w:hAnsi="宋体" w:eastAsia="宋体" w:cs="宋体"/>
          <w:color w:val="00B0F0"/>
          <w:kern w:val="0"/>
          <w:sz w:val="20"/>
          <w:szCs w:val="20"/>
          <w:lang w:val="en-US" w:eastAsia="zh-CN" w:bidi="ar"/>
        </w:rPr>
        <w:t>-</w:t>
      </w:r>
      <w:r>
        <w:rPr>
          <w:rFonts w:hint="default" w:ascii="宋体" w:hAnsi="宋体" w:eastAsia="宋体" w:cs="宋体"/>
          <w:color w:val="00B0F0"/>
          <w:kern w:val="0"/>
          <w:sz w:val="20"/>
          <w:szCs w:val="20"/>
          <w:lang w:val="en-US" w:eastAsia="zh-CN" w:bidi="ar"/>
        </w:rPr>
        <w:t>’</w:t>
      </w:r>
      <w:r>
        <w:rPr>
          <w:rFonts w:hint="eastAsia" w:ascii="宋体" w:hAnsi="宋体" w:eastAsia="宋体" w:cs="宋体"/>
          <w:color w:val="00B0F0"/>
          <w:kern w:val="0"/>
          <w:sz w:val="20"/>
          <w:szCs w:val="20"/>
          <w:lang w:val="en-US" w:eastAsia="zh-CN" w:bidi="ar"/>
        </w:rPr>
        <w:t>+日期（日期为当前日期）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】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、项目名称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【即合同名称，由合同自动带入】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、项目类型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【外包/自建，即合同类型，由合同自动带入】、付款条件【页签，合同的付款条件，自动带入】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、合同 ID、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预计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开始日期、预计完工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日期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、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项目背景【大文本，最好用富文本】、项目目标【大文本，最好用富文本】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、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实施主体【页签形式，即子表形式，对应SOW中项目组织范围部分，页面字段包含序号【数字】、公司名称【文本】、公司性质【文本】】、</w:t>
      </w:r>
    </w:p>
    <w:p w14:paraId="4CD6B7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合同类型【外包/自主】、签约日期、联系人【</w:t>
      </w:r>
      <w:r>
        <w:rPr>
          <w:rFonts w:hint="eastAsia" w:ascii="宋体" w:hAnsi="宋体" w:eastAsia="宋体" w:cs="宋体"/>
          <w:color w:val="C00000"/>
          <w:kern w:val="0"/>
          <w:sz w:val="20"/>
          <w:szCs w:val="20"/>
          <w:lang w:val="en-US" w:eastAsia="zh-CN" w:bidi="ar"/>
        </w:rPr>
        <w:t>甲方项目经理，文本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】、电话、微信、地址、邮箱、付款条件【页签形式，选择基础资料中的付款条件】】、产品范围【页签，对应SOW中产品范围，选择基础资料产品管理】、项目组织范围【页签，对应SOW中项目组织范围，字段包含序号【数字】、公司名称（文本）、公司性质（文本）】、价税合计【金额】、项目需求（即合同中的项目需求附件，自动带入）</w:t>
      </w:r>
    </w:p>
    <w:p w14:paraId="1CD686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注：由合同自动带过来的信息不可编辑</w:t>
      </w:r>
    </w:p>
    <w:p w14:paraId="193F99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11EDAB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Style w:val="9"/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实现效果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</w:t>
      </w:r>
    </w:p>
    <w:p w14:paraId="7E2E9E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关联合同、自动生成项目、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合同的页签信息需要带过来</w:t>
      </w:r>
    </w:p>
    <w:p w14:paraId="47B5DE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项目立项页签展示效果模仿图片</w:t>
      </w:r>
    </w:p>
    <w:p w14:paraId="4DA5C7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</w:pPr>
      <w:r>
        <w:drawing>
          <wp:inline distT="0" distB="0" distL="114300" distR="114300">
            <wp:extent cx="5271770" cy="350520"/>
            <wp:effectExtent l="0" t="0" r="11430" b="508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C2A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eastAsiaTheme="minorEastAsia"/>
          <w:lang w:val="en-US" w:eastAsia="zh-CN"/>
        </w:rPr>
      </w:pPr>
    </w:p>
    <w:p w14:paraId="3D5A85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1238315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二期｜业务闭环</w:t>
      </w:r>
    </w:p>
    <w:p w14:paraId="27E8FF0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6. 任务管理</w:t>
      </w:r>
    </w:p>
    <w:p w14:paraId="0C8FDDB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/>
          <w:color w:val="000000"/>
          <w:sz w:val="24"/>
          <w:szCs w:val="24"/>
          <w:lang w:eastAsia="zh-CN"/>
        </w:rPr>
      </w:pPr>
      <w:r>
        <w:rPr>
          <w:color w:val="000000"/>
          <w:sz w:val="24"/>
          <w:szCs w:val="24"/>
        </w:rPr>
        <w:t>6.1 任务池</w:t>
      </w:r>
      <w:r>
        <w:rPr>
          <w:rFonts w:hint="eastAsia"/>
          <w:color w:val="000000"/>
          <w:sz w:val="24"/>
          <w:szCs w:val="24"/>
          <w:lang w:eastAsia="zh-CN"/>
        </w:rPr>
        <w:t>（</w:t>
      </w:r>
      <w:r>
        <w:rPr>
          <w:rFonts w:hint="eastAsia"/>
          <w:color w:val="000000"/>
          <w:sz w:val="24"/>
          <w:szCs w:val="24"/>
          <w:lang w:val="en-US" w:eastAsia="zh-CN"/>
        </w:rPr>
        <w:t>WBS</w:t>
      </w:r>
      <w:r>
        <w:rPr>
          <w:rFonts w:hint="eastAsia"/>
          <w:color w:val="000000"/>
          <w:sz w:val="24"/>
          <w:szCs w:val="24"/>
          <w:lang w:eastAsia="zh-CN"/>
        </w:rPr>
        <w:t>）</w:t>
      </w:r>
    </w:p>
    <w:p w14:paraId="24D15C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展示参考截图如下：</w:t>
      </w:r>
    </w:p>
    <w:p w14:paraId="6021793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4150" cy="2798445"/>
            <wp:effectExtent l="0" t="0" r="6350" b="825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984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49181B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F11570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业务流程：任务池是一个树状结构页面，任务池按照实施方法论，分几个阶段，设置多层任务，例如二级任务发送给项目经理，推送到日程，三级任务推送给实施顾问或实习生，按照任务优先分配给实习生，并推送给实施顾问监督，任务可插入，可导入，每个任务与项目类型、产品类型对应，开发时每个项目类型、产品类型</w:t>
      </w:r>
      <w:bookmarkStart w:id="0" w:name="_GoBack"/>
      <w:bookmarkEnd w:id="0"/>
      <w:r>
        <w:rPr>
          <w:rFonts w:hint="eastAsia"/>
          <w:lang w:val="en-US" w:eastAsia="zh-CN"/>
        </w:rPr>
        <w:t>对应一个任务池</w:t>
      </w:r>
    </w:p>
    <w:p w14:paraId="46E7A1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Style w:val="9"/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字段设计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</w:t>
      </w:r>
    </w:p>
    <w:p w14:paraId="151882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项目类型【自建/外包】，产品类型【对应项目立项中的产品范围页签】、任务池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ID、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WBS序号、任务名称、任务类型，任务描述，标准工作文档，产品【设计是想根据产品、任务类型自动匹配任务】、附件（根据项目类型，设置必选项），任务工时（人天），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标准文档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【附件形式】、任务学习资料链接【大文本】，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风险预案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【文本】，任务话术【大文本】</w:t>
      </w:r>
    </w:p>
    <w:p w14:paraId="205761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53B742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序号【序号按照截图序号规则排序】、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任务名称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【文本】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、描述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【文本】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、标准文档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【附件形式】</w:t>
      </w:r>
    </w:p>
    <w:p w14:paraId="629712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Style w:val="9"/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实现效果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</w:t>
      </w:r>
    </w:p>
    <w:p w14:paraId="3222EB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标准任务库，可快速生成项目任务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【设计是想根据项目类型、产品类型自动匹配任务】</w:t>
      </w:r>
    </w:p>
    <w:p w14:paraId="3617F3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</w:p>
    <w:p w14:paraId="709D3A1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6.2 项目任务清单</w:t>
      </w:r>
    </w:p>
    <w:p w14:paraId="2A3533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Style w:val="9"/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字段设计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</w:t>
      </w:r>
    </w:p>
    <w:p w14:paraId="5EAA62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任务 ID、项目 ID、任务名称、开始 / 结束时间、责任人、进度、状态、延期天数 </w:t>
      </w:r>
    </w:p>
    <w:p w14:paraId="7BEE0B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Style w:val="9"/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实现效果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</w:t>
      </w:r>
    </w:p>
    <w:p w14:paraId="54214B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0"/>
          <w:szCs w:val="2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任务进度更新、延期自动计算</w:t>
      </w:r>
    </w:p>
    <w:p w14:paraId="3C273A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0"/>
          <w:szCs w:val="20"/>
        </w:rPr>
      </w:pPr>
      <w:r>
        <w:rPr>
          <w:rStyle w:val="9"/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原型图</w:t>
      </w:r>
    </w:p>
    <w:p w14:paraId="02B091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plaintext</w:t>
      </w:r>
    </w:p>
    <w:p w14:paraId="05C0FA3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┌─────────────────────────────────┐</w:t>
      </w:r>
    </w:p>
    <w:p w14:paraId="0984AC2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│ 项目：XXX 任务清单                │</w:t>
      </w:r>
    </w:p>
    <w:p w14:paraId="6A67CD3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├─────────────────────────────────┤</w:t>
      </w:r>
    </w:p>
    <w:p w14:paraId="1CAB2B1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│ 任务名称  时间  责任人  进度  状态 │</w:t>
      </w:r>
    </w:p>
    <w:p w14:paraId="6ECCFBD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│ 需求调研  05.20  张三  100%  已完成 │</w:t>
      </w:r>
    </w:p>
    <w:p w14:paraId="4F67E99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│ 系统配置  05.21  李四  50%   执行中 │</w:t>
      </w:r>
    </w:p>
    <w:p w14:paraId="7BA33A0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└─────────────────────────────────┘</w:t>
      </w:r>
    </w:p>
    <w:p w14:paraId="074909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7. 项目派工</w:t>
      </w:r>
    </w:p>
    <w:p w14:paraId="713EFA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Style w:val="9"/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字段设计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</w:t>
      </w:r>
    </w:p>
    <w:p w14:paraId="3AE3D6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派工 ID、项目 ID、任务 ID、顾问 ID、级别、人天标准、派工人天、状态 </w:t>
      </w:r>
    </w:p>
    <w:p w14:paraId="32DF08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Style w:val="9"/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实现效果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</w:t>
      </w:r>
    </w:p>
    <w:p w14:paraId="4B80CD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0"/>
          <w:szCs w:val="2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选择顾问自动带出级别与单价</w:t>
      </w:r>
    </w:p>
    <w:p w14:paraId="575488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0"/>
          <w:szCs w:val="20"/>
        </w:rPr>
      </w:pPr>
      <w:r>
        <w:rPr>
          <w:rStyle w:val="9"/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原型图</w:t>
      </w:r>
    </w:p>
    <w:p w14:paraId="510578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plaintext</w:t>
      </w:r>
    </w:p>
    <w:p w14:paraId="7EAC921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┌─────────────────────────────────┐</w:t>
      </w:r>
    </w:p>
    <w:p w14:paraId="2A5345B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│ 项目派工 [+派工]                 │</w:t>
      </w:r>
    </w:p>
    <w:p w14:paraId="5E5234D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├─────────────────────────────────┤</w:t>
      </w:r>
    </w:p>
    <w:p w14:paraId="6F5375C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│ 项目  任务  顾问  级别  人天  状态 │</w:t>
      </w:r>
    </w:p>
    <w:p w14:paraId="69B6DF0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│ 选择顾问 ▼  自动带出：级别、人天标准 │</w:t>
      </w:r>
    </w:p>
    <w:p w14:paraId="31D8AA0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│ [确认派工]                       │</w:t>
      </w:r>
    </w:p>
    <w:p w14:paraId="4BB3BDD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└─────────────────────────────────┘</w:t>
      </w:r>
    </w:p>
    <w:p w14:paraId="53BD7E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8. 工时管理</w:t>
      </w:r>
    </w:p>
    <w:p w14:paraId="404486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Style w:val="9"/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字段设计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</w:t>
      </w:r>
    </w:p>
    <w:p w14:paraId="260DDA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工时 ID、项目 ID、任务 ID、顾问 ID、工时数、填报日期、审核状态 </w:t>
      </w:r>
    </w:p>
    <w:p w14:paraId="70B038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Style w:val="9"/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实现效果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</w:t>
      </w:r>
    </w:p>
    <w:p w14:paraId="4574BC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0"/>
          <w:szCs w:val="2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填报、审核、按项目统计</w:t>
      </w:r>
    </w:p>
    <w:p w14:paraId="48B565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0"/>
          <w:szCs w:val="20"/>
        </w:rPr>
      </w:pPr>
      <w:r>
        <w:rPr>
          <w:rStyle w:val="9"/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原型图</w:t>
      </w:r>
    </w:p>
    <w:p w14:paraId="2496FD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plaintext</w:t>
      </w:r>
    </w:p>
    <w:p w14:paraId="0CB1121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┌─────────────────────────────────┐</w:t>
      </w:r>
    </w:p>
    <w:p w14:paraId="11BAA0A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│ 工时填报                         │</w:t>
      </w:r>
    </w:p>
    <w:p w14:paraId="0813441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│ 项目：XXX                       │</w:t>
      </w:r>
    </w:p>
    <w:p w14:paraId="1CDFF2C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│ 任务：XXX                       │</w:t>
      </w:r>
    </w:p>
    <w:p w14:paraId="337A041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│ 工时数：____                    │</w:t>
      </w:r>
    </w:p>
    <w:p w14:paraId="5EC542A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│ 日期：____                      │</w:t>
      </w:r>
    </w:p>
    <w:p w14:paraId="56BF733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│ [提交] [审核]                    │</w:t>
      </w:r>
    </w:p>
    <w:p w14:paraId="17155DE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└─────────────────────────────────┘</w:t>
      </w:r>
    </w:p>
    <w:p w14:paraId="19AC5A2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9. 费用管理</w:t>
      </w:r>
    </w:p>
    <w:p w14:paraId="2E248E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Style w:val="9"/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字段设计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</w:t>
      </w:r>
    </w:p>
    <w:p w14:paraId="46DD0D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费用 ID、项目 ID、费用类型、金额、凭证附件、审批状态 </w:t>
      </w:r>
    </w:p>
    <w:p w14:paraId="47EFAE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0"/>
          <w:szCs w:val="20"/>
        </w:rPr>
      </w:pPr>
      <w:r>
        <w:rPr>
          <w:rStyle w:val="9"/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实现效果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上传凭证、按项目归集</w:t>
      </w:r>
    </w:p>
    <w:p w14:paraId="4B7E4B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0"/>
          <w:szCs w:val="20"/>
        </w:rPr>
      </w:pPr>
      <w:r>
        <w:rPr>
          <w:rStyle w:val="9"/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原型图</w:t>
      </w:r>
    </w:p>
    <w:p w14:paraId="0E09D5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plaintext</w:t>
      </w:r>
    </w:p>
    <w:p w14:paraId="10D87E2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┌─────────────────────────────────┐</w:t>
      </w:r>
    </w:p>
    <w:p w14:paraId="5D905A6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│ 费用管理 [+新增]                 │</w:t>
      </w:r>
    </w:p>
    <w:p w14:paraId="7E4C4ED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│ 项目：XXX                       │</w:t>
      </w:r>
    </w:p>
    <w:p w14:paraId="7CD5E1E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│ 金额：______                    │</w:t>
      </w:r>
    </w:p>
    <w:p w14:paraId="093A978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│ 凭证：[上传图片]                 │</w:t>
      </w:r>
    </w:p>
    <w:p w14:paraId="734F2A4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│ [提交] [审批]                    │</w:t>
      </w:r>
    </w:p>
    <w:p w14:paraId="125AC1B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└─────────────────────────────────┘</w:t>
      </w:r>
    </w:p>
    <w:p w14:paraId="32C6650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10. 项目汇报</w:t>
      </w:r>
    </w:p>
    <w:p w14:paraId="4038A1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Style w:val="9"/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字段设计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</w:t>
      </w:r>
    </w:p>
    <w:p w14:paraId="022D80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汇报 ID、项目 ID、内容、进度、附件、提交时间 </w:t>
      </w:r>
    </w:p>
    <w:p w14:paraId="7C41C6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Style w:val="9"/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实现效果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</w:t>
      </w:r>
    </w:p>
    <w:p w14:paraId="5952D2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0"/>
          <w:szCs w:val="2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提交进度汇报、支持附件</w:t>
      </w:r>
    </w:p>
    <w:p w14:paraId="69F8BA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0"/>
          <w:szCs w:val="20"/>
        </w:rPr>
      </w:pPr>
      <w:r>
        <w:rPr>
          <w:rStyle w:val="9"/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原型图</w:t>
      </w:r>
    </w:p>
    <w:p w14:paraId="0A9BED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plaintext</w:t>
      </w:r>
    </w:p>
    <w:p w14:paraId="594CA61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┌─────────────────────────────────┐</w:t>
      </w:r>
    </w:p>
    <w:p w14:paraId="3269076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│ 项目汇报 [富文本]                │</w:t>
      </w:r>
    </w:p>
    <w:p w14:paraId="514D985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│ 内容：_________________________ │</w:t>
      </w:r>
    </w:p>
    <w:p w14:paraId="4FE31D9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│ 附件：[上传]                     │</w:t>
      </w:r>
    </w:p>
    <w:p w14:paraId="7200A2A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│ [提交]                           │</w:t>
      </w:r>
    </w:p>
    <w:p w14:paraId="1CF459E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└─────────────────────────────────┘</w:t>
      </w:r>
    </w:p>
    <w:p w14:paraId="7176BC8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11. 绩效提成</w:t>
      </w:r>
    </w:p>
    <w:p w14:paraId="5C812A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Style w:val="9"/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字段设计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</w:t>
      </w:r>
    </w:p>
    <w:p w14:paraId="240392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提成单 ID、项目 ID、顾问 ID、提成金额、核算规则、发放状态 </w:t>
      </w:r>
    </w:p>
    <w:p w14:paraId="210E65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Style w:val="9"/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实现效果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</w:t>
      </w:r>
    </w:p>
    <w:p w14:paraId="139B02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0"/>
          <w:szCs w:val="20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按派工 / 工时自动核算</w:t>
      </w:r>
    </w:p>
    <w:p w14:paraId="5C6B53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0"/>
          <w:szCs w:val="20"/>
        </w:rPr>
      </w:pPr>
      <w:r>
        <w:rPr>
          <w:rStyle w:val="9"/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原型图</w:t>
      </w:r>
    </w:p>
    <w:p w14:paraId="0C914D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plaintext</w:t>
      </w:r>
    </w:p>
    <w:p w14:paraId="3B8CB6E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┌─────────────────────────────────┐</w:t>
      </w:r>
    </w:p>
    <w:p w14:paraId="30F48D2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│ 绩效提成列表                     │</w:t>
      </w:r>
    </w:p>
    <w:p w14:paraId="7FA4BA4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├─────────────────────────────────┤</w:t>
      </w:r>
    </w:p>
    <w:p w14:paraId="6A200C1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│ 项目  顾问  金额  状态  [详情][导出] │</w:t>
      </w:r>
    </w:p>
    <w:p w14:paraId="14BE993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└─────────────────────────────────┘</w:t>
      </w:r>
    </w:p>
    <w:p w14:paraId="51EA5B92">
      <w:pPr>
        <w:keepNext w:val="0"/>
        <w:keepLines w:val="0"/>
        <w:widowControl/>
        <w:suppressLineNumbers w:val="0"/>
        <w:pBdr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pict>
          <v:rect id="_x0000_i102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610F9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三期｜报表、看板、小程序、部署</w:t>
      </w:r>
    </w:p>
    <w:p w14:paraId="1E3AEF9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12. 报表统计</w:t>
      </w:r>
    </w:p>
    <w:p w14:paraId="55D616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Style w:val="9"/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实现内容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</w:t>
      </w:r>
    </w:p>
    <w:p w14:paraId="5171DD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按产品 / 合同类型 / 产品形式统计、进度、工时、利润、延期、顾问质量 </w:t>
      </w:r>
    </w:p>
    <w:p w14:paraId="0956E4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0"/>
          <w:szCs w:val="20"/>
        </w:rPr>
      </w:pPr>
      <w:r>
        <w:rPr>
          <w:rStyle w:val="9"/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原型图</w:t>
      </w:r>
    </w:p>
    <w:p w14:paraId="2287F1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plaintext</w:t>
      </w:r>
    </w:p>
    <w:p w14:paraId="7DD0844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┌─────────────────────────────────┐</w:t>
      </w:r>
    </w:p>
    <w:p w14:paraId="40F8809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│ 报表统计 [筛选] [导出]           │</w:t>
      </w:r>
    </w:p>
    <w:p w14:paraId="46A85EF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├─────────────────────────────────┤</w:t>
      </w:r>
    </w:p>
    <w:p w14:paraId="1ED0AEC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│ 维度  项目数  金额  占比         │</w:t>
      </w:r>
    </w:p>
    <w:p w14:paraId="368E7D8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└─────────────────────────────────┘</w:t>
      </w:r>
    </w:p>
    <w:p w14:paraId="46F27E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13. 数据看板</w:t>
      </w:r>
    </w:p>
    <w:p w14:paraId="48F6A9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0"/>
          <w:szCs w:val="20"/>
        </w:rPr>
      </w:pPr>
      <w:r>
        <w:rPr>
          <w:rStyle w:val="9"/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实现效果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项目总览、进度分布图、延期柱状图、利润、工时排行</w:t>
      </w:r>
    </w:p>
    <w:p w14:paraId="246A24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0"/>
          <w:szCs w:val="20"/>
        </w:rPr>
      </w:pPr>
      <w:r>
        <w:rPr>
          <w:rStyle w:val="9"/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原型图</w:t>
      </w:r>
    </w:p>
    <w:p w14:paraId="711546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plaintext</w:t>
      </w:r>
    </w:p>
    <w:p w14:paraId="09F207C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┌─────────────────────────────────────────────┐</w:t>
      </w:r>
    </w:p>
    <w:p w14:paraId="1373181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│  项目总看板                                  │</w:t>
      </w:r>
    </w:p>
    <w:p w14:paraId="654A88F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│  项目总数：100   进行中：30   已完成：50     │</w:t>
      </w:r>
    </w:p>
    <w:p w14:paraId="32EB975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│  ┌────────────┐  ┌────────────┐             │</w:t>
      </w:r>
    </w:p>
    <w:p w14:paraId="3233ED2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│  │ 项目进度图  │  │ 延期任务统计 │            │</w:t>
      </w:r>
    </w:p>
    <w:p w14:paraId="6A52D94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│  └────────────┘  └────────────┘             │</w:t>
      </w:r>
    </w:p>
    <w:p w14:paraId="4564F0C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│  ┌────────────┐  ┌────────────┐             │</w:t>
      </w:r>
    </w:p>
    <w:p w14:paraId="70A7E60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│  │ 工时排行    │  │ 利润统计    │            │</w:t>
      </w:r>
    </w:p>
    <w:p w14:paraId="4E9533A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│  └────────────┘  └────────────┘             │</w:t>
      </w:r>
    </w:p>
    <w:p w14:paraId="2F7DD7D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└─────────────────────────────────────────────┘</w:t>
      </w:r>
    </w:p>
    <w:p w14:paraId="158719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14. 微信小程序</w:t>
      </w:r>
    </w:p>
    <w:p w14:paraId="23BA2C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Style w:val="9"/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页面</w:t>
      </w: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</w:t>
      </w:r>
    </w:p>
    <w:p w14:paraId="621257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登录、合同查看、立项、汇报、费用、交接 </w:t>
      </w:r>
    </w:p>
    <w:p w14:paraId="640518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0"/>
          <w:szCs w:val="20"/>
        </w:rPr>
      </w:pPr>
      <w:r>
        <w:rPr>
          <w:rStyle w:val="9"/>
          <w:rFonts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原型图</w:t>
      </w:r>
    </w:p>
    <w:p w14:paraId="3F633D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plaintext</w:t>
      </w:r>
    </w:p>
    <w:p w14:paraId="64B7292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┌─────────────┐</w:t>
      </w:r>
    </w:p>
    <w:p w14:paraId="352FB24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│   小程序首页  │</w:t>
      </w:r>
    </w:p>
    <w:p w14:paraId="58CE0F0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├─────────────┤</w:t>
      </w:r>
    </w:p>
    <w:p w14:paraId="0F134AF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│ 🔹 合同查看   │</w:t>
      </w:r>
    </w:p>
    <w:p w14:paraId="641F6C4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│ 🔹 我的项目   │</w:t>
      </w:r>
    </w:p>
    <w:p w14:paraId="5067887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│ 🔹 工时填报   │</w:t>
      </w:r>
    </w:p>
    <w:p w14:paraId="41A5BA3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rStyle w:val="11"/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│ 🔹 费用提交   │</w:t>
      </w:r>
    </w:p>
    <w:p w14:paraId="1ADD3A6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2" w:beforeAutospacing="0" w:after="80" w:afterAutospacing="0" w:line="240" w:lineRule="atLeast"/>
        <w:ind w:left="0" w:right="0"/>
        <w:rPr>
          <w:color w:val="000000"/>
          <w:sz w:val="16"/>
          <w:szCs w:val="16"/>
        </w:rPr>
      </w:pPr>
      <w:r>
        <w:rPr>
          <w:rStyle w:val="11"/>
          <w:color w:val="000000"/>
          <w:sz w:val="16"/>
          <w:szCs w:val="16"/>
        </w:rPr>
        <w:t>└─────────────┘</w:t>
      </w:r>
    </w:p>
    <w:p w14:paraId="6464D69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15. 联调、优化、部署</w:t>
      </w:r>
    </w:p>
    <w:p w14:paraId="66F6D43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0" w:leftChars="0" w:right="0" w:rightChars="0" w:hanging="420" w:firstLineChars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全流程测试</w:t>
      </w:r>
    </w:p>
    <w:p w14:paraId="5378814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0" w:leftChars="0" w:right="0" w:rightChars="0" w:hanging="420" w:firstLineChars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权限校验</w:t>
      </w:r>
    </w:p>
    <w:p w14:paraId="4952B62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0" w:leftChars="0" w:right="0" w:rightChars="0" w:hanging="420" w:firstLineChars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接口优化</w:t>
      </w:r>
    </w:p>
    <w:p w14:paraId="2CB692D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0" w:leftChars="0" w:right="0" w:rightChars="0" w:hanging="420" w:firstLineChars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IIS + Nginx 部署</w:t>
      </w:r>
    </w:p>
    <w:p w14:paraId="71570EF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420" w:leftChars="0" w:right="0" w:rightChars="0" w:hanging="420" w:firstLineChars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上线验收</w:t>
      </w:r>
    </w:p>
    <w:p w14:paraId="788B8B9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F52DC2"/>
    <w:multiLevelType w:val="singleLevel"/>
    <w:tmpl w:val="88F52DC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C864FE9F"/>
    <w:multiLevelType w:val="singleLevel"/>
    <w:tmpl w:val="C864FE9F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EFDBFE16"/>
    <w:multiLevelType w:val="singleLevel"/>
    <w:tmpl w:val="EFDBFE16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23E2DD17"/>
    <w:multiLevelType w:val="singleLevel"/>
    <w:tmpl w:val="23E2DD17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65740FD2"/>
    <w:multiLevelType w:val="singleLevel"/>
    <w:tmpl w:val="65740FD2"/>
    <w:lvl w:ilvl="0" w:tentative="0">
      <w:start w:val="3"/>
      <w:numFmt w:val="decimal"/>
      <w:suff w:val="space"/>
      <w:lvlText w:val="%1."/>
      <w:lvlJc w:val="left"/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0946"/>
    <w:rsid w:val="00090946"/>
    <w:rsid w:val="015E6884"/>
    <w:rsid w:val="029C7664"/>
    <w:rsid w:val="02E66C50"/>
    <w:rsid w:val="045A0087"/>
    <w:rsid w:val="05021B65"/>
    <w:rsid w:val="0543421B"/>
    <w:rsid w:val="054B1A5F"/>
    <w:rsid w:val="05C40524"/>
    <w:rsid w:val="069D1BFD"/>
    <w:rsid w:val="080772B5"/>
    <w:rsid w:val="091E72AA"/>
    <w:rsid w:val="098B671E"/>
    <w:rsid w:val="0BC80B0B"/>
    <w:rsid w:val="0C3E3274"/>
    <w:rsid w:val="0C5814A8"/>
    <w:rsid w:val="0CBB301E"/>
    <w:rsid w:val="103049F3"/>
    <w:rsid w:val="106F038A"/>
    <w:rsid w:val="10883147"/>
    <w:rsid w:val="116752E1"/>
    <w:rsid w:val="119A6613"/>
    <w:rsid w:val="12D80838"/>
    <w:rsid w:val="130D010A"/>
    <w:rsid w:val="134D4CEC"/>
    <w:rsid w:val="13855EF2"/>
    <w:rsid w:val="1415041B"/>
    <w:rsid w:val="1518015B"/>
    <w:rsid w:val="151E65FF"/>
    <w:rsid w:val="15826DFB"/>
    <w:rsid w:val="163D2AB4"/>
    <w:rsid w:val="188D647A"/>
    <w:rsid w:val="18DE057F"/>
    <w:rsid w:val="1987292A"/>
    <w:rsid w:val="1A352420"/>
    <w:rsid w:val="1A5C7A3D"/>
    <w:rsid w:val="1A7E58B5"/>
    <w:rsid w:val="20937EA1"/>
    <w:rsid w:val="219930FC"/>
    <w:rsid w:val="21E208D2"/>
    <w:rsid w:val="22335ED1"/>
    <w:rsid w:val="22F70AA0"/>
    <w:rsid w:val="23DA7FC3"/>
    <w:rsid w:val="2424510E"/>
    <w:rsid w:val="24DE608A"/>
    <w:rsid w:val="24E54926"/>
    <w:rsid w:val="25361D1E"/>
    <w:rsid w:val="25AC112D"/>
    <w:rsid w:val="25CE197B"/>
    <w:rsid w:val="26494A7A"/>
    <w:rsid w:val="279B2BCB"/>
    <w:rsid w:val="281409D1"/>
    <w:rsid w:val="284A0BC8"/>
    <w:rsid w:val="2C155C0E"/>
    <w:rsid w:val="2C857798"/>
    <w:rsid w:val="2CA6709F"/>
    <w:rsid w:val="2CBD3F75"/>
    <w:rsid w:val="2CE675AA"/>
    <w:rsid w:val="2D2D6F87"/>
    <w:rsid w:val="2D391DD0"/>
    <w:rsid w:val="2E39588A"/>
    <w:rsid w:val="31AB2AF5"/>
    <w:rsid w:val="33065BD9"/>
    <w:rsid w:val="33C8508D"/>
    <w:rsid w:val="34927CC6"/>
    <w:rsid w:val="369C32FD"/>
    <w:rsid w:val="36C56482"/>
    <w:rsid w:val="384001AE"/>
    <w:rsid w:val="38883C0B"/>
    <w:rsid w:val="38D155B2"/>
    <w:rsid w:val="3B5F0C53"/>
    <w:rsid w:val="3BBC6816"/>
    <w:rsid w:val="3CE5162C"/>
    <w:rsid w:val="3D9A1050"/>
    <w:rsid w:val="3F780536"/>
    <w:rsid w:val="3F9D61EE"/>
    <w:rsid w:val="3FBA5B5D"/>
    <w:rsid w:val="41FB3736"/>
    <w:rsid w:val="42091919"/>
    <w:rsid w:val="42BA0E65"/>
    <w:rsid w:val="440E1469"/>
    <w:rsid w:val="443C462C"/>
    <w:rsid w:val="455D0D2C"/>
    <w:rsid w:val="47721D0E"/>
    <w:rsid w:val="477517FF"/>
    <w:rsid w:val="47F070D0"/>
    <w:rsid w:val="4847319B"/>
    <w:rsid w:val="488C601B"/>
    <w:rsid w:val="491237A9"/>
    <w:rsid w:val="49CF169A"/>
    <w:rsid w:val="4A235CB7"/>
    <w:rsid w:val="4AEB5B80"/>
    <w:rsid w:val="4C6D1A42"/>
    <w:rsid w:val="4D266E4C"/>
    <w:rsid w:val="4E092CA1"/>
    <w:rsid w:val="4E2E3274"/>
    <w:rsid w:val="4E517E06"/>
    <w:rsid w:val="4F1177A0"/>
    <w:rsid w:val="4F1D01E9"/>
    <w:rsid w:val="51DB7228"/>
    <w:rsid w:val="51EE3DD8"/>
    <w:rsid w:val="521A547C"/>
    <w:rsid w:val="52C0050E"/>
    <w:rsid w:val="53D53D51"/>
    <w:rsid w:val="53E33817"/>
    <w:rsid w:val="54AA1A78"/>
    <w:rsid w:val="54C6369A"/>
    <w:rsid w:val="55537B0C"/>
    <w:rsid w:val="564E0F8E"/>
    <w:rsid w:val="56743708"/>
    <w:rsid w:val="574F3EAA"/>
    <w:rsid w:val="583077A8"/>
    <w:rsid w:val="59080C98"/>
    <w:rsid w:val="597D333A"/>
    <w:rsid w:val="5AB9582D"/>
    <w:rsid w:val="5B2E6224"/>
    <w:rsid w:val="5B501F0F"/>
    <w:rsid w:val="5BB07DD8"/>
    <w:rsid w:val="5BF9236C"/>
    <w:rsid w:val="5D79574D"/>
    <w:rsid w:val="5DC43BD5"/>
    <w:rsid w:val="5E5166CA"/>
    <w:rsid w:val="5F1B52C6"/>
    <w:rsid w:val="61A55A07"/>
    <w:rsid w:val="61FF0CA7"/>
    <w:rsid w:val="63324C79"/>
    <w:rsid w:val="63530593"/>
    <w:rsid w:val="64E60743"/>
    <w:rsid w:val="658F7635"/>
    <w:rsid w:val="66DE6CA4"/>
    <w:rsid w:val="679F2254"/>
    <w:rsid w:val="67CA6347"/>
    <w:rsid w:val="69902C26"/>
    <w:rsid w:val="6A0F7894"/>
    <w:rsid w:val="6AB52FC9"/>
    <w:rsid w:val="6AC33357"/>
    <w:rsid w:val="6BC715EA"/>
    <w:rsid w:val="6C4F6C96"/>
    <w:rsid w:val="6C850237"/>
    <w:rsid w:val="6D8223DE"/>
    <w:rsid w:val="70220E39"/>
    <w:rsid w:val="704D6718"/>
    <w:rsid w:val="70F104FC"/>
    <w:rsid w:val="72A07EFE"/>
    <w:rsid w:val="73CD639B"/>
    <w:rsid w:val="74081181"/>
    <w:rsid w:val="74BE4568"/>
    <w:rsid w:val="760A306D"/>
    <w:rsid w:val="77D976F6"/>
    <w:rsid w:val="77F07377"/>
    <w:rsid w:val="77FA0E4C"/>
    <w:rsid w:val="78C87131"/>
    <w:rsid w:val="7914213B"/>
    <w:rsid w:val="7979062C"/>
    <w:rsid w:val="797D173E"/>
    <w:rsid w:val="7B190481"/>
    <w:rsid w:val="7B537559"/>
    <w:rsid w:val="7C194AB7"/>
    <w:rsid w:val="7D142945"/>
    <w:rsid w:val="7D417E6E"/>
    <w:rsid w:val="7E582D05"/>
    <w:rsid w:val="7E9B1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qFormat/>
    <w:uiPriority w:val="0"/>
    <w:rPr>
      <w:color w:val="0000FF"/>
      <w:u w:val="single"/>
    </w:rPr>
  </w:style>
  <w:style w:type="character" w:styleId="11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4355</Words>
  <Characters>4699</Characters>
  <Lines>0</Lines>
  <Paragraphs>0</Paragraphs>
  <TotalTime>9</TotalTime>
  <ScaleCrop>false</ScaleCrop>
  <LinksUpToDate>false</LinksUpToDate>
  <CharactersWithSpaces>5805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2026-05-19T05:09:00Z</dcterms:created>
  <dc:creator>刘南南</dc:creator>
  <cp:lastModifiedBy>刘南南</cp:lastModifiedBy>
  <dcterms:modified xsi:type="dcterms:W3CDTF">2026-06-16T01:47:39Z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7CD770E094194945B55E4997D3377780_13</vt:lpwstr>
  </property>
  <property fmtid="{D5CDD505-2E9C-101B-9397-08002B2CF9AE}" pid="4" name="KSOTemplateDocerSaveRecord">
    <vt:lpwstr>eyJoZGlkIjoiMmNiZTQ2NjVmYmJmMGNlZjIwZDI1NTI1ODEwMzlmYzciLCJ1c2VySWQiOiIxOTE1MjMzNzcifQ==</vt:lpwstr>
  </property>
</Properties>
</file>