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0B3F" w:rsidRPr="00B135B3" w:rsidRDefault="00000000">
      <w:pPr>
        <w:spacing w:after="120" w:line="240" w:lineRule="auto"/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 w:rsidRPr="00B135B3">
        <w:rPr>
          <w:rFonts w:ascii="標楷體" w:eastAsia="標楷體" w:hAnsi="標楷體" w:cs="標楷體"/>
          <w:b/>
          <w:bCs/>
          <w:sz w:val="36"/>
          <w:szCs w:val="36"/>
        </w:rPr>
        <w:t>「2026桃園風景區數位行銷暨輿情洞察整合案」</w:t>
      </w:r>
    </w:p>
    <w:p w14:paraId="00000002" w14:textId="77777777" w:rsidR="001F0B3F" w:rsidRPr="00B135B3" w:rsidRDefault="00000000">
      <w:pPr>
        <w:spacing w:after="120" w:line="240" w:lineRule="auto"/>
        <w:jc w:val="center"/>
        <w:rPr>
          <w:rFonts w:ascii="標楷體" w:eastAsia="標楷體" w:hAnsi="標楷體" w:cs="標楷體"/>
          <w:b/>
          <w:bCs/>
          <w:sz w:val="36"/>
          <w:szCs w:val="36"/>
        </w:rPr>
      </w:pPr>
      <w:r w:rsidRPr="00B135B3">
        <w:rPr>
          <w:rFonts w:ascii="標楷體" w:eastAsia="標楷體" w:hAnsi="標楷體" w:cs="標楷體"/>
          <w:b/>
          <w:bCs/>
          <w:sz w:val="36"/>
          <w:szCs w:val="36"/>
        </w:rPr>
        <w:t>需求說明書</w:t>
      </w:r>
    </w:p>
    <w:p w14:paraId="00000003" w14:textId="77777777" w:rsidR="001F0B3F" w:rsidRPr="00B135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本案目標：</w:t>
      </w:r>
      <w:r w:rsidRPr="00B135B3">
        <w:rPr>
          <w:rFonts w:ascii="標楷體" w:eastAsia="標楷體" w:hAnsi="標楷體" w:cs="標楷體"/>
          <w:sz w:val="28"/>
          <w:szCs w:val="28"/>
        </w:rPr>
        <w:t>本案以桃園觀光品牌推廣為核心，透過網路意見領袖合作及社群內容操作，結合網路輿情觀測與分析機制，提升桃園觀光資源之曝光與討論度，並掌握相關議題趨勢與民眾反應，作為後續行銷推廣與策略調整之依據，進而強化品牌形象並帶動整體觀光效益。</w:t>
      </w:r>
    </w:p>
    <w:p w14:paraId="00000004" w14:textId="77777777" w:rsidR="001F0B3F" w:rsidRPr="00B135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採購金額：</w:t>
      </w:r>
      <w:r w:rsidRPr="00B135B3">
        <w:rPr>
          <w:rFonts w:ascii="標楷體" w:eastAsia="標楷體" w:hAnsi="標楷體" w:cs="標楷體"/>
          <w:sz w:val="28"/>
          <w:szCs w:val="28"/>
        </w:rPr>
        <w:t>新臺幣100萬元(含稅)。</w:t>
      </w:r>
    </w:p>
    <w:p w14:paraId="00000005" w14:textId="77777777" w:rsidR="001F0B3F" w:rsidRPr="00B135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辦理時間：</w:t>
      </w:r>
      <w:r w:rsidRPr="00B135B3">
        <w:rPr>
          <w:rFonts w:ascii="標楷體" w:eastAsia="標楷體" w:hAnsi="標楷體" w:cs="標楷體"/>
          <w:sz w:val="28"/>
          <w:szCs w:val="28"/>
        </w:rPr>
        <w:t>原則自決標日起至115年12月15日前執行完畢，實際執行時程將視本處需求而定。</w:t>
      </w:r>
    </w:p>
    <w:p w14:paraId="00000006" w14:textId="77777777" w:rsidR="001F0B3F" w:rsidRPr="00B135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履約地點：</w:t>
      </w:r>
      <w:r w:rsidRPr="00B135B3">
        <w:rPr>
          <w:rFonts w:ascii="標楷體" w:eastAsia="標楷體" w:hAnsi="標楷體" w:cs="標楷體"/>
          <w:sz w:val="28"/>
          <w:szCs w:val="28"/>
        </w:rPr>
        <w:t>桃園市全區。</w:t>
      </w:r>
    </w:p>
    <w:p w14:paraId="70185826" w14:textId="77777777" w:rsidR="007D5FC3" w:rsidRPr="00B135B3" w:rsidRDefault="00000000" w:rsidP="007D5F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委託工作事項</w:t>
      </w:r>
    </w:p>
    <w:p w14:paraId="5600B3D0" w14:textId="22BAB757" w:rsidR="007D5FC3" w:rsidRPr="00B135B3" w:rsidRDefault="007D5FC3" w:rsidP="007D5FC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網路意見領袖合作</w:t>
      </w:r>
    </w:p>
    <w:p w14:paraId="73FF1444" w14:textId="71CE61C6" w:rsidR="007D5FC3" w:rsidRPr="00B135B3" w:rsidRDefault="007D5FC3" w:rsidP="007D5FC3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sz w:val="28"/>
          <w:szCs w:val="28"/>
        </w:rPr>
        <w:t>廠商應依本案觀光推廣主軸，規劃網路口碑合作，合作數量</w:t>
      </w:r>
      <w:r w:rsidR="004D04B0" w:rsidRPr="00B135B3">
        <w:rPr>
          <w:rFonts w:ascii="標楷體" w:eastAsia="標楷體" w:hAnsi="標楷體" w:cs="標楷體" w:hint="eastAsia"/>
          <w:sz w:val="28"/>
          <w:szCs w:val="28"/>
        </w:rPr>
        <w:t>原則</w:t>
      </w:r>
      <w:r w:rsidRPr="00B135B3">
        <w:rPr>
          <w:rFonts w:ascii="標楷體" w:eastAsia="標楷體" w:hAnsi="標楷體" w:cs="標楷體"/>
          <w:sz w:val="28"/>
          <w:szCs w:val="28"/>
        </w:rPr>
        <w:t>至少22位，透過Instagram等社群平台辦理宣傳推廣。實際合作人選、數量及配置，得由廠商依行銷策略及執行成效彈性調整，並經機關同意後執行。</w:t>
      </w:r>
    </w:p>
    <w:p w14:paraId="1BB96F83" w14:textId="77777777" w:rsidR="007D5FC3" w:rsidRPr="00B135B3" w:rsidRDefault="007D5FC3" w:rsidP="007D5FC3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sz w:val="28"/>
          <w:szCs w:val="28"/>
        </w:rPr>
        <w:t>廠商應提出合作名單建議，並運用相關數據分析工具進行評估，評估指標包含但不限於粉絲數、互動表現、受眾特性及內容品質等，並以整體宣傳效益為評估依據。</w:t>
      </w:r>
    </w:p>
    <w:p w14:paraId="7EF773C0" w14:textId="77777777" w:rsidR="007D5FC3" w:rsidRPr="00B135B3" w:rsidRDefault="007D5FC3" w:rsidP="007D5FC3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sz w:val="28"/>
          <w:szCs w:val="28"/>
        </w:rPr>
        <w:t>合作內容應結合桃園風景區及景點或桃園觀光主題進行規劃，並以貼文及限時動態等形式辦理。執行期間，廠商得依實際成效及機關需求，適時調整內容形式或合作策略，以提升宣傳效益。</w:t>
      </w:r>
    </w:p>
    <w:p w14:paraId="6E60076F" w14:textId="77777777" w:rsidR="007D5FC3" w:rsidRPr="00B135B3" w:rsidRDefault="007D5FC3" w:rsidP="007D5FC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短影音拍攝與製作</w:t>
      </w:r>
    </w:p>
    <w:p w14:paraId="4CFD5A21" w14:textId="77777777" w:rsidR="007D5FC3" w:rsidRPr="00B135B3" w:rsidRDefault="007D5FC3" w:rsidP="007D5FC3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sz w:val="28"/>
          <w:szCs w:val="28"/>
        </w:rPr>
        <w:lastRenderedPageBreak/>
        <w:t>針對本市觀光重要議題及服務規劃至少2支短影音腳本規劃、攝影及製作，其呈現形式及製作方式得依行銷策略彈性調整。</w:t>
      </w:r>
    </w:p>
    <w:p w14:paraId="2982194F" w14:textId="77777777" w:rsidR="007D5FC3" w:rsidRPr="00B135B3" w:rsidRDefault="007D5FC3" w:rsidP="007D5FC3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sz w:val="28"/>
          <w:szCs w:val="28"/>
        </w:rPr>
        <w:t>短影音</w:t>
      </w:r>
      <w:r w:rsidRPr="00B135B3">
        <w:rPr>
          <w:rFonts w:ascii="標楷體" w:eastAsia="標楷體" w:hAnsi="標楷體" w:cs="標楷體"/>
          <w:sz w:val="28"/>
          <w:szCs w:val="28"/>
        </w:rPr>
        <w:t>影片長度及形式由廠商依行銷策略規劃</w:t>
      </w:r>
      <w:r w:rsidRPr="00B135B3">
        <w:rPr>
          <w:rFonts w:ascii="標楷體" w:eastAsia="標楷體" w:hAnsi="標楷體" w:cs="標楷體" w:hint="eastAsia"/>
          <w:sz w:val="28"/>
          <w:szCs w:val="28"/>
        </w:rPr>
        <w:t>並</w:t>
      </w:r>
      <w:r w:rsidRPr="00B135B3">
        <w:rPr>
          <w:rFonts w:ascii="標楷體" w:eastAsia="標楷體" w:hAnsi="標楷體" w:cs="標楷體"/>
          <w:sz w:val="28"/>
          <w:szCs w:val="28"/>
        </w:rPr>
        <w:t>經機關同意後執行</w:t>
      </w:r>
      <w:r w:rsidRPr="00B135B3">
        <w:rPr>
          <w:rFonts w:ascii="標楷體" w:eastAsia="標楷體" w:hAnsi="標楷體" w:cs="標楷體" w:hint="eastAsia"/>
          <w:sz w:val="28"/>
          <w:szCs w:val="28"/>
        </w:rPr>
        <w:t>，</w:t>
      </w:r>
      <w:r w:rsidRPr="00B135B3">
        <w:rPr>
          <w:rFonts w:ascii="標楷體" w:eastAsia="標楷體" w:hAnsi="標楷體" w:cs="標楷體"/>
          <w:sz w:val="28"/>
          <w:szCs w:val="28"/>
        </w:rPr>
        <w:t>成品應提供可供本機關於各社群平台運用之格式</w:t>
      </w:r>
      <w:r w:rsidRPr="00B135B3">
        <w:rPr>
          <w:rFonts w:ascii="標楷體" w:eastAsia="標楷體" w:hAnsi="標楷體" w:cs="標楷體" w:hint="eastAsia"/>
          <w:sz w:val="28"/>
          <w:szCs w:val="28"/>
        </w:rPr>
        <w:t>，並</w:t>
      </w:r>
      <w:r w:rsidRPr="00B135B3">
        <w:rPr>
          <w:rFonts w:ascii="標楷體" w:eastAsia="標楷體" w:hAnsi="標楷體" w:cs="標楷體"/>
          <w:sz w:val="28"/>
          <w:szCs w:val="28"/>
        </w:rPr>
        <w:t>視本機關需求串聯桃園市政府相關社群媒體平台（如:樂遊桃園、桃園事等粉絲專頁等）。</w:t>
      </w:r>
    </w:p>
    <w:p w14:paraId="46745D34" w14:textId="77777777" w:rsidR="007D5FC3" w:rsidRDefault="007D5FC3" w:rsidP="007D5FC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桃園觀光網路輿情之觀測、蒐集及分析</w:t>
      </w:r>
    </w:p>
    <w:p w14:paraId="2908016C" w14:textId="0B7931EB" w:rsidR="00B04F40" w:rsidRPr="00B62885" w:rsidRDefault="00B04F40" w:rsidP="00B04F4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sz w:val="28"/>
          <w:szCs w:val="28"/>
        </w:rPr>
        <w:t>廠商應</w:t>
      </w:r>
      <w:r w:rsidR="00415CB8" w:rsidRPr="00415CB8">
        <w:rPr>
          <w:rFonts w:ascii="標楷體" w:eastAsia="標楷體" w:hAnsi="標楷體" w:cs="標楷體" w:hint="eastAsia"/>
          <w:sz w:val="28"/>
          <w:szCs w:val="28"/>
        </w:rPr>
        <w:t>依機關</w:t>
      </w:r>
      <w:r w:rsidR="00415CB8" w:rsidRPr="00B47A56">
        <w:rPr>
          <w:rFonts w:ascii="標楷體" w:eastAsia="標楷體" w:hAnsi="標楷體" w:cs="標楷體" w:hint="eastAsia"/>
          <w:sz w:val="28"/>
          <w:szCs w:val="28"/>
        </w:rPr>
        <w:t>指定頻率（如每週或每月）提供</w:t>
      </w:r>
      <w:r w:rsidRPr="00B135B3">
        <w:rPr>
          <w:rFonts w:ascii="標楷體" w:eastAsia="標楷體" w:hAnsi="標楷體" w:cs="標楷體" w:hint="eastAsia"/>
          <w:sz w:val="28"/>
          <w:szCs w:val="28"/>
        </w:rPr>
        <w:t>，以E-MAIL或LINE等即時通訊軟體提供</w:t>
      </w:r>
      <w:r w:rsidRPr="00B47A56">
        <w:rPr>
          <w:rFonts w:ascii="標楷體" w:eastAsia="標楷體" w:hAnsi="標楷體" w:cs="標楷體" w:hint="eastAsia"/>
          <w:sz w:val="28"/>
          <w:szCs w:val="28"/>
        </w:rPr>
        <w:t>輿情分析</w:t>
      </w:r>
      <w:r w:rsidRPr="00B135B3">
        <w:rPr>
          <w:rFonts w:ascii="標楷體" w:eastAsia="標楷體" w:hAnsi="標楷體" w:cs="標楷體" w:hint="eastAsia"/>
          <w:sz w:val="28"/>
          <w:szCs w:val="28"/>
        </w:rPr>
        <w:t>內容，內容至少應包含關鍵字、網路聲量趨勢、熱門文章討論、意見領袖等，並應就整體趨勢提出具體建議。</w:t>
      </w:r>
    </w:p>
    <w:p w14:paraId="10D1C67B" w14:textId="7B68300E" w:rsidR="00B62885" w:rsidRPr="00B62885" w:rsidRDefault="00B62885" w:rsidP="00B62885">
      <w:pPr>
        <w:pStyle w:val="a5"/>
        <w:numPr>
          <w:ilvl w:val="2"/>
          <w:numId w:val="8"/>
        </w:numPr>
        <w:ind w:leftChars="0"/>
        <w:rPr>
          <w:rFonts w:ascii="標楷體" w:eastAsia="標楷體" w:hAnsi="標楷體" w:cs="標楷體"/>
          <w:sz w:val="28"/>
          <w:szCs w:val="28"/>
        </w:rPr>
      </w:pPr>
      <w:r w:rsidRPr="00B47A56">
        <w:rPr>
          <w:rFonts w:ascii="標楷體" w:eastAsia="標楷體" w:hAnsi="標楷體" w:cs="標楷體" w:hint="eastAsia"/>
          <w:sz w:val="28"/>
          <w:szCs w:val="28"/>
        </w:rPr>
        <w:t>輿情分析</w:t>
      </w:r>
      <w:r w:rsidRPr="00B62885">
        <w:rPr>
          <w:rFonts w:ascii="標楷體" w:eastAsia="標楷體" w:hAnsi="標楷體" w:cs="標楷體" w:hint="eastAsia"/>
          <w:sz w:val="28"/>
          <w:szCs w:val="28"/>
        </w:rPr>
        <w:t>應針對桃園市觀光、桃園風景區及景點等相關議題，就網路新聞、重要討論區、社群網站、部落格等網路社群進行觀測，透過關鍵字索引，蒐集大量文章進行語意分析，判定網友正負評論，除擷取關鍵文章提供機關參考外，並提供桃園觀光相關議題之操作策略與建議。</w:t>
      </w:r>
    </w:p>
    <w:p w14:paraId="1BEA2343" w14:textId="2A95FF0A" w:rsidR="00DE3D74" w:rsidRPr="00B62885" w:rsidRDefault="00DE3D74" w:rsidP="00B62885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62885">
        <w:rPr>
          <w:rFonts w:ascii="標楷體" w:eastAsia="標楷體" w:hAnsi="標楷體" w:cs="標楷體" w:hint="eastAsia"/>
          <w:sz w:val="28"/>
          <w:szCs w:val="28"/>
        </w:rPr>
        <w:t>廠商應針對</w:t>
      </w:r>
      <w:r w:rsidRPr="00B47A56">
        <w:rPr>
          <w:rFonts w:ascii="標楷體" w:eastAsia="標楷體" w:hAnsi="標楷體" w:cs="標楷體" w:hint="eastAsia"/>
          <w:sz w:val="28"/>
          <w:szCs w:val="28"/>
        </w:rPr>
        <w:t>機關確認之重大議題進行輿情觀測，並主動監看相關發展</w:t>
      </w:r>
      <w:r w:rsidR="004D04B0" w:rsidRPr="00B47A56">
        <w:rPr>
          <w:rFonts w:ascii="標楷體" w:eastAsia="標楷體" w:hAnsi="標楷體" w:cs="標楷體" w:hint="eastAsia"/>
          <w:sz w:val="28"/>
          <w:szCs w:val="28"/>
        </w:rPr>
        <w:t>，</w:t>
      </w:r>
      <w:r w:rsidR="004D04B0" w:rsidRPr="00B47A56">
        <w:rPr>
          <w:rFonts w:ascii="標楷體" w:eastAsia="標楷體" w:hAnsi="標楷體" w:cs="標楷體"/>
          <w:sz w:val="28"/>
          <w:szCs w:val="28"/>
        </w:rPr>
        <w:t>必要時得由機關與廠商共同確認重大議題之範圍</w:t>
      </w:r>
      <w:r w:rsidRPr="00B47A56">
        <w:rPr>
          <w:rFonts w:ascii="標楷體" w:eastAsia="標楷體" w:hAnsi="標楷體" w:cs="標楷體" w:hint="eastAsia"/>
          <w:sz w:val="28"/>
          <w:szCs w:val="28"/>
        </w:rPr>
        <w:t>；另對於具爭議性或可能影響機關形象之議題，亦應主動通報機關確認</w:t>
      </w:r>
      <w:r w:rsidRPr="00B62885">
        <w:rPr>
          <w:rFonts w:ascii="標楷體" w:eastAsia="標楷體" w:hAnsi="標楷體" w:cs="標楷體" w:hint="eastAsia"/>
          <w:sz w:val="28"/>
          <w:szCs w:val="28"/>
        </w:rPr>
        <w:t>。於必要時即時通報分析結果，包括正負聲量消長、可能影響及後續發展趨勢，並提出應變策略，如媒體報導合作、懶人包資訊溝通等。</w:t>
      </w:r>
    </w:p>
    <w:p w14:paraId="6C6E14E2" w14:textId="2B5A80FA" w:rsidR="009C4B4B" w:rsidRPr="00B135B3" w:rsidRDefault="00536EF1" w:rsidP="009C4B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sz w:val="28"/>
          <w:szCs w:val="28"/>
        </w:rPr>
        <w:t>廠商應就本機關社群媒體平台（含本機關2個FB與1個IG平台）之貼文留言、私訊及相關互動情形，主動進行</w:t>
      </w:r>
      <w:r w:rsidRPr="00B135B3">
        <w:rPr>
          <w:rFonts w:ascii="標楷體" w:eastAsia="標楷體" w:hAnsi="標楷體" w:cs="標楷體" w:hint="eastAsia"/>
          <w:sz w:val="28"/>
          <w:szCs w:val="28"/>
        </w:rPr>
        <w:lastRenderedPageBreak/>
        <w:t>監看，並協助提供回應建議及內容擬定，並得視機關需求配合辦理回應，以提升民眾互動品質</w:t>
      </w:r>
      <w:r w:rsidR="00C12F0F" w:rsidRPr="00B135B3">
        <w:rPr>
          <w:rFonts w:ascii="標楷體" w:eastAsia="標楷體" w:hAnsi="標楷體" w:cs="標楷體" w:hint="eastAsia"/>
          <w:sz w:val="28"/>
          <w:szCs w:val="28"/>
        </w:rPr>
        <w:t>與輿論管理</w:t>
      </w:r>
      <w:r w:rsidRPr="00B135B3">
        <w:rPr>
          <w:rFonts w:ascii="標楷體" w:eastAsia="標楷體" w:hAnsi="標楷體" w:cs="標楷體" w:hint="eastAsia"/>
          <w:sz w:val="28"/>
          <w:szCs w:val="28"/>
        </w:rPr>
        <w:t>。針對重要或負面留言，廠商應主動通報機關並提出處理建議；必要時應於24小時內提出回應建議</w:t>
      </w:r>
      <w:r w:rsidR="004D04B0" w:rsidRPr="00B135B3">
        <w:rPr>
          <w:rFonts w:ascii="標楷體" w:eastAsia="標楷體" w:hAnsi="標楷體" w:cs="標楷體"/>
          <w:sz w:val="28"/>
          <w:szCs w:val="28"/>
        </w:rPr>
        <w:t>，並定期彙整互動情形供機關掌握。</w:t>
      </w:r>
    </w:p>
    <w:p w14:paraId="7B6D942D" w14:textId="77777777" w:rsidR="009C4B4B" w:rsidRPr="00B135B3" w:rsidRDefault="009C4B4B" w:rsidP="009C4B4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結案報告</w:t>
      </w:r>
    </w:p>
    <w:p w14:paraId="70E3988E" w14:textId="79E17FAF" w:rsidR="009C4B4B" w:rsidRPr="00B135B3" w:rsidRDefault="009C4B4B" w:rsidP="009C4B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sz w:val="28"/>
          <w:szCs w:val="28"/>
        </w:rPr>
        <w:t>廠商須於履約期限屆期日翌日起15工作天內函送結案報</w:t>
      </w:r>
      <w:r w:rsidR="00354CC9" w:rsidRPr="00B135B3">
        <w:rPr>
          <w:rFonts w:ascii="標楷體" w:eastAsia="標楷體" w:hAnsi="標楷體" w:cs="標楷體" w:hint="eastAsia"/>
          <w:sz w:val="28"/>
          <w:szCs w:val="28"/>
        </w:rPr>
        <w:t>告書</w:t>
      </w:r>
      <w:r w:rsidRPr="00B135B3">
        <w:rPr>
          <w:rFonts w:ascii="標楷體" w:eastAsia="標楷體" w:hAnsi="標楷體" w:cs="標楷體"/>
          <w:sz w:val="28"/>
          <w:szCs w:val="28"/>
        </w:rPr>
        <w:t>(含相關電子檔)至本機關審查。</w:t>
      </w:r>
    </w:p>
    <w:p w14:paraId="22A11753" w14:textId="77777777" w:rsidR="00957195" w:rsidRPr="00B135B3" w:rsidRDefault="00957195" w:rsidP="009C4B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sz w:val="28"/>
          <w:szCs w:val="28"/>
        </w:rPr>
        <w:t>結案報告書：請送紙本一式5份，內容應含網路意見領袖合作成果（如曝光數、互動數、聲量變化等）、整體執行成效分析、輿情觀測分析及建議等，涵蓋本案所有工項，作為本案成果驗收依據。</w:t>
      </w:r>
    </w:p>
    <w:p w14:paraId="49D506DC" w14:textId="509C98DC" w:rsidR="009C4B4B" w:rsidRPr="00B135B3" w:rsidRDefault="009C4B4B" w:rsidP="009C4B4B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sz w:val="28"/>
          <w:szCs w:val="28"/>
        </w:rPr>
        <w:t>電子檔：請提送資料存儲設備一式1份，並將結案報告電子檔、執行成果，存儲至設備中供本機關審查</w:t>
      </w:r>
      <w:r w:rsidR="00DA34A4" w:rsidRPr="00B135B3">
        <w:rPr>
          <w:rFonts w:ascii="標楷體" w:eastAsia="標楷體" w:hAnsi="標楷體" w:cs="標楷體" w:hint="eastAsia"/>
          <w:sz w:val="28"/>
          <w:szCs w:val="28"/>
        </w:rPr>
        <w:t>，</w:t>
      </w:r>
      <w:r w:rsidR="00DA34A4" w:rsidRPr="00B135B3">
        <w:rPr>
          <w:rFonts w:ascii="標楷體" w:eastAsia="標楷體" w:hAnsi="標楷體" w:cs="標楷體"/>
          <w:sz w:val="28"/>
          <w:szCs w:val="28"/>
        </w:rPr>
        <w:t>並提供可編輯格式之原始檔案</w:t>
      </w:r>
      <w:r w:rsidR="00DA34A4" w:rsidRPr="00B135B3">
        <w:rPr>
          <w:rFonts w:ascii="標楷體" w:eastAsia="標楷體" w:hAnsi="標楷體" w:cs="標楷體" w:hint="eastAsia"/>
          <w:sz w:val="28"/>
          <w:szCs w:val="28"/>
        </w:rPr>
        <w:t>，且其著作財產權之授權應依契約相關規定辦理</w:t>
      </w:r>
      <w:r w:rsidRPr="00B135B3">
        <w:rPr>
          <w:rFonts w:ascii="標楷體" w:eastAsia="標楷體" w:hAnsi="標楷體" w:cs="標楷體"/>
          <w:sz w:val="28"/>
          <w:szCs w:val="28"/>
        </w:rPr>
        <w:t>。</w:t>
      </w:r>
    </w:p>
    <w:p w14:paraId="21D6C274" w14:textId="1EEBA704" w:rsidR="007D5FC3" w:rsidRPr="00B135B3" w:rsidRDefault="007D5FC3" w:rsidP="00536EF1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服務建議書應載明事項：</w:t>
      </w:r>
    </w:p>
    <w:p w14:paraId="63B6A22B" w14:textId="0199C957" w:rsidR="009C4B4B" w:rsidRPr="00B135B3" w:rsidRDefault="00ED0DC3" w:rsidP="009C4B4B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網路意見領袖合作建議名單</w:t>
      </w:r>
      <w:r w:rsidRPr="00B135B3">
        <w:rPr>
          <w:rFonts w:ascii="標楷體" w:eastAsia="標楷體" w:hAnsi="標楷體" w:cs="標楷體" w:hint="eastAsia"/>
          <w:sz w:val="28"/>
          <w:szCs w:val="28"/>
        </w:rPr>
        <w:t>：</w:t>
      </w:r>
      <w:r w:rsidR="00940508" w:rsidRPr="00B135B3">
        <w:rPr>
          <w:rFonts w:ascii="標楷體" w:eastAsia="標楷體" w:hAnsi="標楷體" w:cs="標楷體"/>
          <w:sz w:val="28"/>
          <w:szCs w:val="28"/>
        </w:rPr>
        <w:t>合作人選之粉絲數、互動率、過往內容品質及宣傳效益評估等，並應說明合作可行性評估依據（如</w:t>
      </w:r>
      <w:r w:rsidR="00E05232" w:rsidRPr="00B135B3">
        <w:rPr>
          <w:rFonts w:ascii="標楷體" w:eastAsia="標楷體" w:hAnsi="標楷體" w:cs="標楷體" w:hint="eastAsia"/>
          <w:sz w:val="28"/>
          <w:szCs w:val="28"/>
        </w:rPr>
        <w:t>合作意向書、</w:t>
      </w:r>
      <w:r w:rsidR="00940508" w:rsidRPr="00B135B3">
        <w:rPr>
          <w:rFonts w:ascii="標楷體" w:eastAsia="標楷體" w:hAnsi="標楷體" w:cs="標楷體"/>
          <w:sz w:val="28"/>
          <w:szCs w:val="28"/>
        </w:rPr>
        <w:t>合作經驗或初步接洽情形等）。</w:t>
      </w:r>
    </w:p>
    <w:p w14:paraId="683994C9" w14:textId="5C8FA9B0" w:rsidR="00067018" w:rsidRPr="00B135B3" w:rsidRDefault="00067018" w:rsidP="009C4B4B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合作內容與期程規劃</w:t>
      </w:r>
      <w:r w:rsidR="0004038F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04038F" w:rsidRPr="00B135B3">
        <w:rPr>
          <w:rFonts w:ascii="標楷體" w:eastAsia="標楷體" w:hAnsi="標楷體" w:cs="標楷體" w:hint="eastAsia"/>
          <w:sz w:val="28"/>
          <w:szCs w:val="28"/>
        </w:rPr>
        <w:t>應包含整案推廣主題、合作形式、內容規劃方向</w:t>
      </w:r>
      <w:r w:rsidR="005C77DF" w:rsidRPr="00B135B3">
        <w:rPr>
          <w:rFonts w:ascii="標楷體" w:eastAsia="標楷體" w:hAnsi="標楷體" w:cs="標楷體" w:hint="eastAsia"/>
          <w:sz w:val="28"/>
          <w:szCs w:val="28"/>
        </w:rPr>
        <w:t>、</w:t>
      </w:r>
      <w:r w:rsidR="0004038F" w:rsidRPr="00B135B3">
        <w:rPr>
          <w:rFonts w:ascii="標楷體" w:eastAsia="標楷體" w:hAnsi="標楷體" w:cs="標楷體" w:hint="eastAsia"/>
          <w:sz w:val="28"/>
          <w:szCs w:val="28"/>
        </w:rPr>
        <w:t>執行時程配置</w:t>
      </w:r>
      <w:r w:rsidR="005C77DF" w:rsidRPr="00B135B3">
        <w:rPr>
          <w:rFonts w:ascii="標楷體" w:eastAsia="標楷體" w:hAnsi="標楷體" w:cs="標楷體" w:hint="eastAsia"/>
          <w:sz w:val="28"/>
          <w:szCs w:val="28"/>
        </w:rPr>
        <w:t>、</w:t>
      </w:r>
      <w:r w:rsidR="005C77DF" w:rsidRPr="00B135B3">
        <w:rPr>
          <w:rFonts w:ascii="標楷體" w:eastAsia="標楷體" w:hAnsi="標楷體" w:cs="標楷體"/>
          <w:sz w:val="28"/>
          <w:szCs w:val="28"/>
        </w:rPr>
        <w:t>預期執行成效</w:t>
      </w:r>
      <w:r w:rsidR="0004038F" w:rsidRPr="00B135B3">
        <w:rPr>
          <w:rFonts w:ascii="標楷體" w:eastAsia="標楷體" w:hAnsi="標楷體" w:cs="標楷體" w:hint="eastAsia"/>
          <w:sz w:val="28"/>
          <w:szCs w:val="28"/>
        </w:rPr>
        <w:t>等</w:t>
      </w:r>
      <w:r w:rsidR="005C77DF" w:rsidRPr="00B135B3">
        <w:rPr>
          <w:rFonts w:ascii="標楷體" w:eastAsia="標楷體" w:hAnsi="標楷體" w:cs="標楷體" w:hint="eastAsia"/>
          <w:sz w:val="28"/>
          <w:szCs w:val="28"/>
        </w:rPr>
        <w:t>說明</w:t>
      </w:r>
      <w:r w:rsidR="0004038F" w:rsidRPr="00B135B3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739D7217" w14:textId="28CF2FA1" w:rsidR="00A847E5" w:rsidRPr="00B135B3" w:rsidRDefault="00A847E5" w:rsidP="009C4B4B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短影音拍攝規劃</w:t>
      </w:r>
      <w:r w:rsidR="0004038F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04038F" w:rsidRPr="00B135B3">
        <w:rPr>
          <w:rFonts w:ascii="標楷體" w:eastAsia="標楷體" w:hAnsi="標楷體" w:cs="標楷體" w:hint="eastAsia"/>
          <w:sz w:val="28"/>
          <w:szCs w:val="28"/>
        </w:rPr>
        <w:t>應說明影片主題、拍攝方式、呈現形式及預期傳播效益。</w:t>
      </w:r>
    </w:p>
    <w:p w14:paraId="11CBA437" w14:textId="33DED6C1" w:rsidR="00A847E5" w:rsidRPr="00B135B3" w:rsidRDefault="00944626" w:rsidP="009C4B4B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網路輿情觀測與分析</w:t>
      </w: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方式</w:t>
      </w:r>
      <w:r w:rsidR="005C77DF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5C77DF" w:rsidRPr="00B135B3">
        <w:rPr>
          <w:rFonts w:ascii="標楷體" w:eastAsia="標楷體" w:hAnsi="標楷體" w:cs="標楷體" w:hint="eastAsia"/>
          <w:sz w:val="28"/>
          <w:szCs w:val="28"/>
        </w:rPr>
        <w:t>應說明觀測範圍、關鍵字設</w:t>
      </w:r>
      <w:r w:rsidR="005C77DF" w:rsidRPr="00B135B3">
        <w:rPr>
          <w:rFonts w:ascii="標楷體" w:eastAsia="標楷體" w:hAnsi="標楷體" w:cs="標楷體" w:hint="eastAsia"/>
          <w:sz w:val="28"/>
          <w:szCs w:val="28"/>
        </w:rPr>
        <w:lastRenderedPageBreak/>
        <w:t>定、分析工具及分析方法等。</w:t>
      </w:r>
    </w:p>
    <w:p w14:paraId="042B0304" w14:textId="0D25A9AA" w:rsidR="00944626" w:rsidRPr="00B135B3" w:rsidRDefault="00944626" w:rsidP="009C4B4B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輿情應變處理策略</w:t>
      </w:r>
      <w:r w:rsidR="005C77DF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890854" w:rsidRPr="00B135B3">
        <w:rPr>
          <w:rFonts w:ascii="標楷體" w:eastAsia="標楷體" w:hAnsi="標楷體" w:cs="標楷體" w:hint="eastAsia"/>
          <w:sz w:val="28"/>
          <w:szCs w:val="28"/>
        </w:rPr>
        <w:t>應說明重大議題判定原則、通報機制及應變處理流程。</w:t>
      </w:r>
    </w:p>
    <w:p w14:paraId="4A2FC4EE" w14:textId="35A1FFCF" w:rsidR="00944626" w:rsidRPr="00B135B3" w:rsidRDefault="002E2FFA" w:rsidP="009C4B4B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本機關社群媒體平台管理規劃</w:t>
      </w:r>
      <w:r w:rsidR="005C77DF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890854" w:rsidRPr="00B135B3">
        <w:rPr>
          <w:rFonts w:ascii="標楷體" w:eastAsia="標楷體" w:hAnsi="標楷體" w:cs="標楷體" w:hint="eastAsia"/>
          <w:sz w:val="28"/>
          <w:szCs w:val="28"/>
        </w:rPr>
        <w:t>應說明留言及私訊回應機制、互動管理方式及輿情監看與通報機制。</w:t>
      </w:r>
    </w:p>
    <w:p w14:paraId="48E17ADC" w14:textId="48A410EA" w:rsidR="003C45DE" w:rsidRPr="00B135B3" w:rsidRDefault="003C45DE" w:rsidP="003C45DE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付款方式</w:t>
      </w:r>
    </w:p>
    <w:p w14:paraId="23C3D5DD" w14:textId="21A49B57" w:rsidR="00F066E7" w:rsidRPr="00B135B3" w:rsidRDefault="003C45DE" w:rsidP="00F066E7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第一期款(</w:t>
      </w:r>
      <w:r w:rsidR="00F860BB" w:rsidRPr="00B135B3">
        <w:rPr>
          <w:rFonts w:ascii="標楷體" w:eastAsia="標楷體" w:hAnsi="標楷體" w:hint="eastAsia"/>
          <w:b/>
          <w:bCs/>
          <w:sz w:val="28"/>
          <w:szCs w:val="28"/>
        </w:rPr>
        <w:t>總契約價金之</w:t>
      </w: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30%</w:t>
      </w: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)</w:t>
      </w:r>
      <w:r w:rsidR="004A5595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4A5595" w:rsidRPr="00B135B3">
        <w:rPr>
          <w:rFonts w:ascii="標楷體" w:eastAsia="標楷體" w:hAnsi="標楷體" w:cs="標楷體" w:hint="eastAsia"/>
          <w:sz w:val="28"/>
          <w:szCs w:val="28"/>
        </w:rPr>
        <w:t>廠商於決標次日起算8個日曆天內提出</w:t>
      </w:r>
      <w:r w:rsidR="006E38F7">
        <w:rPr>
          <w:rFonts w:ascii="標楷體" w:eastAsia="標楷體" w:hAnsi="標楷體" w:cs="標楷體" w:hint="eastAsia"/>
          <w:sz w:val="28"/>
          <w:szCs w:val="28"/>
        </w:rPr>
        <w:t>本案投保證明、</w:t>
      </w:r>
      <w:r w:rsidR="004A5595" w:rsidRPr="00B135B3">
        <w:rPr>
          <w:rFonts w:ascii="標楷體" w:eastAsia="標楷體" w:hAnsi="標楷體" w:cs="標楷體" w:hint="eastAsia"/>
          <w:sz w:val="28"/>
          <w:szCs w:val="28"/>
        </w:rPr>
        <w:t>工作計畫書一式5份及電子檔1份，送請本處審查，經本處審查會議通過後，檢具統一發票或稅捐單位認可之收據，向機關請領第一期款</w:t>
      </w:r>
      <w:r w:rsidR="00F066E7" w:rsidRPr="00B135B3">
        <w:rPr>
          <w:rFonts w:ascii="標楷體" w:eastAsia="標楷體" w:hAnsi="標楷體" w:cs="標楷體" w:hint="eastAsia"/>
          <w:sz w:val="28"/>
          <w:szCs w:val="28"/>
        </w:rPr>
        <w:t>，</w:t>
      </w:r>
      <w:r w:rsidR="00F066E7" w:rsidRPr="00B135B3">
        <w:rPr>
          <w:rFonts w:ascii="標楷體" w:eastAsia="標楷體" w:hAnsi="標楷體" w:cs="標楷體"/>
          <w:sz w:val="28"/>
          <w:szCs w:val="28"/>
        </w:rPr>
        <w:t>該計畫書內容視為契約履約之一部分</w:t>
      </w:r>
      <w:r w:rsidR="004A5595" w:rsidRPr="00B135B3">
        <w:rPr>
          <w:rFonts w:ascii="標楷體" w:eastAsia="標楷體" w:hAnsi="標楷體" w:cs="標楷體" w:hint="eastAsia"/>
          <w:sz w:val="28"/>
          <w:szCs w:val="28"/>
        </w:rPr>
        <w:t>。若有修正意見，廠商須於7個日曆天內完成修正，經審核通過後方得撥付。</w:t>
      </w:r>
      <w:r w:rsidR="005B78D3" w:rsidRPr="00B135B3">
        <w:rPr>
          <w:rFonts w:ascii="標楷體" w:eastAsia="標楷體" w:hAnsi="標楷體" w:cs="標楷體" w:hint="eastAsia"/>
          <w:sz w:val="28"/>
          <w:szCs w:val="28"/>
        </w:rPr>
        <w:t>工作計畫書內容應包含整體行銷規劃、網路意見領袖合作名單、短影音拍攝規劃及輿情觀測機制等。</w:t>
      </w:r>
    </w:p>
    <w:p w14:paraId="71F41184" w14:textId="3C5BAB35" w:rsidR="00A63B86" w:rsidRPr="00B135B3" w:rsidRDefault="003C45DE" w:rsidP="00A63B86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第二期款(</w:t>
      </w:r>
      <w:r w:rsidR="00F860BB" w:rsidRPr="00B135B3">
        <w:rPr>
          <w:rFonts w:ascii="標楷體" w:eastAsia="標楷體" w:hAnsi="標楷體" w:hint="eastAsia"/>
          <w:b/>
          <w:bCs/>
          <w:sz w:val="28"/>
          <w:szCs w:val="28"/>
        </w:rPr>
        <w:t>總契約價金之</w:t>
      </w: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4</w:t>
      </w: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0%</w:t>
      </w: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)</w:t>
      </w:r>
      <w:r w:rsidR="004A5595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4A5595" w:rsidRPr="00B135B3">
        <w:rPr>
          <w:rFonts w:ascii="標楷體" w:eastAsia="標楷體" w:hAnsi="標楷體" w:hint="eastAsia"/>
          <w:sz w:val="28"/>
          <w:szCs w:val="28"/>
        </w:rPr>
        <w:t>廠商於115年7月5日前提出期中報告書一式5份及電子檔1份，</w:t>
      </w:r>
      <w:r w:rsidR="00BA193C" w:rsidRPr="00B135B3">
        <w:rPr>
          <w:rFonts w:ascii="標楷體" w:eastAsia="標楷體" w:hAnsi="標楷體" w:hint="eastAsia"/>
          <w:sz w:val="28"/>
          <w:szCs w:val="28"/>
        </w:rPr>
        <w:t>送請本處審查，經本處審查會議通過後，檢具統一發票或稅捐單位認可之收據，向機關請領第二期款。若有修正意見，廠商須於通知後7個日曆天內完成修正，經審核通過後方得撥付。</w:t>
      </w:r>
      <w:r w:rsidR="00A55047" w:rsidRPr="00B135B3">
        <w:rPr>
          <w:rFonts w:ascii="標楷體" w:eastAsia="標楷體" w:hAnsi="標楷體"/>
          <w:sz w:val="28"/>
          <w:szCs w:val="28"/>
        </w:rPr>
        <w:t>期中報告書應包含已執行成果（如網路意見領袖合作情形、短影音執行成果及輿情分析內容等）及後續執行規劃。</w:t>
      </w:r>
    </w:p>
    <w:p w14:paraId="2D8B1BED" w14:textId="353FF704" w:rsidR="003C45DE" w:rsidRPr="00B135B3" w:rsidRDefault="003C45DE" w:rsidP="00A63B86">
      <w:pPr>
        <w:pStyle w:val="a5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尾款(</w:t>
      </w:r>
      <w:r w:rsidR="00F860BB" w:rsidRPr="00B135B3">
        <w:rPr>
          <w:rFonts w:ascii="標楷體" w:eastAsia="標楷體" w:hAnsi="標楷體" w:hint="eastAsia"/>
          <w:b/>
          <w:bCs/>
          <w:sz w:val="28"/>
          <w:szCs w:val="28"/>
        </w:rPr>
        <w:t>總契約價金之</w:t>
      </w:r>
      <w:r w:rsidRPr="00B135B3">
        <w:rPr>
          <w:rFonts w:ascii="標楷體" w:eastAsia="標楷體" w:hAnsi="標楷體" w:cs="標楷體"/>
          <w:b/>
          <w:bCs/>
          <w:sz w:val="28"/>
          <w:szCs w:val="28"/>
        </w:rPr>
        <w:t>30%</w:t>
      </w: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)</w:t>
      </w:r>
      <w:r w:rsidR="00BA193C"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t>：</w:t>
      </w:r>
      <w:r w:rsidR="00BA193C" w:rsidRPr="00B135B3">
        <w:rPr>
          <w:rFonts w:ascii="標楷體" w:eastAsia="標楷體" w:hAnsi="標楷體" w:hint="eastAsia"/>
          <w:sz w:val="28"/>
          <w:szCs w:val="28"/>
        </w:rPr>
        <w:t>廠商完成</w:t>
      </w:r>
      <w:r w:rsidR="00F860BB" w:rsidRPr="00B135B3">
        <w:rPr>
          <w:rFonts w:ascii="標楷體" w:eastAsia="標楷體" w:hAnsi="標楷體" w:hint="eastAsia"/>
          <w:sz w:val="28"/>
          <w:szCs w:val="28"/>
        </w:rPr>
        <w:t>本案</w:t>
      </w:r>
      <w:r w:rsidR="00BA193C" w:rsidRPr="00B135B3">
        <w:rPr>
          <w:rFonts w:ascii="標楷體" w:eastAsia="標楷體" w:hAnsi="標楷體" w:hint="eastAsia"/>
          <w:sz w:val="28"/>
          <w:szCs w:val="28"/>
        </w:rPr>
        <w:t>所有工項，</w:t>
      </w:r>
      <w:r w:rsidR="00F860BB" w:rsidRPr="00B135B3">
        <w:rPr>
          <w:rFonts w:ascii="標楷體" w:eastAsia="標楷體" w:hAnsi="標楷體" w:hint="eastAsia"/>
          <w:sz w:val="28"/>
          <w:szCs w:val="28"/>
        </w:rPr>
        <w:t>並依規定提交</w:t>
      </w:r>
      <w:r w:rsidR="00F860BB" w:rsidRPr="00B135B3">
        <w:rPr>
          <w:rFonts w:ascii="標楷體" w:eastAsia="標楷體" w:hAnsi="標楷體" w:cs="標楷體"/>
          <w:sz w:val="28"/>
          <w:szCs w:val="28"/>
        </w:rPr>
        <w:t>結案報告</w:t>
      </w:r>
      <w:r w:rsidR="00F860BB" w:rsidRPr="00B135B3">
        <w:rPr>
          <w:rFonts w:ascii="標楷體" w:eastAsia="標楷體" w:hAnsi="標楷體" w:hint="eastAsia"/>
          <w:sz w:val="28"/>
          <w:szCs w:val="28"/>
        </w:rPr>
        <w:t>，提送本機關辦理驗收。經機關驗收通過且無待解決事項，檢具統一發票或稅捐單位認可之收據，向機關請領尾款。</w:t>
      </w:r>
    </w:p>
    <w:p w14:paraId="5B138E0B" w14:textId="36A2DA6E" w:rsidR="00367C8D" w:rsidRPr="00B135B3" w:rsidRDefault="00367C8D" w:rsidP="00367C8D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b/>
          <w:bCs/>
          <w:sz w:val="28"/>
          <w:szCs w:val="28"/>
        </w:rPr>
      </w:pPr>
      <w:r w:rsidRPr="00B135B3">
        <w:rPr>
          <w:rFonts w:ascii="標楷體" w:eastAsia="標楷體" w:hAnsi="標楷體" w:cs="標楷體" w:hint="eastAsia"/>
          <w:b/>
          <w:bCs/>
          <w:sz w:val="28"/>
          <w:szCs w:val="28"/>
        </w:rPr>
        <w:lastRenderedPageBreak/>
        <w:t>罰款規定</w:t>
      </w:r>
    </w:p>
    <w:p w14:paraId="12C982D6" w14:textId="77777777" w:rsidR="00367C8D" w:rsidRPr="00B135B3" w:rsidRDefault="00367C8D" w:rsidP="00367C8D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 w:left="960"/>
        <w:rPr>
          <w:rFonts w:ascii="標楷體" w:eastAsia="標楷體" w:hAnsi="標楷體" w:cs="標楷體"/>
          <w:sz w:val="28"/>
          <w:szCs w:val="28"/>
          <w:lang w:val="en-US"/>
        </w:rPr>
      </w:pPr>
      <w:r w:rsidRPr="00367C8D">
        <w:rPr>
          <w:rFonts w:ascii="標楷體" w:eastAsia="標楷體" w:hAnsi="標楷體" w:cs="標楷體"/>
          <w:sz w:val="28"/>
          <w:szCs w:val="28"/>
          <w:lang w:val="en-US"/>
        </w:rPr>
        <w:t>廠商履約如有下列情形之一，經機關通知限期改善仍未改善者，機關得視情節依契約相關規定辦理，並得酌予扣減契約價金：</w:t>
      </w:r>
    </w:p>
    <w:p w14:paraId="26FEC442" w14:textId="77777777" w:rsidR="00367C8D" w:rsidRPr="00B135B3" w:rsidRDefault="00367C8D" w:rsidP="00367C8D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sz w:val="28"/>
          <w:szCs w:val="28"/>
          <w:lang w:val="en-US"/>
        </w:rPr>
      </w:pPr>
      <w:r w:rsidRPr="00B135B3">
        <w:rPr>
          <w:rFonts w:ascii="標楷體" w:eastAsia="標楷體" w:hAnsi="標楷體" w:cs="標楷體"/>
          <w:sz w:val="28"/>
          <w:szCs w:val="28"/>
          <w:lang w:val="en-US"/>
        </w:rPr>
        <w:t xml:space="preserve">未依核定之執行計畫辦理，或執行內容與提案差異過大者。 </w:t>
      </w:r>
    </w:p>
    <w:p w14:paraId="741B038F" w14:textId="77777777" w:rsidR="00367C8D" w:rsidRPr="00B135B3" w:rsidRDefault="00367C8D" w:rsidP="00367C8D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sz w:val="28"/>
          <w:szCs w:val="28"/>
          <w:lang w:val="en-US"/>
        </w:rPr>
      </w:pPr>
      <w:r w:rsidRPr="00B135B3">
        <w:rPr>
          <w:rFonts w:ascii="標楷體" w:eastAsia="標楷體" w:hAnsi="標楷體" w:cs="標楷體"/>
          <w:sz w:val="28"/>
          <w:szCs w:val="28"/>
          <w:lang w:val="en-US"/>
        </w:rPr>
        <w:t xml:space="preserve">未依契約規定辦理社群監看、通報或回應建議，影響本案執行者。 </w:t>
      </w:r>
    </w:p>
    <w:p w14:paraId="29BE540C" w14:textId="77777777" w:rsidR="00A70AD5" w:rsidRPr="00A70AD5" w:rsidRDefault="00A70AD5" w:rsidP="00367C8D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sz w:val="28"/>
          <w:szCs w:val="28"/>
          <w:lang w:val="en-US"/>
        </w:rPr>
      </w:pPr>
      <w:r w:rsidRPr="00A70AD5">
        <w:rPr>
          <w:rFonts w:ascii="標楷體" w:eastAsia="標楷體" w:hAnsi="標楷體" w:cs="標楷體"/>
          <w:sz w:val="28"/>
          <w:szCs w:val="28"/>
        </w:rPr>
        <w:t>所提成果與本案目標或核定之執行計畫不符，或內容前後不一致、未具合理性者。</w:t>
      </w:r>
    </w:p>
    <w:p w14:paraId="14100E5E" w14:textId="4A6898E5" w:rsidR="00367C8D" w:rsidRPr="00B135B3" w:rsidRDefault="00367C8D" w:rsidP="00367C8D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Chars="0"/>
        <w:rPr>
          <w:rFonts w:ascii="標楷體" w:eastAsia="標楷體" w:hAnsi="標楷體" w:cs="標楷體"/>
          <w:sz w:val="28"/>
          <w:szCs w:val="28"/>
          <w:lang w:val="en-US"/>
        </w:rPr>
      </w:pPr>
      <w:r w:rsidRPr="00B135B3">
        <w:rPr>
          <w:rFonts w:ascii="標楷體" w:eastAsia="標楷體" w:hAnsi="標楷體" w:cs="標楷體"/>
          <w:sz w:val="28"/>
          <w:szCs w:val="28"/>
          <w:lang w:val="en-US"/>
        </w:rPr>
        <w:t>未依機關通知期限完成修正或改善者。</w:t>
      </w:r>
    </w:p>
    <w:sectPr w:rsidR="00367C8D" w:rsidRPr="00B135B3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F3CC" w14:textId="77777777" w:rsidR="00E1619C" w:rsidRDefault="00E1619C" w:rsidP="004D04B0">
      <w:pPr>
        <w:spacing w:after="0" w:line="240" w:lineRule="auto"/>
      </w:pPr>
      <w:r>
        <w:separator/>
      </w:r>
    </w:p>
  </w:endnote>
  <w:endnote w:type="continuationSeparator" w:id="0">
    <w:p w14:paraId="19DA434B" w14:textId="77777777" w:rsidR="00E1619C" w:rsidRDefault="00E1619C" w:rsidP="004D0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5DDAA49-71D7-4F1B-8A7D-950D6837947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DC75FFA-F718-4C85-B99B-1017219E1741}"/>
    <w:embedBold r:id="rId3" w:fontKey="{5F46499A-FFDB-4DDC-BA52-72DCA553970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lay">
    <w:charset w:val="00"/>
    <w:family w:val="auto"/>
    <w:pitch w:val="default"/>
    <w:embedRegular r:id="rId4" w:fontKey="{AD448C47-AB87-4C27-A57E-D6BB5C4433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5" w:subsetted="1" w:fontKey="{1F4601BC-5962-4A87-9C18-BBDFB9588515}"/>
    <w:embedBold r:id="rId6" w:subsetted="1" w:fontKey="{715EE25E-903E-4B06-B509-ACE2269D69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4102547-2EBB-4047-8850-6042103F49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C75B416-81F2-4732-BFCA-334EE3F4FE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F21E" w14:textId="77777777" w:rsidR="00E1619C" w:rsidRDefault="00E1619C" w:rsidP="004D04B0">
      <w:pPr>
        <w:spacing w:after="0" w:line="240" w:lineRule="auto"/>
      </w:pPr>
      <w:r>
        <w:separator/>
      </w:r>
    </w:p>
  </w:footnote>
  <w:footnote w:type="continuationSeparator" w:id="0">
    <w:p w14:paraId="3DDDF3EA" w14:textId="77777777" w:rsidR="00E1619C" w:rsidRDefault="00E1619C" w:rsidP="004D0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B42"/>
    <w:multiLevelType w:val="multilevel"/>
    <w:tmpl w:val="3CD6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164BB"/>
    <w:multiLevelType w:val="multilevel"/>
    <w:tmpl w:val="662E5704"/>
    <w:lvl w:ilvl="0">
      <w:start w:val="1"/>
      <w:numFmt w:val="decimal"/>
      <w:lvlText w:val="%1."/>
      <w:lvlJc w:val="left"/>
      <w:pPr>
        <w:ind w:left="900" w:hanging="480"/>
      </w:pPr>
    </w:lvl>
    <w:lvl w:ilvl="1">
      <w:start w:val="1"/>
      <w:numFmt w:val="decimal"/>
      <w:lvlText w:val="%2、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decimal"/>
      <w:lvlText w:val="%5、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decimal"/>
      <w:lvlText w:val="%8、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2" w15:restartNumberingAfterBreak="0">
    <w:nsid w:val="4A28159C"/>
    <w:multiLevelType w:val="multilevel"/>
    <w:tmpl w:val="7C60CF32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96A77FD"/>
    <w:multiLevelType w:val="multilevel"/>
    <w:tmpl w:val="D7FECBC0"/>
    <w:lvl w:ilvl="0">
      <w:start w:val="1"/>
      <w:numFmt w:val="taiwaneseCountingThousand"/>
      <w:lvlText w:val="(%1)"/>
      <w:lvlJc w:val="left"/>
      <w:pPr>
        <w:ind w:left="90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decimal"/>
      <w:lvlText w:val="%5、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decimal"/>
      <w:lvlText w:val="%8、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4" w15:restartNumberingAfterBreak="0">
    <w:nsid w:val="6C536F3F"/>
    <w:multiLevelType w:val="multilevel"/>
    <w:tmpl w:val="0F6C1008"/>
    <w:lvl w:ilvl="0">
      <w:start w:val="1"/>
      <w:numFmt w:val="decimal"/>
      <w:lvlText w:val="%1."/>
      <w:lvlJc w:val="left"/>
      <w:pPr>
        <w:ind w:left="1380" w:hanging="480"/>
      </w:pPr>
    </w:lvl>
    <w:lvl w:ilvl="1">
      <w:start w:val="1"/>
      <w:numFmt w:val="decimal"/>
      <w:lvlText w:val="%2、"/>
      <w:lvlJc w:val="left"/>
      <w:pPr>
        <w:ind w:left="1860" w:hanging="480"/>
      </w:pPr>
    </w:lvl>
    <w:lvl w:ilvl="2">
      <w:start w:val="1"/>
      <w:numFmt w:val="lowerRoman"/>
      <w:lvlText w:val="%3."/>
      <w:lvlJc w:val="right"/>
      <w:pPr>
        <w:ind w:left="2340" w:hanging="480"/>
      </w:pPr>
    </w:lvl>
    <w:lvl w:ilvl="3">
      <w:start w:val="1"/>
      <w:numFmt w:val="decimal"/>
      <w:lvlText w:val="%4."/>
      <w:lvlJc w:val="left"/>
      <w:pPr>
        <w:ind w:left="2820" w:hanging="480"/>
      </w:pPr>
    </w:lvl>
    <w:lvl w:ilvl="4">
      <w:start w:val="1"/>
      <w:numFmt w:val="decimal"/>
      <w:lvlText w:val="%5、"/>
      <w:lvlJc w:val="left"/>
      <w:pPr>
        <w:ind w:left="3300" w:hanging="480"/>
      </w:pPr>
    </w:lvl>
    <w:lvl w:ilvl="5">
      <w:start w:val="1"/>
      <w:numFmt w:val="lowerRoman"/>
      <w:lvlText w:val="%6."/>
      <w:lvlJc w:val="right"/>
      <w:pPr>
        <w:ind w:left="3780" w:hanging="480"/>
      </w:pPr>
    </w:lvl>
    <w:lvl w:ilvl="6">
      <w:start w:val="1"/>
      <w:numFmt w:val="decimal"/>
      <w:lvlText w:val="%7."/>
      <w:lvlJc w:val="left"/>
      <w:pPr>
        <w:ind w:left="4260" w:hanging="480"/>
      </w:pPr>
    </w:lvl>
    <w:lvl w:ilvl="7">
      <w:start w:val="1"/>
      <w:numFmt w:val="decimal"/>
      <w:lvlText w:val="%8、"/>
      <w:lvlJc w:val="left"/>
      <w:pPr>
        <w:ind w:left="4740" w:hanging="480"/>
      </w:pPr>
    </w:lvl>
    <w:lvl w:ilvl="8">
      <w:start w:val="1"/>
      <w:numFmt w:val="lowerRoman"/>
      <w:lvlText w:val="%9."/>
      <w:lvlJc w:val="right"/>
      <w:pPr>
        <w:ind w:left="5220" w:hanging="480"/>
      </w:pPr>
    </w:lvl>
  </w:abstractNum>
  <w:abstractNum w:abstractNumId="5" w15:restartNumberingAfterBreak="0">
    <w:nsid w:val="6E3400C7"/>
    <w:multiLevelType w:val="multilevel"/>
    <w:tmpl w:val="9B8CF80E"/>
    <w:lvl w:ilvl="0">
      <w:start w:val="1"/>
      <w:numFmt w:val="taiwaneseCountingThousand"/>
      <w:lvlText w:val="%1、"/>
      <w:lvlJc w:val="left"/>
      <w:pPr>
        <w:ind w:left="420" w:hanging="420"/>
      </w:p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●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(%5)"/>
      <w:lvlJc w:val="left"/>
      <w:pPr>
        <w:ind w:left="2400" w:hanging="480"/>
      </w:pPr>
    </w:lvl>
    <w:lvl w:ilvl="5">
      <w:start w:val="1"/>
      <w:numFmt w:val="bullet"/>
      <w:lvlText w:val="✧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(%7)"/>
      <w:lvlJc w:val="left"/>
      <w:pPr>
        <w:ind w:left="3600" w:hanging="720"/>
      </w:pPr>
    </w:lvl>
    <w:lvl w:ilvl="7">
      <w:start w:val="1"/>
      <w:numFmt w:val="decimal"/>
      <w:lvlText w:val="（%8）"/>
      <w:lvlJc w:val="left"/>
      <w:pPr>
        <w:ind w:left="4440" w:hanging="10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0375FB"/>
    <w:multiLevelType w:val="multilevel"/>
    <w:tmpl w:val="1706BBDC"/>
    <w:lvl w:ilvl="0">
      <w:start w:val="1"/>
      <w:numFmt w:val="taiwaneseCountingThousand"/>
      <w:lvlText w:val="%1、"/>
      <w:lvlJc w:val="left"/>
      <w:pPr>
        <w:ind w:left="420" w:hanging="420"/>
      </w:pPr>
    </w:lvl>
    <w:lvl w:ilvl="1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(%5)"/>
      <w:lvlJc w:val="left"/>
      <w:pPr>
        <w:ind w:left="2400" w:hanging="480"/>
      </w:pPr>
    </w:lvl>
    <w:lvl w:ilvl="5">
      <w:start w:val="1"/>
      <w:numFmt w:val="bullet"/>
      <w:lvlText w:val="✧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(%7)"/>
      <w:lvlJc w:val="left"/>
      <w:pPr>
        <w:ind w:left="3600" w:hanging="720"/>
      </w:pPr>
    </w:lvl>
    <w:lvl w:ilvl="7">
      <w:start w:val="1"/>
      <w:numFmt w:val="decimal"/>
      <w:lvlText w:val="（%8）"/>
      <w:lvlJc w:val="left"/>
      <w:pPr>
        <w:ind w:left="4440" w:hanging="10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D7309B1"/>
    <w:multiLevelType w:val="hybridMultilevel"/>
    <w:tmpl w:val="00E814B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7DCE28BB"/>
    <w:multiLevelType w:val="multilevel"/>
    <w:tmpl w:val="78DE5B00"/>
    <w:lvl w:ilvl="0">
      <w:start w:val="1"/>
      <w:numFmt w:val="decimal"/>
      <w:lvlText w:val="%1."/>
      <w:lvlJc w:val="left"/>
      <w:pPr>
        <w:ind w:left="900" w:hanging="480"/>
      </w:pPr>
      <w:rPr>
        <w:b w:val="0"/>
        <w:bCs w:val="0"/>
      </w:rPr>
    </w:lvl>
    <w:lvl w:ilvl="1">
      <w:start w:val="1"/>
      <w:numFmt w:val="decimal"/>
      <w:lvlText w:val="%2、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decimal"/>
      <w:lvlText w:val="%5、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decimal"/>
      <w:lvlText w:val="%8、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9" w15:restartNumberingAfterBreak="0">
    <w:nsid w:val="7E560233"/>
    <w:multiLevelType w:val="hybridMultilevel"/>
    <w:tmpl w:val="FDE49A5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27494784">
    <w:abstractNumId w:val="5"/>
  </w:num>
  <w:num w:numId="2" w16cid:durableId="761297000">
    <w:abstractNumId w:val="2"/>
  </w:num>
  <w:num w:numId="3" w16cid:durableId="1663196444">
    <w:abstractNumId w:val="3"/>
  </w:num>
  <w:num w:numId="4" w16cid:durableId="299308710">
    <w:abstractNumId w:val="1"/>
  </w:num>
  <w:num w:numId="5" w16cid:durableId="595791616">
    <w:abstractNumId w:val="4"/>
  </w:num>
  <w:num w:numId="6" w16cid:durableId="1815948544">
    <w:abstractNumId w:val="8"/>
  </w:num>
  <w:num w:numId="7" w16cid:durableId="1682389775">
    <w:abstractNumId w:val="9"/>
  </w:num>
  <w:num w:numId="8" w16cid:durableId="2057702026">
    <w:abstractNumId w:val="6"/>
  </w:num>
  <w:num w:numId="9" w16cid:durableId="111025701">
    <w:abstractNumId w:val="0"/>
  </w:num>
  <w:num w:numId="10" w16cid:durableId="884826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B3F"/>
    <w:rsid w:val="0004038F"/>
    <w:rsid w:val="00065E4B"/>
    <w:rsid w:val="00067018"/>
    <w:rsid w:val="001B539A"/>
    <w:rsid w:val="001D18D7"/>
    <w:rsid w:val="001E0732"/>
    <w:rsid w:val="001F0B3F"/>
    <w:rsid w:val="00242344"/>
    <w:rsid w:val="00285B64"/>
    <w:rsid w:val="002E2FFA"/>
    <w:rsid w:val="00313EC4"/>
    <w:rsid w:val="00354CC9"/>
    <w:rsid w:val="00367C8D"/>
    <w:rsid w:val="003B43D7"/>
    <w:rsid w:val="003C45DE"/>
    <w:rsid w:val="003D58EB"/>
    <w:rsid w:val="003E7312"/>
    <w:rsid w:val="004051A1"/>
    <w:rsid w:val="00415CB8"/>
    <w:rsid w:val="00451B12"/>
    <w:rsid w:val="00465351"/>
    <w:rsid w:val="00472328"/>
    <w:rsid w:val="00487F97"/>
    <w:rsid w:val="004A5595"/>
    <w:rsid w:val="004B548C"/>
    <w:rsid w:val="004D04B0"/>
    <w:rsid w:val="00536EF1"/>
    <w:rsid w:val="0057184F"/>
    <w:rsid w:val="00592D7B"/>
    <w:rsid w:val="005A0F3B"/>
    <w:rsid w:val="005B78D3"/>
    <w:rsid w:val="005C77DF"/>
    <w:rsid w:val="005E3413"/>
    <w:rsid w:val="006E38F7"/>
    <w:rsid w:val="00753402"/>
    <w:rsid w:val="007723A8"/>
    <w:rsid w:val="007B7026"/>
    <w:rsid w:val="007D5FC3"/>
    <w:rsid w:val="00890854"/>
    <w:rsid w:val="008E74C8"/>
    <w:rsid w:val="00940508"/>
    <w:rsid w:val="00944626"/>
    <w:rsid w:val="00957195"/>
    <w:rsid w:val="00966564"/>
    <w:rsid w:val="009C4B4B"/>
    <w:rsid w:val="009F1EC3"/>
    <w:rsid w:val="00A542F7"/>
    <w:rsid w:val="00A55047"/>
    <w:rsid w:val="00A63B86"/>
    <w:rsid w:val="00A641F5"/>
    <w:rsid w:val="00A70AD5"/>
    <w:rsid w:val="00A847E5"/>
    <w:rsid w:val="00AD791E"/>
    <w:rsid w:val="00B04F40"/>
    <w:rsid w:val="00B135B3"/>
    <w:rsid w:val="00B47A56"/>
    <w:rsid w:val="00B62885"/>
    <w:rsid w:val="00BA193C"/>
    <w:rsid w:val="00C12F0F"/>
    <w:rsid w:val="00C60D97"/>
    <w:rsid w:val="00D202F6"/>
    <w:rsid w:val="00D54BBF"/>
    <w:rsid w:val="00D65E7C"/>
    <w:rsid w:val="00D67436"/>
    <w:rsid w:val="00D7587B"/>
    <w:rsid w:val="00DA34A4"/>
    <w:rsid w:val="00DE37AF"/>
    <w:rsid w:val="00DE3D74"/>
    <w:rsid w:val="00E05232"/>
    <w:rsid w:val="00E1619C"/>
    <w:rsid w:val="00E46AEA"/>
    <w:rsid w:val="00ED0DC3"/>
    <w:rsid w:val="00F066E7"/>
    <w:rsid w:val="00F1154C"/>
    <w:rsid w:val="00F51BA5"/>
    <w:rsid w:val="00F77AD6"/>
    <w:rsid w:val="00F860BB"/>
    <w:rsid w:val="00FC2D88"/>
    <w:rsid w:val="00F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ADD01"/>
  <w15:docId w15:val="{F7846A9E-1940-4DFC-8E21-56D5A5BE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="Play" w:eastAsia="Play" w:hAnsi="Play" w:cs="Play"/>
      <w:color w:val="0F4761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40"/>
      <w:outlineLvl w:val="2"/>
    </w:pPr>
    <w:rPr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ED0DC3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4D04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D04B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D04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D04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李得瑜</cp:lastModifiedBy>
  <cp:revision>77</cp:revision>
  <dcterms:created xsi:type="dcterms:W3CDTF">2026-03-24T03:07:00Z</dcterms:created>
  <dcterms:modified xsi:type="dcterms:W3CDTF">2026-03-31T08:48:00Z</dcterms:modified>
</cp:coreProperties>
</file>