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Synthetic attachment fixture</w:t>
      </w:r>
    </w:p>
    <w:sectPr/>
  </w:body>
</w:document>
</file>