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STEP1: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把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timeverifyingame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预制体拖入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Hierarchy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  <w:lang w:val="en-US"/>
        </w:rPr>
        <w:drawing>
          <wp:inline distT="0" distB="0" distL="114300" distR="114300">
            <wp:extent cx="4199890" cy="2904490"/>
            <wp:effectExtent l="0" t="0" r="10160" b="10160"/>
            <wp:docPr id="1" name="图片 1" descr="TIM截图20180611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611183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Step2:Build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你的工程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并保存在下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hd w:val="clear" w:fill="auto"/>
          <w:lang w:eastAsia="zh-CN"/>
        </w:rPr>
        <w:t>任意路径下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383.1pt;width:398.4pt;" o:ole="t" filled="f" o:preferrelative="t" coordsize="21600,21600">
            <v:path/>
            <v:fill on="f" focussize="0,0"/>
            <v:stroke/>
            <v:imagedata r:id="rId6" o:title=""/>
            <o:lock v:ext="edit"/>
            <w10:wrap type="none"/>
            <w10:anchorlock/>
          </v:shape>
          <o:OLEObject Type="Embed" ProgID="StaticMetafile" ShapeID="rectole0000000001" DrawAspect="Content" ObjectID="_1468075725" r:id="rId5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Step3: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TimeVerify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2" o:spid="_x0000_s1028" o:spt="75" type="#_x0000_t75" style="height:431.4pt;width:398.55pt;" o:ole="t" filled="f" o:preferrelative="t" coordsize="21600,21600">
            <v:path/>
            <v:fill on="f" focussize="0,0"/>
            <v:stroke/>
            <v:imagedata r:id="rId8" o:title=""/>
            <o:lock v:ext="edit"/>
            <w10:wrap type="none"/>
            <w10:anchorlock/>
          </v:shape>
          <o:OLEObject Type="Embed" ProgID="StaticMetafile" ShapeID="rectole0000000002" DrawAspect="Content" ObjectID="_1468075726" r:id="rId7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Step4: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填入游戏能够运行的截至日期。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3" o:spid="_x0000_s1029" o:spt="75" type="#_x0000_t75" style="height:91.5pt;width:308.2pt;" o:ole="t" filled="f" o:preferrelative="t" coordsize="21600,21600">
            <v:path/>
            <v:fill on="f" focussize="0,0"/>
            <v:stroke/>
            <v:imagedata r:id="rId10" o:title=""/>
            <o:lock v:ext="edit"/>
            <w10:wrap type="none"/>
            <w10:anchorlock/>
          </v:shape>
          <o:OLEObject Type="Embed" ProgID="StaticMetafile" ShapeID="rectole0000000003" DrawAspect="Content" ObjectID="_1468075727" r:id="rId9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step5:点击改变路径选择目标工程的*_Data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\StreamingAssets\timeverify文件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夹如下图所示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6442075" cy="4789170"/>
            <wp:effectExtent l="0" t="0" r="15875" b="11430"/>
            <wp:docPr id="2" name="图片 2" descr="TIM截图2018061120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6112048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Step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6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完成step5操作后可以看到选择后的路径，如下图所示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5271135" cy="2499995"/>
            <wp:effectExtent l="0" t="0" r="5715" b="14605"/>
            <wp:docPr id="3" name="图片 3" descr="TIM截图2018061120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611205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Step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7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点击保存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可以看到*_Data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\StreamingAssets\timeverify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文件夹会生成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data.bin(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该文件是被加过密的如果有效数据被改动或该文件被删除，这些操作都可以被检测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5267960" cy="5517515"/>
            <wp:effectExtent l="0" t="0" r="8890" b="6985"/>
            <wp:docPr id="5" name="图片 5" descr="TIM截图2018061120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6112051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A2168AE"/>
    <w:rsid w:val="3F6C12F6"/>
    <w:rsid w:val="76F41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2018-06-11T10:35:11Z</dcterms:created>
  <dc:creator>Administrator</dc:creator>
  <cp:lastModifiedBy>Administrator</cp:lastModifiedBy>
  <dcterms:modified xsi:type="dcterms:W3CDTF">2018-06-11T12:52:10Z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