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left"/>
        <w:rPr>
          <w:rFonts w:hint="default" w:ascii="楷体_GB2312" w:eastAsia="楷体_GB2312"/>
          <w:sz w:val="36"/>
          <w:szCs w:val="36"/>
          <w:lang w:val="en-US" w:eastAsia="zh-CN"/>
        </w:rPr>
      </w:pPr>
      <w:r>
        <w:rPr>
          <w:rFonts w:hint="eastAsia" w:ascii="仿宋" w:hAnsi="仿宋" w:eastAsia="仿宋" w:cs="仿宋"/>
          <w:sz w:val="32"/>
          <w:szCs w:val="32"/>
          <w:lang w:eastAsia="zh-CN"/>
        </w:rPr>
        <w:t>附件</w:t>
      </w:r>
      <w:r>
        <w:rPr>
          <w:rFonts w:hint="eastAsia" w:ascii="仿宋" w:hAnsi="仿宋" w:eastAsia="仿宋" w:cs="仿宋"/>
          <w:sz w:val="32"/>
          <w:szCs w:val="32"/>
          <w:lang w:val="en-US" w:eastAsia="zh-CN"/>
        </w:rPr>
        <w:t>2</w:t>
      </w:r>
    </w:p>
    <w:p>
      <w:pPr>
        <w:keepNext w:val="0"/>
        <w:keepLines w:val="0"/>
        <w:widowControl/>
        <w:suppressLineNumbers w:val="0"/>
        <w:jc w:val="center"/>
        <w:rPr>
          <w:rFonts w:hint="eastAsia" w:ascii="方正小标宋简体" w:eastAsia="方正小标宋简体"/>
          <w:sz w:val="44"/>
          <w:szCs w:val="44"/>
        </w:rPr>
      </w:pPr>
    </w:p>
    <w:p>
      <w:pPr>
        <w:keepNext w:val="0"/>
        <w:keepLines w:val="0"/>
        <w:widowControl/>
        <w:suppressLineNumbers w:val="0"/>
        <w:jc w:val="center"/>
        <w:rPr>
          <w:rFonts w:hint="eastAsia" w:ascii="方正小标宋简体" w:eastAsia="方正小标宋简体"/>
          <w:sz w:val="44"/>
          <w:szCs w:val="44"/>
        </w:rPr>
      </w:pPr>
    </w:p>
    <w:p>
      <w:pPr>
        <w:spacing w:line="480" w:lineRule="auto"/>
        <w:jc w:val="center"/>
        <w:rPr>
          <w:rFonts w:hint="eastAsia" w:ascii="方正小标宋简体" w:eastAsia="方正小标宋简体"/>
          <w:sz w:val="44"/>
          <w:szCs w:val="44"/>
          <w:lang w:eastAsia="zh-CN"/>
        </w:rPr>
      </w:pPr>
      <w:r>
        <w:rPr>
          <w:rFonts w:hint="eastAsia" w:ascii="方正小标宋简体" w:eastAsia="方正小标宋简体"/>
          <w:sz w:val="44"/>
          <w:szCs w:val="44"/>
        </w:rPr>
        <w:t>课程思政</w:t>
      </w:r>
      <w:r>
        <w:rPr>
          <w:rFonts w:hint="eastAsia" w:ascii="方正小标宋简体" w:eastAsia="方正小标宋简体"/>
          <w:sz w:val="44"/>
          <w:szCs w:val="44"/>
          <w:lang w:eastAsia="zh-CN"/>
        </w:rPr>
        <w:t>示范课程申报书</w:t>
      </w:r>
    </w:p>
    <w:p>
      <w:pPr>
        <w:spacing w:line="480" w:lineRule="auto"/>
        <w:jc w:val="center"/>
        <w:rPr>
          <w:rFonts w:ascii="黑体" w:hAnsi="黑体" w:eastAsia="黑体"/>
          <w:b/>
          <w:sz w:val="52"/>
          <w:szCs w:val="52"/>
        </w:rPr>
      </w:pPr>
    </w:p>
    <w:p>
      <w:pPr>
        <w:snapToGrid w:val="0"/>
        <w:spacing w:line="243" w:lineRule="atLeast"/>
        <w:jc w:val="center"/>
      </w:pPr>
    </w:p>
    <w:p>
      <w:pPr>
        <w:tabs>
          <w:tab w:val="left" w:pos="1926"/>
        </w:tabs>
        <w:snapToGrid w:val="0"/>
        <w:spacing w:line="243" w:lineRule="atLeast"/>
        <w:jc w:val="left"/>
      </w:pPr>
    </w:p>
    <w:p>
      <w:pPr>
        <w:tabs>
          <w:tab w:val="left" w:pos="1926"/>
        </w:tabs>
        <w:snapToGrid w:val="0"/>
        <w:spacing w:line="243" w:lineRule="atLeast"/>
        <w:jc w:val="left"/>
      </w:pPr>
    </w:p>
    <w:p>
      <w:pPr>
        <w:snapToGrid w:val="0"/>
        <w:spacing w:line="360" w:lineRule="auto"/>
        <w:ind w:firstLine="1234" w:firstLineChars="343"/>
        <w:rPr>
          <w:rFonts w:ascii="仿宋_GB2312"/>
          <w:sz w:val="36"/>
          <w:szCs w:val="32"/>
        </w:rPr>
      </w:pPr>
      <w:r>
        <w:rPr>
          <w:rFonts w:hint="eastAsia" w:ascii="仿宋_GB2312"/>
          <w:sz w:val="36"/>
          <w:szCs w:val="32"/>
        </w:rPr>
        <w:t xml:space="preserve">课程代码: </w:t>
      </w:r>
      <w:r>
        <w:rPr>
          <w:rFonts w:hint="eastAsia" w:ascii="仿宋_GB2312"/>
          <w:sz w:val="36"/>
          <w:szCs w:val="32"/>
          <w:u w:val="single"/>
        </w:rPr>
        <w:t xml:space="preserve">  </w:t>
      </w:r>
      <w:r>
        <w:rPr>
          <w:rFonts w:hint="eastAsia" w:ascii="仿宋_GB2312"/>
          <w:sz w:val="36"/>
          <w:szCs w:val="32"/>
          <w:u w:val="single"/>
          <w:lang w:val="en-US" w:eastAsia="zh-CN"/>
        </w:rPr>
        <w:t xml:space="preserve">     19010101</w:t>
      </w:r>
      <w:r>
        <w:rPr>
          <w:rFonts w:hint="eastAsia" w:ascii="仿宋_GB2312"/>
          <w:sz w:val="36"/>
          <w:szCs w:val="32"/>
          <w:u w:val="single"/>
        </w:rPr>
        <w:t xml:space="preserve">     </w:t>
      </w:r>
    </w:p>
    <w:p>
      <w:pPr>
        <w:snapToGrid w:val="0"/>
        <w:spacing w:line="360" w:lineRule="auto"/>
        <w:ind w:firstLine="1234" w:firstLineChars="343"/>
        <w:rPr>
          <w:rFonts w:ascii="仿宋_GB2312"/>
          <w:sz w:val="36"/>
          <w:szCs w:val="32"/>
          <w:u w:val="single"/>
        </w:rPr>
      </w:pPr>
      <w:r>
        <w:rPr>
          <w:rFonts w:hint="eastAsia" w:ascii="仿宋_GB2312"/>
          <w:sz w:val="36"/>
          <w:szCs w:val="32"/>
        </w:rPr>
        <w:t xml:space="preserve">课程名称: </w:t>
      </w:r>
      <w:r>
        <w:rPr>
          <w:rFonts w:hint="eastAsia" w:ascii="仿宋_GB2312"/>
          <w:sz w:val="36"/>
          <w:szCs w:val="32"/>
          <w:u w:val="single"/>
        </w:rPr>
        <w:t xml:space="preserve">        </w:t>
      </w:r>
      <w:r>
        <w:rPr>
          <w:rFonts w:hint="eastAsia" w:ascii="仿宋_GB2312"/>
          <w:sz w:val="36"/>
          <w:szCs w:val="32"/>
          <w:u w:val="single"/>
          <w:lang w:val="en-US" w:eastAsia="zh-CN"/>
        </w:rPr>
        <w:t>微积分</w:t>
      </w:r>
      <w:r>
        <w:rPr>
          <w:rFonts w:hint="eastAsia" w:ascii="仿宋_GB2312"/>
          <w:sz w:val="36"/>
          <w:szCs w:val="32"/>
          <w:u w:val="single"/>
        </w:rPr>
        <w:t xml:space="preserve">      </w:t>
      </w:r>
    </w:p>
    <w:p>
      <w:pPr>
        <w:snapToGrid w:val="0"/>
        <w:spacing w:line="360" w:lineRule="auto"/>
        <w:ind w:firstLine="1234" w:firstLineChars="343"/>
        <w:rPr>
          <w:rFonts w:ascii="仿宋_GB2312"/>
          <w:sz w:val="36"/>
          <w:szCs w:val="32"/>
          <w:u w:val="single"/>
        </w:rPr>
      </w:pPr>
      <w:r>
        <w:rPr>
          <w:rFonts w:hint="eastAsia" w:ascii="仿宋_GB2312"/>
          <w:sz w:val="36"/>
          <w:szCs w:val="32"/>
        </w:rPr>
        <w:t>课程负责人：</w:t>
      </w:r>
      <w:r>
        <w:rPr>
          <w:rFonts w:hint="eastAsia" w:ascii="仿宋_GB2312"/>
          <w:sz w:val="36"/>
          <w:szCs w:val="32"/>
          <w:u w:val="single"/>
        </w:rPr>
        <w:t xml:space="preserve">      </w:t>
      </w:r>
      <w:r>
        <w:rPr>
          <w:rFonts w:hint="eastAsia" w:ascii="仿宋_GB2312"/>
          <w:sz w:val="36"/>
          <w:szCs w:val="32"/>
          <w:u w:val="single"/>
          <w:lang w:val="en-US" w:eastAsia="zh-CN"/>
        </w:rPr>
        <w:t>张一敏</w:t>
      </w:r>
      <w:r>
        <w:rPr>
          <w:rFonts w:hint="eastAsia" w:ascii="仿宋_GB2312"/>
          <w:sz w:val="36"/>
          <w:szCs w:val="32"/>
          <w:u w:val="single"/>
        </w:rPr>
        <w:t xml:space="preserve">      </w:t>
      </w:r>
    </w:p>
    <w:p>
      <w:pPr>
        <w:snapToGrid w:val="0"/>
        <w:spacing w:line="360" w:lineRule="auto"/>
        <w:ind w:firstLine="1234" w:firstLineChars="343"/>
        <w:rPr>
          <w:rFonts w:ascii="仿宋_GB2312"/>
          <w:sz w:val="36"/>
          <w:szCs w:val="32"/>
          <w:u w:val="single"/>
        </w:rPr>
      </w:pPr>
      <w:r>
        <w:rPr>
          <w:rFonts w:hint="eastAsia" w:ascii="仿宋_GB2312"/>
          <w:sz w:val="36"/>
          <w:szCs w:val="32"/>
          <w:lang w:eastAsia="zh-CN"/>
        </w:rPr>
        <w:t>学校名称</w:t>
      </w:r>
      <w:r>
        <w:rPr>
          <w:rFonts w:hint="eastAsia" w:ascii="仿宋_GB2312"/>
          <w:sz w:val="36"/>
          <w:szCs w:val="32"/>
        </w:rPr>
        <w:t xml:space="preserve">: </w:t>
      </w:r>
      <w:r>
        <w:rPr>
          <w:rFonts w:hint="eastAsia" w:ascii="仿宋_GB2312"/>
          <w:sz w:val="36"/>
          <w:szCs w:val="32"/>
          <w:u w:val="single"/>
        </w:rPr>
        <w:t xml:space="preserve">       </w:t>
      </w:r>
      <w:r>
        <w:rPr>
          <w:rFonts w:hint="eastAsia" w:ascii="仿宋_GB2312"/>
          <w:sz w:val="36"/>
          <w:szCs w:val="32"/>
          <w:u w:val="single"/>
          <w:lang w:val="en-US" w:eastAsia="zh-CN"/>
        </w:rPr>
        <w:t>绥化学院</w:t>
      </w:r>
      <w:r>
        <w:rPr>
          <w:rFonts w:hint="eastAsia" w:ascii="仿宋_GB2312"/>
          <w:sz w:val="36"/>
          <w:szCs w:val="32"/>
          <w:u w:val="single"/>
        </w:rPr>
        <w:t xml:space="preserve">     </w:t>
      </w:r>
    </w:p>
    <w:p>
      <w:pPr>
        <w:snapToGrid w:val="0"/>
        <w:spacing w:line="360" w:lineRule="auto"/>
        <w:ind w:firstLine="1234" w:firstLineChars="343"/>
        <w:rPr>
          <w:rFonts w:ascii="仿宋_GB2312"/>
          <w:sz w:val="36"/>
          <w:szCs w:val="32"/>
          <w:u w:val="single"/>
        </w:rPr>
      </w:pPr>
      <w:r>
        <w:rPr>
          <w:rFonts w:hint="eastAsia" w:ascii="仿宋_GB2312"/>
          <w:sz w:val="36"/>
          <w:szCs w:val="32"/>
        </w:rPr>
        <w:t>填报日期：</w:t>
      </w:r>
      <w:r>
        <w:rPr>
          <w:rFonts w:hint="eastAsia" w:ascii="仿宋_GB2312"/>
          <w:sz w:val="36"/>
          <w:szCs w:val="32"/>
          <w:u w:val="single"/>
        </w:rPr>
        <w:t xml:space="preserve">    </w:t>
      </w:r>
      <w:r>
        <w:rPr>
          <w:rFonts w:hint="eastAsia" w:ascii="仿宋_GB2312"/>
          <w:sz w:val="36"/>
          <w:szCs w:val="32"/>
          <w:u w:val="single"/>
          <w:lang w:val="en-US" w:eastAsia="zh-CN"/>
        </w:rPr>
        <w:t>2023年5月31日</w:t>
      </w:r>
      <w:r>
        <w:rPr>
          <w:rFonts w:hint="eastAsia" w:ascii="仿宋_GB2312"/>
          <w:sz w:val="36"/>
          <w:szCs w:val="32"/>
          <w:u w:val="single"/>
        </w:rPr>
        <w:t xml:space="preserve"> </w:t>
      </w:r>
    </w:p>
    <w:p>
      <w:pPr>
        <w:snapToGrid w:val="0"/>
        <w:spacing w:line="544" w:lineRule="atLeast"/>
        <w:jc w:val="center"/>
      </w:pPr>
    </w:p>
    <w:p>
      <w:pPr>
        <w:snapToGrid w:val="0"/>
        <w:spacing w:line="544" w:lineRule="atLeast"/>
        <w:jc w:val="center"/>
      </w:pPr>
    </w:p>
    <w:p>
      <w:pPr>
        <w:snapToGrid w:val="0"/>
        <w:spacing w:before="312" w:beforeLines="100" w:line="532" w:lineRule="atLeast"/>
        <w:jc w:val="center"/>
        <w:rPr>
          <w:rFonts w:ascii="楷体_GB2312" w:eastAsia="楷体_GB2312"/>
          <w:b/>
          <w:sz w:val="32"/>
          <w:szCs w:val="32"/>
        </w:rPr>
      </w:pPr>
      <w:r>
        <w:rPr>
          <w:rFonts w:hint="eastAsia" w:ascii="楷体_GB2312" w:eastAsia="楷体_GB2312"/>
          <w:b/>
          <w:sz w:val="32"/>
          <w:szCs w:val="32"/>
        </w:rPr>
        <w:t>20</w:t>
      </w:r>
      <w:r>
        <w:rPr>
          <w:rFonts w:hint="eastAsia" w:ascii="楷体_GB2312" w:eastAsia="楷体_GB2312"/>
          <w:b/>
          <w:sz w:val="32"/>
          <w:szCs w:val="32"/>
          <w:lang w:val="en-US" w:eastAsia="zh-CN"/>
        </w:rPr>
        <w:t>23</w:t>
      </w:r>
      <w:r>
        <w:rPr>
          <w:rFonts w:hint="eastAsia" w:ascii="楷体_GB2312" w:eastAsia="楷体_GB2312"/>
          <w:b/>
          <w:sz w:val="32"/>
          <w:szCs w:val="32"/>
        </w:rPr>
        <w:t>年</w:t>
      </w:r>
      <w:r>
        <w:rPr>
          <w:rFonts w:hint="eastAsia" w:ascii="楷体_GB2312" w:eastAsia="楷体_GB2312"/>
          <w:b/>
          <w:sz w:val="32"/>
          <w:szCs w:val="32"/>
          <w:lang w:val="en-US" w:eastAsia="zh-CN"/>
        </w:rPr>
        <w:t>5</w:t>
      </w:r>
      <w:r>
        <w:rPr>
          <w:rFonts w:hint="eastAsia" w:ascii="楷体_GB2312" w:eastAsia="楷体_GB2312"/>
          <w:b/>
          <w:sz w:val="32"/>
          <w:szCs w:val="32"/>
        </w:rPr>
        <w:t>月</w:t>
      </w:r>
    </w:p>
    <w:p/>
    <w:p>
      <w:pPr>
        <w:jc w:val="center"/>
        <w:rPr>
          <w:rFonts w:hint="eastAsia" w:ascii="黑体" w:eastAsia="黑体"/>
          <w:b/>
          <w:sz w:val="36"/>
        </w:rPr>
      </w:pPr>
    </w:p>
    <w:p>
      <w:pPr>
        <w:jc w:val="center"/>
        <w:rPr>
          <w:rFonts w:hint="eastAsia" w:ascii="黑体" w:eastAsia="黑体"/>
          <w:b/>
          <w:sz w:val="36"/>
        </w:rPr>
      </w:pPr>
    </w:p>
    <w:p>
      <w:pPr>
        <w:jc w:val="center"/>
        <w:rPr>
          <w:rFonts w:hint="eastAsia" w:ascii="黑体" w:eastAsia="黑体"/>
          <w:b/>
          <w:sz w:val="36"/>
        </w:rPr>
      </w:pPr>
    </w:p>
    <w:p>
      <w:pPr>
        <w:jc w:val="center"/>
        <w:rPr>
          <w:rFonts w:hint="eastAsia" w:ascii="黑体" w:eastAsia="黑体"/>
          <w:b/>
          <w:sz w:val="36"/>
        </w:rPr>
      </w:pPr>
    </w:p>
    <w:p>
      <w:pPr>
        <w:jc w:val="center"/>
        <w:rPr>
          <w:rFonts w:hint="eastAsia" w:ascii="黑体" w:eastAsia="黑体"/>
          <w:b/>
          <w:sz w:val="36"/>
        </w:rPr>
      </w:pPr>
    </w:p>
    <w:p>
      <w:pPr>
        <w:jc w:val="center"/>
        <w:rPr>
          <w:rFonts w:ascii="黑体" w:eastAsia="黑体"/>
          <w:b/>
        </w:rPr>
      </w:pPr>
      <w:r>
        <w:rPr>
          <w:rFonts w:hint="eastAsia" w:ascii="黑体" w:eastAsia="黑体"/>
          <w:b/>
          <w:sz w:val="36"/>
        </w:rPr>
        <w:t>填  写  说  明</w:t>
      </w:r>
    </w:p>
    <w:p>
      <w:pPr>
        <w:ind w:firstLine="600" w:firstLineChars="200"/>
        <w:rPr>
          <w:rFonts w:ascii="黑体" w:eastAsia="黑体"/>
        </w:rPr>
      </w:pPr>
    </w:p>
    <w:p>
      <w:pPr>
        <w:snapToGrid w:val="0"/>
        <w:spacing w:line="360" w:lineRule="auto"/>
        <w:ind w:firstLine="640" w:firstLineChars="200"/>
        <w:jc w:val="left"/>
        <w:rPr>
          <w:rFonts w:hint="eastAsia" w:ascii="仿宋" w:hAnsi="仿宋" w:eastAsia="仿宋" w:cs="仿宋"/>
          <w:sz w:val="32"/>
          <w:szCs w:val="32"/>
        </w:rPr>
      </w:pPr>
      <w:r>
        <w:rPr>
          <w:rFonts w:hint="eastAsia" w:ascii="仿宋" w:hAnsi="仿宋" w:eastAsia="仿宋" w:cs="仿宋"/>
          <w:sz w:val="32"/>
          <w:szCs w:val="32"/>
        </w:rPr>
        <w:t>1.</w:t>
      </w:r>
      <w:r>
        <w:rPr>
          <w:rFonts w:hint="eastAsia" w:ascii="仿宋" w:hAnsi="仿宋" w:eastAsia="仿宋" w:cs="仿宋"/>
          <w:sz w:val="32"/>
          <w:szCs w:val="32"/>
          <w:lang w:eastAsia="zh-CN"/>
        </w:rPr>
        <w:t>申报书</w:t>
      </w:r>
      <w:r>
        <w:rPr>
          <w:rFonts w:hint="eastAsia" w:ascii="仿宋" w:hAnsi="仿宋" w:eastAsia="仿宋" w:cs="仿宋"/>
          <w:sz w:val="32"/>
          <w:szCs w:val="32"/>
        </w:rPr>
        <w:t>的各项内容要实事求是，真实可靠。文字表达要明确、简洁。所在</w:t>
      </w:r>
      <w:r>
        <w:rPr>
          <w:rFonts w:hint="eastAsia" w:ascii="仿宋" w:hAnsi="仿宋" w:eastAsia="仿宋" w:cs="仿宋"/>
          <w:sz w:val="32"/>
          <w:szCs w:val="32"/>
          <w:lang w:eastAsia="zh-CN"/>
        </w:rPr>
        <w:t>学校</w:t>
      </w:r>
      <w:r>
        <w:rPr>
          <w:rFonts w:hint="eastAsia" w:ascii="仿宋" w:hAnsi="仿宋" w:eastAsia="仿宋" w:cs="仿宋"/>
          <w:sz w:val="32"/>
          <w:szCs w:val="32"/>
        </w:rPr>
        <w:t>应严格审核，对所填内容的真实性负责。</w:t>
      </w:r>
    </w:p>
    <w:p>
      <w:pPr>
        <w:widowControl/>
        <w:ind w:firstLine="640" w:firstLineChars="200"/>
        <w:rPr>
          <w:rFonts w:hint="eastAsia" w:ascii="仿宋" w:hAnsi="仿宋" w:eastAsia="仿宋" w:cs="仿宋"/>
          <w:sz w:val="32"/>
          <w:szCs w:val="32"/>
        </w:rPr>
      </w:pPr>
      <w:r>
        <w:rPr>
          <w:rFonts w:hint="eastAsia" w:ascii="仿宋" w:hAnsi="仿宋" w:eastAsia="仿宋" w:cs="仿宋"/>
          <w:sz w:val="32"/>
          <w:szCs w:val="32"/>
        </w:rPr>
        <w:t>2.申报课程名称、</w:t>
      </w:r>
      <w:r>
        <w:rPr>
          <w:rFonts w:hint="eastAsia" w:ascii="仿宋" w:hAnsi="仿宋" w:eastAsia="仿宋" w:cs="仿宋"/>
          <w:sz w:val="32"/>
          <w:szCs w:val="32"/>
          <w:lang w:eastAsia="zh-CN"/>
        </w:rPr>
        <w:t>课程代码、</w:t>
      </w:r>
      <w:r>
        <w:rPr>
          <w:rFonts w:hint="eastAsia" w:ascii="仿宋" w:hAnsi="仿宋" w:eastAsia="仿宋" w:cs="仿宋"/>
          <w:sz w:val="32"/>
          <w:szCs w:val="32"/>
        </w:rPr>
        <w:t>授课教师（含课程负责人）须与教务系统中已完成的学期一致，并须截图上传教务系统中课程开设信息。</w:t>
      </w:r>
    </w:p>
    <w:p>
      <w:pPr>
        <w:widowControl/>
        <w:ind w:firstLine="640" w:firstLineChars="200"/>
        <w:rPr>
          <w:rFonts w:hint="eastAsia" w:ascii="仿宋" w:hAnsi="仿宋" w:eastAsia="仿宋" w:cs="仿宋"/>
          <w:sz w:val="32"/>
          <w:szCs w:val="32"/>
        </w:rPr>
      </w:pP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3.</w:t>
      </w:r>
      <w:r>
        <w:rPr>
          <w:rFonts w:hint="eastAsia" w:ascii="仿宋" w:hAnsi="仿宋" w:eastAsia="仿宋" w:cs="仿宋"/>
          <w:sz w:val="32"/>
          <w:szCs w:val="32"/>
        </w:rPr>
        <w:t>WORD文档格式，小四号宋体，单倍行距；表格各栏目大小必要时可根据内容进行调整，但应注意整体美观，便于阅读。</w:t>
      </w:r>
    </w:p>
    <w:p>
      <w:pPr>
        <w:widowControl/>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4</w:t>
      </w:r>
      <w:r>
        <w:rPr>
          <w:rFonts w:hint="eastAsia" w:ascii="仿宋" w:hAnsi="仿宋" w:eastAsia="仿宋" w:cs="仿宋"/>
          <w:sz w:val="32"/>
          <w:szCs w:val="32"/>
        </w:rPr>
        <w:t>.表中空格不够时，可另附页，但页码要清楚。</w:t>
      </w:r>
    </w:p>
    <w:p>
      <w:pPr>
        <w:widowControl/>
        <w:ind w:firstLine="640" w:firstLineChars="200"/>
        <w:rPr>
          <w:rFonts w:hint="eastAsia" w:ascii="仿宋_GB2312" w:eastAsia="仿宋_GB2312"/>
          <w:sz w:val="32"/>
          <w:szCs w:val="21"/>
          <w:lang w:eastAsia="zh-CN"/>
        </w:rPr>
      </w:pPr>
      <w:r>
        <w:rPr>
          <w:rFonts w:hint="eastAsia" w:ascii="仿宋" w:hAnsi="仿宋" w:eastAsia="仿宋" w:cs="仿宋"/>
          <w:sz w:val="32"/>
          <w:szCs w:val="32"/>
          <w:lang w:val="en-US" w:eastAsia="zh-CN"/>
        </w:rPr>
        <w:t>5</w:t>
      </w:r>
      <w:r>
        <w:rPr>
          <w:rFonts w:hint="eastAsia" w:ascii="仿宋" w:hAnsi="仿宋" w:eastAsia="仿宋" w:cs="仿宋"/>
          <w:sz w:val="32"/>
          <w:szCs w:val="32"/>
        </w:rPr>
        <w:t>.申报书</w:t>
      </w:r>
      <w:r>
        <w:rPr>
          <w:rFonts w:hint="eastAsia" w:ascii="仿宋" w:hAnsi="仿宋" w:eastAsia="仿宋" w:cs="仿宋"/>
          <w:sz w:val="32"/>
          <w:szCs w:val="32"/>
          <w:lang w:eastAsia="zh-CN"/>
        </w:rPr>
        <w:t>签字、加盖公章后，与附件、佐证材料等一并扫描为</w:t>
      </w:r>
      <w:r>
        <w:rPr>
          <w:rFonts w:hint="eastAsia" w:ascii="仿宋" w:hAnsi="仿宋" w:eastAsia="仿宋" w:cs="仿宋"/>
          <w:sz w:val="32"/>
          <w:szCs w:val="32"/>
          <w:lang w:val="en-US" w:eastAsia="zh-CN"/>
        </w:rPr>
        <w:t>1个PDF文件，上报电子版。</w:t>
      </w:r>
    </w:p>
    <w:p/>
    <w:p/>
    <w:p/>
    <w:p/>
    <w:p/>
    <w:p/>
    <w:p/>
    <w:p>
      <w:pPr>
        <w:widowControl/>
        <w:snapToGrid w:val="0"/>
        <w:spacing w:line="360" w:lineRule="auto"/>
        <w:jc w:val="left"/>
        <w:rPr>
          <w:rFonts w:ascii="黑体" w:hAnsi="黑体" w:eastAsia="黑体" w:cs="宋体"/>
          <w:b/>
          <w:color w:val="000000"/>
          <w:kern w:val="0"/>
          <w:sz w:val="28"/>
          <w:szCs w:val="28"/>
        </w:rPr>
        <w:sectPr>
          <w:footerReference r:id="rId3" w:type="default"/>
          <w:pgSz w:w="11906" w:h="16838"/>
          <w:pgMar w:top="1440" w:right="1800" w:bottom="1440" w:left="1800" w:header="851" w:footer="992" w:gutter="0"/>
          <w:cols w:space="425" w:num="1"/>
          <w:docGrid w:type="lines" w:linePitch="312" w:charSpace="0"/>
        </w:sectPr>
      </w:pPr>
    </w:p>
    <w:p>
      <w:pPr>
        <w:widowControl/>
        <w:snapToGrid w:val="0"/>
        <w:spacing w:line="360" w:lineRule="auto"/>
        <w:jc w:val="left"/>
        <w:rPr>
          <w:rFonts w:ascii="黑体" w:hAnsi="黑体" w:eastAsia="黑体" w:cs="宋体"/>
          <w:b/>
          <w:color w:val="000000"/>
          <w:kern w:val="0"/>
          <w:sz w:val="28"/>
          <w:szCs w:val="28"/>
        </w:rPr>
      </w:pPr>
      <w:r>
        <w:rPr>
          <w:rFonts w:hint="eastAsia" w:ascii="黑体" w:hAnsi="黑体" w:eastAsia="黑体" w:cs="宋体"/>
          <w:b/>
          <w:color w:val="000000"/>
          <w:kern w:val="0"/>
          <w:sz w:val="28"/>
          <w:szCs w:val="28"/>
        </w:rPr>
        <w:t>一、课程基本情况</w:t>
      </w:r>
    </w:p>
    <w:tbl>
      <w:tblPr>
        <w:tblStyle w:val="8"/>
        <w:tblW w:w="877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2"/>
        <w:gridCol w:w="507"/>
        <w:gridCol w:w="662"/>
        <w:gridCol w:w="691"/>
        <w:gridCol w:w="458"/>
        <w:gridCol w:w="802"/>
        <w:gridCol w:w="1147"/>
        <w:gridCol w:w="930"/>
        <w:gridCol w:w="220"/>
        <w:gridCol w:w="1564"/>
        <w:gridCol w:w="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8777" w:type="dxa"/>
            <w:gridSpan w:val="11"/>
            <w:vAlign w:val="center"/>
          </w:tcPr>
          <w:p>
            <w:pPr>
              <w:tabs>
                <w:tab w:val="left" w:pos="2219"/>
              </w:tabs>
              <w:suppressAutoHyphens/>
              <w:ind w:right="-692"/>
              <w:rPr>
                <w:szCs w:val="21"/>
              </w:rPr>
            </w:pPr>
            <w:r>
              <w:rPr>
                <w:rFonts w:hint="eastAsia"/>
                <w:b/>
                <w:bCs/>
                <w:sz w:val="24"/>
                <w:szCs w:val="24"/>
              </w:rPr>
              <w:t>1-1</w:t>
            </w:r>
            <w:r>
              <w:rPr>
                <w:b/>
                <w:bCs/>
                <w:sz w:val="24"/>
                <w:szCs w:val="24"/>
              </w:rPr>
              <w:t xml:space="preserve"> </w:t>
            </w:r>
            <w:r>
              <w:rPr>
                <w:rFonts w:hint="eastAsia"/>
                <w:b/>
                <w:bCs/>
                <w:sz w:val="24"/>
                <w:szCs w:val="24"/>
              </w:rPr>
              <w:t>课程基本信息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1" w:hRule="atLeast"/>
          <w:jc w:val="center"/>
        </w:trPr>
        <w:tc>
          <w:tcPr>
            <w:tcW w:w="1559" w:type="dxa"/>
            <w:gridSpan w:val="2"/>
            <w:vAlign w:val="center"/>
          </w:tcPr>
          <w:p>
            <w:pPr>
              <w:tabs>
                <w:tab w:val="left" w:pos="1546"/>
              </w:tabs>
              <w:suppressAutoHyphens/>
              <w:ind w:right="-108"/>
              <w:jc w:val="center"/>
              <w:rPr>
                <w:sz w:val="24"/>
                <w:szCs w:val="24"/>
              </w:rPr>
            </w:pPr>
            <w:r>
              <w:rPr>
                <w:rFonts w:hint="eastAsia"/>
                <w:sz w:val="24"/>
                <w:szCs w:val="24"/>
              </w:rPr>
              <w:t>课程</w:t>
            </w:r>
            <w:r>
              <w:rPr>
                <w:sz w:val="24"/>
                <w:szCs w:val="24"/>
              </w:rPr>
              <w:t>名称</w:t>
            </w:r>
          </w:p>
        </w:tc>
        <w:tc>
          <w:tcPr>
            <w:tcW w:w="3760" w:type="dxa"/>
            <w:gridSpan w:val="5"/>
            <w:vAlign w:val="center"/>
          </w:tcPr>
          <w:p>
            <w:pPr>
              <w:tabs>
                <w:tab w:val="left" w:pos="2219"/>
              </w:tabs>
              <w:suppressAutoHyphens/>
              <w:ind w:right="-692"/>
              <w:jc w:val="center"/>
              <w:rPr>
                <w:rFonts w:hint="eastAsia" w:eastAsia="仿宋_GB2312"/>
                <w:sz w:val="24"/>
                <w:szCs w:val="24"/>
                <w:lang w:val="en-US" w:eastAsia="zh-CN"/>
              </w:rPr>
            </w:pPr>
            <w:r>
              <w:rPr>
                <w:rFonts w:hint="eastAsia"/>
                <w:sz w:val="24"/>
                <w:szCs w:val="24"/>
                <w:lang w:val="en-US" w:eastAsia="zh-CN"/>
              </w:rPr>
              <w:t>微积分</w:t>
            </w:r>
          </w:p>
        </w:tc>
        <w:tc>
          <w:tcPr>
            <w:tcW w:w="930" w:type="dxa"/>
            <w:vAlign w:val="center"/>
          </w:tcPr>
          <w:p>
            <w:pPr>
              <w:tabs>
                <w:tab w:val="left" w:pos="2219"/>
              </w:tabs>
              <w:suppressAutoHyphens/>
              <w:ind w:right="-692"/>
              <w:jc w:val="both"/>
              <w:rPr>
                <w:rFonts w:hint="eastAsia"/>
                <w:sz w:val="24"/>
                <w:szCs w:val="24"/>
              </w:rPr>
            </w:pPr>
            <w:r>
              <w:rPr>
                <w:rFonts w:hint="eastAsia"/>
                <w:sz w:val="24"/>
                <w:szCs w:val="24"/>
              </w:rPr>
              <w:t>授课</w:t>
            </w:r>
          </w:p>
          <w:p>
            <w:pPr>
              <w:tabs>
                <w:tab w:val="left" w:pos="2219"/>
              </w:tabs>
              <w:suppressAutoHyphens/>
              <w:ind w:right="-692"/>
              <w:jc w:val="both"/>
              <w:rPr>
                <w:sz w:val="24"/>
                <w:szCs w:val="24"/>
              </w:rPr>
            </w:pPr>
            <w:r>
              <w:rPr>
                <w:rFonts w:hint="eastAsia"/>
                <w:sz w:val="24"/>
                <w:szCs w:val="24"/>
              </w:rPr>
              <w:t>对象</w:t>
            </w:r>
          </w:p>
        </w:tc>
        <w:tc>
          <w:tcPr>
            <w:tcW w:w="2528" w:type="dxa"/>
            <w:gridSpan w:val="3"/>
            <w:vAlign w:val="center"/>
          </w:tcPr>
          <w:p>
            <w:pPr>
              <w:tabs>
                <w:tab w:val="left" w:pos="2219"/>
              </w:tabs>
              <w:suppressAutoHyphens/>
              <w:ind w:right="-692"/>
              <w:rPr>
                <w:rFonts w:hint="eastAsia"/>
                <w:sz w:val="24"/>
                <w:szCs w:val="24"/>
                <w:lang w:val="en-US" w:eastAsia="zh-CN"/>
              </w:rPr>
            </w:pPr>
            <w:r>
              <w:rPr>
                <w:rFonts w:hint="eastAsia"/>
                <w:sz w:val="24"/>
                <w:szCs w:val="24"/>
                <w:lang w:val="en-US" w:eastAsia="zh-CN"/>
              </w:rPr>
              <w:t>经济管理管理学院各</w:t>
            </w:r>
          </w:p>
          <w:p>
            <w:pPr>
              <w:tabs>
                <w:tab w:val="left" w:pos="2219"/>
              </w:tabs>
              <w:suppressAutoHyphens/>
              <w:ind w:right="-692"/>
              <w:rPr>
                <w:rFonts w:hint="default" w:eastAsia="仿宋_GB2312"/>
                <w:sz w:val="24"/>
                <w:szCs w:val="24"/>
                <w:lang w:val="en-US" w:eastAsia="zh-CN"/>
              </w:rPr>
            </w:pPr>
            <w:r>
              <w:rPr>
                <w:rFonts w:hint="eastAsia"/>
                <w:sz w:val="24"/>
                <w:szCs w:val="24"/>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6" w:hRule="atLeast"/>
          <w:jc w:val="center"/>
        </w:trPr>
        <w:tc>
          <w:tcPr>
            <w:tcW w:w="1559" w:type="dxa"/>
            <w:gridSpan w:val="2"/>
            <w:vAlign w:val="center"/>
          </w:tcPr>
          <w:p>
            <w:pPr>
              <w:tabs>
                <w:tab w:val="left" w:pos="1546"/>
              </w:tabs>
              <w:suppressAutoHyphens/>
              <w:ind w:right="-108"/>
              <w:jc w:val="center"/>
              <w:rPr>
                <w:sz w:val="24"/>
                <w:szCs w:val="24"/>
              </w:rPr>
            </w:pPr>
            <w:r>
              <w:rPr>
                <w:rFonts w:hint="eastAsia"/>
                <w:sz w:val="24"/>
                <w:szCs w:val="24"/>
              </w:rPr>
              <w:t>课程总</w:t>
            </w:r>
            <w:r>
              <w:rPr>
                <w:sz w:val="24"/>
                <w:szCs w:val="24"/>
              </w:rPr>
              <w:t>学</w:t>
            </w:r>
            <w:r>
              <w:rPr>
                <w:rFonts w:hint="eastAsia"/>
                <w:sz w:val="24"/>
                <w:szCs w:val="24"/>
              </w:rPr>
              <w:t>时</w:t>
            </w:r>
          </w:p>
        </w:tc>
        <w:tc>
          <w:tcPr>
            <w:tcW w:w="662" w:type="dxa"/>
            <w:vAlign w:val="center"/>
          </w:tcPr>
          <w:p>
            <w:pPr>
              <w:tabs>
                <w:tab w:val="left" w:pos="2219"/>
              </w:tabs>
              <w:suppressAutoHyphens/>
              <w:ind w:right="-692"/>
              <w:rPr>
                <w:rFonts w:hint="default" w:eastAsia="仿宋_GB2312"/>
                <w:sz w:val="24"/>
                <w:szCs w:val="24"/>
                <w:lang w:val="en-US" w:eastAsia="zh-CN"/>
              </w:rPr>
            </w:pPr>
            <w:r>
              <w:rPr>
                <w:rFonts w:hint="eastAsia"/>
                <w:sz w:val="24"/>
                <w:szCs w:val="24"/>
                <w:lang w:val="en-US" w:eastAsia="zh-CN"/>
              </w:rPr>
              <w:t>64</w:t>
            </w:r>
          </w:p>
        </w:tc>
        <w:tc>
          <w:tcPr>
            <w:tcW w:w="1149" w:type="dxa"/>
            <w:gridSpan w:val="2"/>
            <w:vAlign w:val="center"/>
          </w:tcPr>
          <w:p>
            <w:pPr>
              <w:tabs>
                <w:tab w:val="left" w:pos="2219"/>
              </w:tabs>
              <w:suppressAutoHyphens/>
              <w:ind w:right="-692"/>
              <w:rPr>
                <w:sz w:val="24"/>
                <w:szCs w:val="24"/>
              </w:rPr>
            </w:pPr>
            <w:r>
              <w:rPr>
                <w:rFonts w:hint="eastAsia"/>
                <w:sz w:val="24"/>
                <w:szCs w:val="24"/>
              </w:rPr>
              <w:t>讲授课时</w:t>
            </w:r>
          </w:p>
        </w:tc>
        <w:tc>
          <w:tcPr>
            <w:tcW w:w="802" w:type="dxa"/>
            <w:vAlign w:val="center"/>
          </w:tcPr>
          <w:p>
            <w:pPr>
              <w:tabs>
                <w:tab w:val="left" w:pos="2219"/>
              </w:tabs>
              <w:suppressAutoHyphens/>
              <w:ind w:right="-692"/>
              <w:jc w:val="left"/>
              <w:rPr>
                <w:rFonts w:hint="default" w:eastAsia="仿宋_GB2312"/>
                <w:sz w:val="24"/>
                <w:szCs w:val="24"/>
                <w:lang w:val="en-US" w:eastAsia="zh-CN"/>
              </w:rPr>
            </w:pPr>
            <w:r>
              <w:rPr>
                <w:rFonts w:hint="eastAsia"/>
                <w:sz w:val="24"/>
                <w:szCs w:val="24"/>
                <w:lang w:val="en-US" w:eastAsia="zh-CN"/>
              </w:rPr>
              <w:t>64</w:t>
            </w:r>
          </w:p>
        </w:tc>
        <w:tc>
          <w:tcPr>
            <w:tcW w:w="1147" w:type="dxa"/>
            <w:vAlign w:val="center"/>
          </w:tcPr>
          <w:p>
            <w:pPr>
              <w:tabs>
                <w:tab w:val="left" w:pos="2219"/>
              </w:tabs>
              <w:suppressAutoHyphens/>
              <w:ind w:right="-692"/>
              <w:rPr>
                <w:sz w:val="24"/>
                <w:szCs w:val="24"/>
              </w:rPr>
            </w:pPr>
            <w:r>
              <w:rPr>
                <w:rFonts w:hint="eastAsia"/>
                <w:sz w:val="24"/>
                <w:szCs w:val="24"/>
              </w:rPr>
              <w:t>实验课时</w:t>
            </w:r>
          </w:p>
        </w:tc>
        <w:tc>
          <w:tcPr>
            <w:tcW w:w="930" w:type="dxa"/>
            <w:vAlign w:val="center"/>
          </w:tcPr>
          <w:p>
            <w:pPr>
              <w:tabs>
                <w:tab w:val="left" w:pos="2219"/>
              </w:tabs>
              <w:suppressAutoHyphens/>
              <w:ind w:right="-692"/>
              <w:rPr>
                <w:rFonts w:hint="eastAsia" w:eastAsia="仿宋_GB2312"/>
                <w:sz w:val="24"/>
                <w:szCs w:val="24"/>
                <w:lang w:val="en-US" w:eastAsia="zh-CN"/>
              </w:rPr>
            </w:pPr>
            <w:r>
              <w:rPr>
                <w:rFonts w:hint="eastAsia"/>
                <w:sz w:val="24"/>
                <w:szCs w:val="24"/>
                <w:lang w:val="en-US" w:eastAsia="zh-CN"/>
              </w:rPr>
              <w:t>0</w:t>
            </w:r>
          </w:p>
        </w:tc>
        <w:tc>
          <w:tcPr>
            <w:tcW w:w="1784" w:type="dxa"/>
            <w:gridSpan w:val="2"/>
            <w:vAlign w:val="center"/>
          </w:tcPr>
          <w:p>
            <w:pPr>
              <w:tabs>
                <w:tab w:val="left" w:pos="2219"/>
              </w:tabs>
              <w:suppressAutoHyphens/>
              <w:ind w:right="-692"/>
              <w:rPr>
                <w:sz w:val="24"/>
                <w:szCs w:val="24"/>
              </w:rPr>
            </w:pPr>
            <w:r>
              <w:rPr>
                <w:rFonts w:hint="eastAsia"/>
                <w:sz w:val="24"/>
                <w:szCs w:val="24"/>
              </w:rPr>
              <w:t>实践课时</w:t>
            </w:r>
          </w:p>
        </w:tc>
        <w:tc>
          <w:tcPr>
            <w:tcW w:w="744" w:type="dxa"/>
            <w:vAlign w:val="center"/>
          </w:tcPr>
          <w:p>
            <w:pPr>
              <w:tabs>
                <w:tab w:val="left" w:pos="2219"/>
              </w:tabs>
              <w:suppressAutoHyphens/>
              <w:ind w:right="-692"/>
              <w:rPr>
                <w:rFonts w:hint="eastAsia" w:eastAsia="仿宋_GB2312"/>
                <w:sz w:val="24"/>
                <w:szCs w:val="24"/>
                <w:lang w:val="en-US" w:eastAsia="zh-CN"/>
              </w:rPr>
            </w:pPr>
            <w:r>
              <w:rPr>
                <w:rFonts w:hint="eastAsia"/>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jc w:val="center"/>
        </w:trPr>
        <w:tc>
          <w:tcPr>
            <w:tcW w:w="1559" w:type="dxa"/>
            <w:gridSpan w:val="2"/>
            <w:vAlign w:val="center"/>
          </w:tcPr>
          <w:p>
            <w:pPr>
              <w:tabs>
                <w:tab w:val="left" w:pos="1546"/>
              </w:tabs>
              <w:suppressAutoHyphens/>
              <w:ind w:right="-108"/>
              <w:jc w:val="center"/>
              <w:rPr>
                <w:sz w:val="24"/>
                <w:szCs w:val="24"/>
              </w:rPr>
            </w:pPr>
            <w:r>
              <w:rPr>
                <w:rFonts w:hint="eastAsia"/>
                <w:sz w:val="24"/>
                <w:szCs w:val="24"/>
              </w:rPr>
              <w:t>课程总学分</w:t>
            </w:r>
          </w:p>
        </w:tc>
        <w:tc>
          <w:tcPr>
            <w:tcW w:w="662" w:type="dxa"/>
            <w:vAlign w:val="center"/>
          </w:tcPr>
          <w:p>
            <w:pPr>
              <w:tabs>
                <w:tab w:val="left" w:pos="2219"/>
              </w:tabs>
              <w:suppressAutoHyphens/>
              <w:ind w:right="-692"/>
              <w:jc w:val="left"/>
              <w:rPr>
                <w:rFonts w:hint="eastAsia" w:eastAsia="仿宋_GB2312"/>
                <w:sz w:val="24"/>
                <w:szCs w:val="24"/>
                <w:lang w:val="en-US" w:eastAsia="zh-CN"/>
              </w:rPr>
            </w:pPr>
            <w:r>
              <w:rPr>
                <w:rFonts w:hint="eastAsia"/>
                <w:sz w:val="24"/>
                <w:szCs w:val="24"/>
                <w:lang w:val="en-US" w:eastAsia="zh-CN"/>
              </w:rPr>
              <w:t>4</w:t>
            </w:r>
          </w:p>
        </w:tc>
        <w:tc>
          <w:tcPr>
            <w:tcW w:w="1149" w:type="dxa"/>
            <w:gridSpan w:val="2"/>
            <w:vAlign w:val="center"/>
          </w:tcPr>
          <w:p>
            <w:pPr>
              <w:tabs>
                <w:tab w:val="left" w:pos="2219"/>
              </w:tabs>
              <w:suppressAutoHyphens/>
              <w:ind w:right="-692"/>
              <w:rPr>
                <w:rFonts w:hint="eastAsia"/>
                <w:sz w:val="24"/>
                <w:szCs w:val="24"/>
                <w:lang w:eastAsia="zh-CN"/>
              </w:rPr>
            </w:pPr>
            <w:r>
              <w:rPr>
                <w:rFonts w:hint="eastAsia"/>
                <w:sz w:val="24"/>
                <w:szCs w:val="24"/>
                <w:lang w:eastAsia="zh-CN"/>
              </w:rPr>
              <w:t>课程类别</w:t>
            </w:r>
          </w:p>
        </w:tc>
        <w:tc>
          <w:tcPr>
            <w:tcW w:w="1949" w:type="dxa"/>
            <w:gridSpan w:val="2"/>
            <w:vAlign w:val="center"/>
          </w:tcPr>
          <w:p>
            <w:pPr>
              <w:tabs>
                <w:tab w:val="left" w:pos="2219"/>
              </w:tabs>
              <w:suppressAutoHyphens/>
              <w:ind w:right="-692"/>
              <w:rPr>
                <w:rFonts w:hint="eastAsia"/>
                <w:sz w:val="24"/>
                <w:szCs w:val="24"/>
                <w:lang w:eastAsia="zh-CN"/>
              </w:rPr>
            </w:pPr>
            <w:r>
              <w:rPr>
                <w:rFonts w:hint="eastAsia"/>
                <w:sz w:val="24"/>
                <w:szCs w:val="24"/>
                <w:lang w:eastAsia="zh-CN"/>
              </w:rPr>
              <w:sym w:font="Wingdings 2" w:char="00A3"/>
            </w:r>
            <w:r>
              <w:rPr>
                <w:rFonts w:hint="eastAsia"/>
                <w:sz w:val="24"/>
                <w:szCs w:val="24"/>
              </w:rPr>
              <w:t xml:space="preserve"> </w:t>
            </w:r>
            <w:r>
              <w:rPr>
                <w:rFonts w:hint="eastAsia"/>
                <w:sz w:val="24"/>
                <w:szCs w:val="24"/>
                <w:lang w:eastAsia="zh-CN"/>
              </w:rPr>
              <w:t>公共基础课程</w:t>
            </w:r>
          </w:p>
          <w:p>
            <w:pPr>
              <w:tabs>
                <w:tab w:val="left" w:pos="2219"/>
              </w:tabs>
              <w:suppressAutoHyphens/>
              <w:ind w:right="-692"/>
              <w:rPr>
                <w:rFonts w:hint="eastAsia"/>
                <w:sz w:val="24"/>
                <w:szCs w:val="24"/>
                <w:lang w:eastAsia="zh-CN"/>
              </w:rPr>
            </w:pPr>
            <w:r>
              <w:rPr>
                <w:rFonts w:hint="eastAsia"/>
                <w:sz w:val="24"/>
                <w:szCs w:val="24"/>
                <w:lang w:eastAsia="zh-CN"/>
              </w:rPr>
              <w:sym w:font="Wingdings 2" w:char="0052"/>
            </w:r>
            <w:r>
              <w:rPr>
                <w:rFonts w:hint="eastAsia"/>
                <w:sz w:val="24"/>
                <w:szCs w:val="24"/>
              </w:rPr>
              <w:t xml:space="preserve"> </w:t>
            </w:r>
            <w:r>
              <w:rPr>
                <w:rFonts w:hint="eastAsia"/>
                <w:sz w:val="24"/>
                <w:szCs w:val="24"/>
                <w:lang w:eastAsia="zh-CN"/>
              </w:rPr>
              <w:t>专业教育课程</w:t>
            </w:r>
          </w:p>
          <w:p>
            <w:pPr>
              <w:tabs>
                <w:tab w:val="left" w:pos="2219"/>
              </w:tabs>
              <w:suppressAutoHyphens/>
              <w:ind w:right="-692"/>
              <w:rPr>
                <w:rFonts w:hint="eastAsia" w:eastAsia="仿宋_GB2312"/>
                <w:sz w:val="24"/>
                <w:szCs w:val="24"/>
                <w:lang w:eastAsia="zh-CN"/>
              </w:rPr>
            </w:pPr>
            <w:r>
              <w:rPr>
                <w:rFonts w:hint="eastAsia"/>
                <w:sz w:val="24"/>
                <w:szCs w:val="24"/>
                <w:lang w:eastAsia="zh-CN"/>
              </w:rPr>
              <w:sym w:font="Wingdings 2" w:char="00A3"/>
            </w:r>
            <w:r>
              <w:rPr>
                <w:rFonts w:hint="eastAsia"/>
                <w:sz w:val="24"/>
                <w:szCs w:val="24"/>
              </w:rPr>
              <w:t xml:space="preserve"> </w:t>
            </w:r>
            <w:r>
              <w:rPr>
                <w:rFonts w:hint="eastAsia"/>
                <w:sz w:val="24"/>
                <w:szCs w:val="24"/>
                <w:lang w:eastAsia="zh-CN"/>
              </w:rPr>
              <w:t>实践类课程</w:t>
            </w:r>
          </w:p>
          <w:p>
            <w:pPr>
              <w:tabs>
                <w:tab w:val="left" w:pos="2219"/>
              </w:tabs>
              <w:suppressAutoHyphens/>
              <w:ind w:right="-692"/>
              <w:rPr>
                <w:rFonts w:hint="eastAsia"/>
                <w:sz w:val="24"/>
                <w:szCs w:val="24"/>
              </w:rPr>
            </w:pPr>
            <w:r>
              <w:rPr>
                <w:rFonts w:hint="eastAsia"/>
                <w:sz w:val="24"/>
                <w:szCs w:val="24"/>
                <w:lang w:eastAsia="zh-CN"/>
              </w:rPr>
              <w:sym w:font="Wingdings 2" w:char="00A3"/>
            </w:r>
            <w:r>
              <w:rPr>
                <w:rFonts w:hint="eastAsia"/>
                <w:sz w:val="24"/>
                <w:szCs w:val="24"/>
              </w:rPr>
              <w:t xml:space="preserve"> </w:t>
            </w:r>
            <w:r>
              <w:rPr>
                <w:rFonts w:hint="eastAsia"/>
                <w:sz w:val="24"/>
                <w:szCs w:val="24"/>
                <w:lang w:eastAsia="zh-CN"/>
              </w:rPr>
              <w:t>其他课程</w:t>
            </w:r>
          </w:p>
        </w:tc>
        <w:tc>
          <w:tcPr>
            <w:tcW w:w="930" w:type="dxa"/>
            <w:vAlign w:val="center"/>
          </w:tcPr>
          <w:p>
            <w:pPr>
              <w:tabs>
                <w:tab w:val="left" w:pos="2219"/>
              </w:tabs>
              <w:suppressAutoHyphens/>
              <w:ind w:right="-692" w:rightChars="0"/>
              <w:rPr>
                <w:rFonts w:hint="eastAsia"/>
                <w:sz w:val="24"/>
                <w:szCs w:val="24"/>
              </w:rPr>
            </w:pPr>
            <w:r>
              <w:rPr>
                <w:rFonts w:hint="eastAsia"/>
                <w:sz w:val="24"/>
                <w:szCs w:val="24"/>
              </w:rPr>
              <w:t>选用</w:t>
            </w:r>
          </w:p>
          <w:p>
            <w:pPr>
              <w:tabs>
                <w:tab w:val="left" w:pos="2219"/>
              </w:tabs>
              <w:suppressAutoHyphens/>
              <w:ind w:right="-692" w:rightChars="0"/>
              <w:rPr>
                <w:sz w:val="24"/>
                <w:szCs w:val="24"/>
              </w:rPr>
            </w:pPr>
            <w:r>
              <w:rPr>
                <w:rFonts w:hint="eastAsia"/>
                <w:sz w:val="24"/>
                <w:szCs w:val="24"/>
              </w:rPr>
              <w:t>教材</w:t>
            </w:r>
          </w:p>
        </w:tc>
        <w:tc>
          <w:tcPr>
            <w:tcW w:w="2528" w:type="dxa"/>
            <w:gridSpan w:val="3"/>
            <w:vAlign w:val="center"/>
          </w:tcPr>
          <w:p>
            <w:pPr>
              <w:tabs>
                <w:tab w:val="left" w:pos="2219"/>
              </w:tabs>
              <w:suppressAutoHyphens/>
              <w:ind w:right="-692"/>
              <w:jc w:val="left"/>
              <w:rPr>
                <w:rFonts w:hint="eastAsia"/>
                <w:sz w:val="24"/>
                <w:szCs w:val="24"/>
                <w:lang w:val="en-US" w:eastAsia="zh-CN"/>
              </w:rPr>
            </w:pPr>
            <w:r>
              <w:rPr>
                <w:rFonts w:hint="eastAsia"/>
                <w:sz w:val="24"/>
                <w:szCs w:val="24"/>
                <w:lang w:val="en-US" w:eastAsia="zh-CN"/>
              </w:rPr>
              <w:t>经济应用数学基础</w:t>
            </w:r>
          </w:p>
          <w:p>
            <w:pPr>
              <w:numPr>
                <w:ilvl w:val="0"/>
                <w:numId w:val="1"/>
              </w:numPr>
              <w:tabs>
                <w:tab w:val="left" w:pos="2219"/>
              </w:tabs>
              <w:suppressAutoHyphens/>
              <w:ind w:right="-692"/>
              <w:jc w:val="left"/>
              <w:rPr>
                <w:rFonts w:hint="eastAsia"/>
                <w:sz w:val="24"/>
                <w:szCs w:val="24"/>
                <w:lang w:eastAsia="zh-CN"/>
              </w:rPr>
            </w:pPr>
            <w:r>
              <w:rPr>
                <w:rFonts w:hint="eastAsia"/>
                <w:sz w:val="24"/>
                <w:szCs w:val="24"/>
                <w:lang w:eastAsia="zh-CN"/>
              </w:rPr>
              <w:t>《</w:t>
            </w:r>
            <w:r>
              <w:rPr>
                <w:rFonts w:hint="eastAsia"/>
                <w:sz w:val="24"/>
                <w:szCs w:val="24"/>
                <w:lang w:val="en-US" w:eastAsia="zh-CN"/>
              </w:rPr>
              <w:t>微积分</w:t>
            </w:r>
            <w:r>
              <w:rPr>
                <w:rFonts w:hint="eastAsia"/>
                <w:sz w:val="24"/>
                <w:szCs w:val="24"/>
                <w:lang w:eastAsia="zh-CN"/>
              </w:rPr>
              <w:t>》，</w:t>
            </w:r>
          </w:p>
          <w:p>
            <w:pPr>
              <w:numPr>
                <w:ilvl w:val="0"/>
                <w:numId w:val="0"/>
              </w:numPr>
              <w:tabs>
                <w:tab w:val="left" w:pos="2219"/>
              </w:tabs>
              <w:suppressAutoHyphens/>
              <w:ind w:right="-692" w:rightChars="0"/>
              <w:jc w:val="left"/>
              <w:rPr>
                <w:rFonts w:hint="eastAsia"/>
                <w:sz w:val="24"/>
                <w:szCs w:val="24"/>
                <w:lang w:val="en-US" w:eastAsia="zh-CN"/>
              </w:rPr>
            </w:pPr>
            <w:r>
              <w:rPr>
                <w:rFonts w:hint="eastAsia"/>
                <w:sz w:val="24"/>
                <w:szCs w:val="24"/>
                <w:lang w:val="en-US" w:eastAsia="zh-CN"/>
              </w:rPr>
              <w:t>李允等编著，哈尔滨工</w:t>
            </w:r>
          </w:p>
          <w:p>
            <w:pPr>
              <w:numPr>
                <w:ilvl w:val="0"/>
                <w:numId w:val="0"/>
              </w:numPr>
              <w:tabs>
                <w:tab w:val="left" w:pos="2219"/>
              </w:tabs>
              <w:suppressAutoHyphens/>
              <w:ind w:right="-692" w:rightChars="0"/>
              <w:jc w:val="left"/>
              <w:rPr>
                <w:rFonts w:hint="default" w:eastAsia="仿宋_GB2312"/>
                <w:sz w:val="24"/>
                <w:szCs w:val="24"/>
                <w:lang w:val="en-US" w:eastAsia="zh-CN"/>
              </w:rPr>
            </w:pPr>
            <w:r>
              <w:rPr>
                <w:rFonts w:hint="eastAsia"/>
                <w:sz w:val="24"/>
                <w:szCs w:val="24"/>
                <w:lang w:val="en-US" w:eastAsia="zh-CN"/>
              </w:rPr>
              <w:t>业大学出版社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559" w:type="dxa"/>
            <w:gridSpan w:val="2"/>
            <w:vAlign w:val="center"/>
          </w:tcPr>
          <w:p>
            <w:pPr>
              <w:tabs>
                <w:tab w:val="left" w:pos="2219"/>
              </w:tabs>
              <w:suppressAutoHyphens/>
              <w:ind w:right="-692"/>
              <w:rPr>
                <w:b w:val="0"/>
                <w:bCs w:val="0"/>
                <w:sz w:val="24"/>
                <w:szCs w:val="24"/>
              </w:rPr>
            </w:pPr>
            <w:r>
              <w:rPr>
                <w:rFonts w:hint="eastAsia"/>
                <w:b w:val="0"/>
                <w:bCs w:val="0"/>
                <w:sz w:val="24"/>
                <w:szCs w:val="24"/>
              </w:rPr>
              <w:t>近</w:t>
            </w:r>
            <w:r>
              <w:rPr>
                <w:rFonts w:hint="eastAsia"/>
                <w:b w:val="0"/>
                <w:bCs w:val="0"/>
                <w:sz w:val="24"/>
                <w:szCs w:val="24"/>
                <w:lang w:eastAsia="zh-CN"/>
              </w:rPr>
              <w:t>三</w:t>
            </w:r>
            <w:r>
              <w:rPr>
                <w:rFonts w:hint="eastAsia"/>
                <w:b w:val="0"/>
                <w:bCs w:val="0"/>
                <w:sz w:val="24"/>
                <w:szCs w:val="24"/>
              </w:rPr>
              <w:t>年课程</w:t>
            </w:r>
          </w:p>
          <w:p>
            <w:pPr>
              <w:tabs>
                <w:tab w:val="left" w:pos="2219"/>
              </w:tabs>
              <w:suppressAutoHyphens/>
              <w:ind w:right="-692"/>
              <w:rPr>
                <w:rFonts w:hint="eastAsia"/>
                <w:b w:val="0"/>
                <w:bCs w:val="0"/>
                <w:sz w:val="24"/>
                <w:szCs w:val="24"/>
                <w:lang w:eastAsia="zh-CN"/>
              </w:rPr>
            </w:pPr>
            <w:r>
              <w:rPr>
                <w:rFonts w:hint="eastAsia"/>
                <w:b w:val="0"/>
                <w:bCs w:val="0"/>
                <w:sz w:val="24"/>
                <w:szCs w:val="24"/>
              </w:rPr>
              <w:t>开设和</w:t>
            </w:r>
            <w:r>
              <w:rPr>
                <w:rFonts w:hint="eastAsia"/>
                <w:b w:val="0"/>
                <w:bCs w:val="0"/>
                <w:sz w:val="24"/>
                <w:szCs w:val="24"/>
                <w:lang w:eastAsia="zh-CN"/>
              </w:rPr>
              <w:t>推进</w:t>
            </w:r>
          </w:p>
          <w:p>
            <w:pPr>
              <w:tabs>
                <w:tab w:val="left" w:pos="2219"/>
              </w:tabs>
              <w:suppressAutoHyphens/>
              <w:ind w:right="-692"/>
              <w:rPr>
                <w:rFonts w:hint="eastAsia"/>
                <w:b w:val="0"/>
                <w:bCs w:val="0"/>
                <w:sz w:val="24"/>
                <w:szCs w:val="24"/>
                <w:lang w:eastAsia="zh-CN"/>
              </w:rPr>
            </w:pPr>
            <w:r>
              <w:rPr>
                <w:rFonts w:hint="eastAsia"/>
                <w:b w:val="0"/>
                <w:bCs w:val="0"/>
                <w:sz w:val="24"/>
                <w:szCs w:val="24"/>
                <w:lang w:eastAsia="zh-CN"/>
              </w:rPr>
              <w:t>课程思政建</w:t>
            </w:r>
          </w:p>
          <w:p>
            <w:pPr>
              <w:tabs>
                <w:tab w:val="left" w:pos="2219"/>
              </w:tabs>
              <w:suppressAutoHyphens/>
              <w:ind w:right="-692"/>
              <w:rPr>
                <w:b w:val="0"/>
                <w:bCs w:val="0"/>
                <w:sz w:val="24"/>
                <w:szCs w:val="24"/>
              </w:rPr>
            </w:pPr>
            <w:r>
              <w:rPr>
                <w:rFonts w:hint="eastAsia"/>
                <w:b w:val="0"/>
                <w:bCs w:val="0"/>
                <w:sz w:val="24"/>
                <w:szCs w:val="24"/>
                <w:lang w:eastAsia="zh-CN"/>
              </w:rPr>
              <w:t>设、</w:t>
            </w:r>
            <w:r>
              <w:rPr>
                <w:rFonts w:hint="eastAsia"/>
                <w:b w:val="0"/>
                <w:bCs w:val="0"/>
                <w:sz w:val="24"/>
                <w:szCs w:val="24"/>
              </w:rPr>
              <w:t>教学</w:t>
            </w:r>
            <w:r>
              <w:rPr>
                <w:b w:val="0"/>
                <w:bCs w:val="0"/>
                <w:sz w:val="24"/>
                <w:szCs w:val="24"/>
              </w:rPr>
              <w:t>改</w:t>
            </w:r>
          </w:p>
          <w:p>
            <w:pPr>
              <w:tabs>
                <w:tab w:val="left" w:pos="2219"/>
              </w:tabs>
              <w:suppressAutoHyphens/>
              <w:ind w:right="-692"/>
              <w:rPr>
                <w:rFonts w:hint="eastAsia"/>
                <w:b w:val="0"/>
                <w:bCs w:val="0"/>
                <w:sz w:val="24"/>
                <w:szCs w:val="24"/>
                <w:lang w:eastAsia="zh-CN"/>
              </w:rPr>
            </w:pPr>
            <w:r>
              <w:rPr>
                <w:b w:val="0"/>
                <w:bCs w:val="0"/>
                <w:sz w:val="24"/>
                <w:szCs w:val="24"/>
              </w:rPr>
              <w:t>革</w:t>
            </w:r>
            <w:r>
              <w:rPr>
                <w:rFonts w:hint="eastAsia"/>
                <w:b w:val="0"/>
                <w:bCs w:val="0"/>
                <w:sz w:val="24"/>
                <w:szCs w:val="24"/>
                <w:lang w:eastAsia="zh-CN"/>
              </w:rPr>
              <w:t>、奖励等</w:t>
            </w:r>
          </w:p>
          <w:p>
            <w:pPr>
              <w:tabs>
                <w:tab w:val="left" w:pos="2219"/>
              </w:tabs>
              <w:suppressAutoHyphens/>
              <w:ind w:right="-692"/>
              <w:rPr>
                <w:sz w:val="24"/>
                <w:szCs w:val="24"/>
              </w:rPr>
            </w:pPr>
            <w:r>
              <w:rPr>
                <w:rFonts w:hint="eastAsia"/>
                <w:b w:val="0"/>
                <w:bCs w:val="0"/>
                <w:sz w:val="24"/>
                <w:szCs w:val="24"/>
              </w:rPr>
              <w:t>情况</w:t>
            </w:r>
          </w:p>
        </w:tc>
        <w:tc>
          <w:tcPr>
            <w:tcW w:w="7218" w:type="dxa"/>
            <w:gridSpan w:val="9"/>
            <w:vAlign w:val="center"/>
          </w:tcPr>
          <w:p>
            <w:pPr>
              <w:tabs>
                <w:tab w:val="left" w:pos="2219"/>
              </w:tabs>
              <w:suppressAutoHyphens/>
              <w:ind w:right="-692"/>
              <w:rPr>
                <w:rFonts w:hint="eastAsia"/>
                <w:sz w:val="24"/>
                <w:szCs w:val="24"/>
                <w:lang w:val="en-US" w:eastAsia="zh-CN"/>
              </w:rPr>
            </w:pPr>
          </w:p>
          <w:p>
            <w:pPr>
              <w:numPr>
                <w:ilvl w:val="0"/>
                <w:numId w:val="2"/>
              </w:numPr>
              <w:tabs>
                <w:tab w:val="left" w:pos="2219"/>
              </w:tabs>
              <w:suppressAutoHyphens/>
              <w:ind w:right="-692"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近三年课程开设情况</w:t>
            </w:r>
          </w:p>
          <w:p>
            <w:pPr>
              <w:numPr>
                <w:ilvl w:val="0"/>
                <w:numId w:val="0"/>
              </w:numPr>
              <w:tabs>
                <w:tab w:val="left" w:pos="2219"/>
              </w:tabs>
              <w:suppressAutoHyphens/>
              <w:ind w:right="-692" w:rightChars="0"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微积分课程是财务管理专业的专业必修课程，现将近三年课程</w:t>
            </w:r>
          </w:p>
          <w:p>
            <w:pPr>
              <w:numPr>
                <w:ilvl w:val="0"/>
                <w:numId w:val="0"/>
              </w:numPr>
              <w:tabs>
                <w:tab w:val="left" w:pos="2219"/>
              </w:tabs>
              <w:suppressAutoHyphens/>
              <w:ind w:right="-692"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开设情况介绍如下</w:t>
            </w:r>
          </w:p>
          <w:p>
            <w:pPr>
              <w:numPr>
                <w:ilvl w:val="0"/>
                <w:numId w:val="0"/>
              </w:numPr>
              <w:tabs>
                <w:tab w:val="left" w:pos="2219"/>
              </w:tabs>
              <w:suppressAutoHyphens/>
              <w:ind w:right="-692" w:right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2022—2023—1：19010101 微积分 财务管理专业 张一敏</w:t>
            </w:r>
          </w:p>
          <w:p>
            <w:pPr>
              <w:numPr>
                <w:ilvl w:val="0"/>
                <w:numId w:val="0"/>
              </w:numPr>
              <w:tabs>
                <w:tab w:val="left" w:pos="2219"/>
              </w:tabs>
              <w:suppressAutoHyphens/>
              <w:ind w:right="-692" w:rightChars="0"/>
              <w:jc w:val="left"/>
              <w:rPr>
                <w:rFonts w:hint="default"/>
                <w:sz w:val="24"/>
                <w:szCs w:val="24"/>
                <w:lang w:val="en-US" w:eastAsia="zh-CN"/>
              </w:rPr>
            </w:pPr>
            <w:r>
              <w:rPr>
                <w:rFonts w:hint="default"/>
                <w:sz w:val="24"/>
                <w:szCs w:val="24"/>
                <w:lang w:val="en-US" w:eastAsia="zh-CN"/>
              </w:rPr>
              <w:drawing>
                <wp:inline distT="0" distB="0" distL="114300" distR="114300">
                  <wp:extent cx="4377055" cy="492760"/>
                  <wp:effectExtent l="0" t="0" r="4445" b="2540"/>
                  <wp:docPr id="1" name="图片 1" descr="a81ce733ada8159d1d46c73c307b3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81ce733ada8159d1d46c73c307b3c5"/>
                          <pic:cNvPicPr>
                            <a:picLocks noChangeAspect="1"/>
                          </pic:cNvPicPr>
                        </pic:nvPicPr>
                        <pic:blipFill>
                          <a:blip r:embed="rId6"/>
                          <a:stretch>
                            <a:fillRect/>
                          </a:stretch>
                        </pic:blipFill>
                        <pic:spPr>
                          <a:xfrm>
                            <a:off x="0" y="0"/>
                            <a:ext cx="4377055" cy="492760"/>
                          </a:xfrm>
                          <a:prstGeom prst="rect">
                            <a:avLst/>
                          </a:prstGeom>
                        </pic:spPr>
                      </pic:pic>
                    </a:graphicData>
                  </a:graphic>
                </wp:inline>
              </w:drawing>
            </w:r>
          </w:p>
          <w:p>
            <w:pPr>
              <w:numPr>
                <w:ilvl w:val="0"/>
                <w:numId w:val="0"/>
              </w:numPr>
              <w:tabs>
                <w:tab w:val="left" w:pos="2219"/>
              </w:tabs>
              <w:suppressAutoHyphens/>
              <w:ind w:right="-692" w:rightChars="0"/>
              <w:jc w:val="left"/>
              <w:rPr>
                <w:rFonts w:hint="eastAsia"/>
                <w:sz w:val="24"/>
                <w:szCs w:val="24"/>
                <w:lang w:val="en-US" w:eastAsia="zh-CN"/>
              </w:rPr>
            </w:pPr>
            <w:r>
              <w:rPr>
                <w:rFonts w:hint="eastAsia"/>
                <w:sz w:val="24"/>
                <w:szCs w:val="24"/>
                <w:lang w:val="en-US" w:eastAsia="zh-CN"/>
              </w:rPr>
              <w:t>2021—2022—1：19010101 微积分 旅游管理、电子商务及物流管理</w:t>
            </w:r>
          </w:p>
          <w:p>
            <w:pPr>
              <w:numPr>
                <w:ilvl w:val="0"/>
                <w:numId w:val="0"/>
              </w:numPr>
              <w:tabs>
                <w:tab w:val="left" w:pos="2219"/>
              </w:tabs>
              <w:suppressAutoHyphens/>
              <w:ind w:right="-692" w:rightChars="0"/>
              <w:jc w:val="left"/>
              <w:rPr>
                <w:rFonts w:hint="default"/>
                <w:sz w:val="24"/>
                <w:szCs w:val="24"/>
                <w:lang w:val="en-US" w:eastAsia="zh-CN"/>
              </w:rPr>
            </w:pPr>
            <w:r>
              <w:rPr>
                <w:rFonts w:hint="eastAsia"/>
                <w:sz w:val="24"/>
                <w:szCs w:val="24"/>
                <w:lang w:val="en-US" w:eastAsia="zh-CN"/>
              </w:rPr>
              <w:t>专业 侯冬梅</w:t>
            </w:r>
          </w:p>
          <w:p>
            <w:pPr>
              <w:numPr>
                <w:ilvl w:val="0"/>
                <w:numId w:val="0"/>
              </w:numPr>
              <w:tabs>
                <w:tab w:val="left" w:pos="2219"/>
              </w:tabs>
              <w:suppressAutoHyphens/>
              <w:ind w:right="-692" w:rightChars="0"/>
              <w:jc w:val="left"/>
              <w:rPr>
                <w:rFonts w:hint="eastAsia"/>
                <w:sz w:val="24"/>
                <w:szCs w:val="24"/>
                <w:lang w:val="en-US" w:eastAsia="zh-CN"/>
              </w:rPr>
            </w:pPr>
            <w:r>
              <w:rPr>
                <w:rFonts w:hint="eastAsia"/>
                <w:sz w:val="24"/>
                <w:szCs w:val="24"/>
                <w:lang w:val="en-US" w:eastAsia="zh-CN"/>
              </w:rPr>
              <w:drawing>
                <wp:inline distT="0" distB="0" distL="114300" distR="114300">
                  <wp:extent cx="4369435" cy="2672715"/>
                  <wp:effectExtent l="0" t="0" r="12065" b="6985"/>
                  <wp:docPr id="2" name="图片 2" descr="4ae90a037716d05d5a209b660c76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ae90a037716d05d5a209b660c76612"/>
                          <pic:cNvPicPr>
                            <a:picLocks noChangeAspect="1"/>
                          </pic:cNvPicPr>
                        </pic:nvPicPr>
                        <pic:blipFill>
                          <a:blip r:embed="rId7"/>
                          <a:stretch>
                            <a:fillRect/>
                          </a:stretch>
                        </pic:blipFill>
                        <pic:spPr>
                          <a:xfrm>
                            <a:off x="0" y="0"/>
                            <a:ext cx="4369435" cy="2672715"/>
                          </a:xfrm>
                          <a:prstGeom prst="rect">
                            <a:avLst/>
                          </a:prstGeom>
                        </pic:spPr>
                      </pic:pic>
                    </a:graphicData>
                  </a:graphic>
                </wp:inline>
              </w:drawing>
            </w:r>
          </w:p>
          <w:p>
            <w:pPr>
              <w:numPr>
                <w:ilvl w:val="0"/>
                <w:numId w:val="0"/>
              </w:numPr>
              <w:tabs>
                <w:tab w:val="left" w:pos="2219"/>
              </w:tabs>
              <w:suppressAutoHyphens/>
              <w:ind w:right="-692" w:rightChars="0"/>
              <w:jc w:val="left"/>
              <w:rPr>
                <w:rFonts w:hint="eastAsia"/>
                <w:sz w:val="24"/>
                <w:szCs w:val="24"/>
                <w:lang w:val="en-US" w:eastAsia="zh-CN"/>
              </w:rPr>
            </w:pPr>
            <w:r>
              <w:rPr>
                <w:rFonts w:hint="eastAsia"/>
                <w:sz w:val="24"/>
                <w:szCs w:val="24"/>
                <w:lang w:val="en-US" w:eastAsia="zh-CN"/>
              </w:rPr>
              <w:t>2022—2023—1：19010101 微积分 电子商务、物流管理专业 侯冬</w:t>
            </w:r>
          </w:p>
          <w:p>
            <w:pPr>
              <w:numPr>
                <w:ilvl w:val="0"/>
                <w:numId w:val="0"/>
              </w:numPr>
              <w:tabs>
                <w:tab w:val="left" w:pos="2219"/>
              </w:tabs>
              <w:suppressAutoHyphens/>
              <w:ind w:right="-692" w:rightChars="0"/>
              <w:jc w:val="left"/>
              <w:rPr>
                <w:rFonts w:hint="eastAsia"/>
                <w:sz w:val="24"/>
                <w:szCs w:val="24"/>
                <w:lang w:val="en-US" w:eastAsia="zh-CN"/>
              </w:rPr>
            </w:pPr>
            <w:r>
              <w:rPr>
                <w:rFonts w:hint="eastAsia"/>
                <w:sz w:val="24"/>
                <w:szCs w:val="24"/>
                <w:lang w:val="en-US" w:eastAsia="zh-CN"/>
              </w:rPr>
              <w:t>梅</w:t>
            </w:r>
          </w:p>
          <w:p>
            <w:pPr>
              <w:numPr>
                <w:ilvl w:val="0"/>
                <w:numId w:val="0"/>
              </w:numPr>
              <w:tabs>
                <w:tab w:val="left" w:pos="2219"/>
              </w:tabs>
              <w:suppressAutoHyphens/>
              <w:ind w:right="-692" w:rightChars="0"/>
              <w:jc w:val="left"/>
              <w:rPr>
                <w:rFonts w:hint="default"/>
                <w:sz w:val="24"/>
                <w:szCs w:val="24"/>
                <w:lang w:val="en-US" w:eastAsia="zh-CN"/>
              </w:rPr>
            </w:pPr>
          </w:p>
          <w:p>
            <w:pPr>
              <w:numPr>
                <w:ilvl w:val="0"/>
                <w:numId w:val="0"/>
              </w:numPr>
              <w:tabs>
                <w:tab w:val="left" w:pos="2219"/>
              </w:tabs>
              <w:suppressAutoHyphens/>
              <w:ind w:right="-692" w:rightChars="0"/>
              <w:jc w:val="left"/>
              <w:rPr>
                <w:rFonts w:hint="eastAsia"/>
                <w:sz w:val="24"/>
                <w:szCs w:val="24"/>
                <w:lang w:val="en-US" w:eastAsia="zh-CN"/>
              </w:rPr>
            </w:pPr>
            <w:r>
              <w:rPr>
                <w:rFonts w:hint="eastAsia"/>
                <w:sz w:val="24"/>
                <w:szCs w:val="24"/>
                <w:lang w:val="en-US" w:eastAsia="zh-CN"/>
              </w:rPr>
              <w:drawing>
                <wp:inline distT="0" distB="0" distL="114300" distR="114300">
                  <wp:extent cx="4100195" cy="2284730"/>
                  <wp:effectExtent l="0" t="0" r="1905" b="1270"/>
                  <wp:docPr id="3" name="图片 3" descr="509d4081b70d28ddd603de67aef1d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09d4081b70d28ddd603de67aef1d05"/>
                          <pic:cNvPicPr>
                            <a:picLocks noChangeAspect="1"/>
                          </pic:cNvPicPr>
                        </pic:nvPicPr>
                        <pic:blipFill>
                          <a:blip r:embed="rId8"/>
                          <a:stretch>
                            <a:fillRect/>
                          </a:stretch>
                        </pic:blipFill>
                        <pic:spPr>
                          <a:xfrm>
                            <a:off x="0" y="0"/>
                            <a:ext cx="4100195" cy="2284730"/>
                          </a:xfrm>
                          <a:prstGeom prst="rect">
                            <a:avLst/>
                          </a:prstGeom>
                        </pic:spPr>
                      </pic:pic>
                    </a:graphicData>
                  </a:graphic>
                </wp:inline>
              </w:drawing>
            </w:r>
          </w:p>
          <w:p>
            <w:pPr>
              <w:numPr>
                <w:ilvl w:val="0"/>
                <w:numId w:val="0"/>
              </w:numPr>
              <w:tabs>
                <w:tab w:val="left" w:pos="2219"/>
              </w:tabs>
              <w:suppressAutoHyphens/>
              <w:ind w:right="-692" w:rightChars="0"/>
              <w:jc w:val="left"/>
              <w:rPr>
                <w:rFonts w:hint="default"/>
                <w:sz w:val="24"/>
                <w:szCs w:val="24"/>
                <w:lang w:val="en-US" w:eastAsia="zh-CN"/>
              </w:rPr>
            </w:pPr>
          </w:p>
          <w:p>
            <w:pPr>
              <w:numPr>
                <w:ilvl w:val="0"/>
                <w:numId w:val="0"/>
              </w:numPr>
              <w:tabs>
                <w:tab w:val="left" w:pos="2219"/>
              </w:tabs>
              <w:suppressAutoHyphens/>
              <w:ind w:right="-692" w:rightChars="0"/>
              <w:rPr>
                <w:rFonts w:hint="eastAsia"/>
                <w:sz w:val="24"/>
                <w:szCs w:val="24"/>
                <w:lang w:val="en-US" w:eastAsia="zh-CN"/>
              </w:rPr>
            </w:pPr>
          </w:p>
          <w:p>
            <w:pPr>
              <w:numPr>
                <w:ilvl w:val="0"/>
                <w:numId w:val="3"/>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近三年教学改革及获奖情况</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1.教学改革成果获奖</w:t>
            </w:r>
          </w:p>
          <w:p>
            <w:pPr>
              <w:numPr>
                <w:ilvl w:val="0"/>
                <w:numId w:val="0"/>
              </w:numPr>
              <w:tabs>
                <w:tab w:val="left" w:pos="2219"/>
              </w:tabs>
              <w:suppressAutoHyphens/>
              <w:ind w:right="-692" w:righ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课程负责人和成员的教学改革成果“应用型本科院校高等数学</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课程教学改革与实践”获得2020年优秀教学成果一等奖。</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2.教学竞赛奖</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课程负责人于2022年荣获绥化学院第二届课程思政教学竞赛奖。</w:t>
            </w:r>
          </w:p>
          <w:p>
            <w:pPr>
              <w:numPr>
                <w:ilvl w:val="0"/>
                <w:numId w:val="0"/>
              </w:numPr>
              <w:tabs>
                <w:tab w:val="left" w:pos="2219"/>
              </w:tabs>
              <w:suppressAutoHyphens/>
              <w:ind w:right="-692" w:rightChars="0"/>
              <w:rPr>
                <w:rFonts w:hint="default"/>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777" w:type="dxa"/>
            <w:gridSpan w:val="11"/>
            <w:vAlign w:val="center"/>
          </w:tcPr>
          <w:p>
            <w:pPr>
              <w:tabs>
                <w:tab w:val="left" w:pos="2219"/>
              </w:tabs>
              <w:suppressAutoHyphens/>
              <w:ind w:right="-692"/>
              <w:rPr>
                <w:szCs w:val="21"/>
              </w:rPr>
            </w:pPr>
            <w:r>
              <w:rPr>
                <w:b/>
                <w:bCs/>
                <w:sz w:val="24"/>
                <w:szCs w:val="24"/>
              </w:rPr>
              <w:t>1-2 课程</w:t>
            </w:r>
            <w:r>
              <w:rPr>
                <w:rFonts w:hint="eastAsia"/>
                <w:b/>
                <w:bCs/>
                <w:sz w:val="24"/>
                <w:szCs w:val="24"/>
              </w:rPr>
              <w:t>团队</w:t>
            </w:r>
            <w:r>
              <w:rPr>
                <w:b/>
                <w:bCs/>
                <w:sz w:val="24"/>
                <w:szCs w:val="24"/>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jc w:val="center"/>
        </w:trPr>
        <w:tc>
          <w:tcPr>
            <w:tcW w:w="1052" w:type="dxa"/>
            <w:vMerge w:val="restart"/>
            <w:textDirection w:val="tbRlV"/>
            <w:vAlign w:val="center"/>
          </w:tcPr>
          <w:p>
            <w:pPr>
              <w:snapToGrid w:val="0"/>
              <w:ind w:left="113" w:right="-103"/>
              <w:jc w:val="center"/>
              <w:rPr>
                <w:sz w:val="24"/>
                <w:szCs w:val="24"/>
              </w:rPr>
            </w:pPr>
            <w:r>
              <w:rPr>
                <w:rFonts w:hint="eastAsia"/>
                <w:sz w:val="24"/>
                <w:szCs w:val="24"/>
              </w:rPr>
              <w:t>课程负</w:t>
            </w:r>
            <w:r>
              <w:rPr>
                <w:rFonts w:hint="eastAsia"/>
                <w:sz w:val="24"/>
                <w:szCs w:val="24"/>
                <w:lang w:eastAsia="zh-CN"/>
              </w:rPr>
              <w:t>责</w:t>
            </w:r>
            <w:r>
              <w:rPr>
                <w:rFonts w:hint="eastAsia"/>
                <w:sz w:val="24"/>
                <w:szCs w:val="24"/>
              </w:rPr>
              <w:t>人</w:t>
            </w:r>
          </w:p>
        </w:tc>
        <w:tc>
          <w:tcPr>
            <w:tcW w:w="1169" w:type="dxa"/>
            <w:gridSpan w:val="2"/>
            <w:vAlign w:val="center"/>
          </w:tcPr>
          <w:p>
            <w:pPr>
              <w:tabs>
                <w:tab w:val="left" w:pos="2219"/>
              </w:tabs>
              <w:suppressAutoHyphens/>
              <w:ind w:left="-168" w:leftChars="-56" w:right="-108" w:rightChars="0" w:firstLine="168" w:firstLineChars="70"/>
              <w:jc w:val="center"/>
              <w:rPr>
                <w:sz w:val="24"/>
                <w:szCs w:val="24"/>
              </w:rPr>
            </w:pPr>
            <w:r>
              <w:rPr>
                <w:sz w:val="24"/>
                <w:szCs w:val="24"/>
              </w:rPr>
              <w:t>姓</w:t>
            </w:r>
            <w:r>
              <w:rPr>
                <w:rFonts w:hint="eastAsia"/>
                <w:sz w:val="24"/>
                <w:szCs w:val="24"/>
              </w:rPr>
              <w:t xml:space="preserve">   </w:t>
            </w:r>
            <w:r>
              <w:rPr>
                <w:sz w:val="24"/>
                <w:szCs w:val="24"/>
              </w:rPr>
              <w:t>名</w:t>
            </w:r>
          </w:p>
        </w:tc>
        <w:tc>
          <w:tcPr>
            <w:tcW w:w="3098" w:type="dxa"/>
            <w:gridSpan w:val="4"/>
            <w:vAlign w:val="center"/>
          </w:tcPr>
          <w:p>
            <w:pPr>
              <w:tabs>
                <w:tab w:val="left" w:pos="2219"/>
              </w:tabs>
              <w:suppressAutoHyphens/>
              <w:ind w:right="-108"/>
              <w:jc w:val="center"/>
              <w:rPr>
                <w:rFonts w:hint="default" w:eastAsia="仿宋_GB2312"/>
                <w:sz w:val="24"/>
                <w:szCs w:val="24"/>
                <w:lang w:val="en-US" w:eastAsia="zh-CN"/>
              </w:rPr>
            </w:pPr>
            <w:r>
              <w:rPr>
                <w:rFonts w:hint="eastAsia"/>
                <w:sz w:val="24"/>
                <w:szCs w:val="24"/>
                <w:lang w:val="en-US" w:eastAsia="zh-CN"/>
              </w:rPr>
              <w:t>张一敏</w:t>
            </w:r>
          </w:p>
        </w:tc>
        <w:tc>
          <w:tcPr>
            <w:tcW w:w="1150" w:type="dxa"/>
            <w:gridSpan w:val="2"/>
            <w:vAlign w:val="center"/>
          </w:tcPr>
          <w:p>
            <w:pPr>
              <w:tabs>
                <w:tab w:val="left" w:pos="2219"/>
              </w:tabs>
              <w:suppressAutoHyphens/>
              <w:ind w:right="-108" w:rightChars="0"/>
              <w:jc w:val="center"/>
              <w:rPr>
                <w:sz w:val="24"/>
                <w:szCs w:val="24"/>
              </w:rPr>
            </w:pPr>
            <w:r>
              <w:rPr>
                <w:sz w:val="24"/>
                <w:szCs w:val="24"/>
              </w:rPr>
              <w:t>性</w:t>
            </w:r>
            <w:r>
              <w:rPr>
                <w:rFonts w:hint="eastAsia"/>
                <w:sz w:val="24"/>
                <w:szCs w:val="24"/>
              </w:rPr>
              <w:t xml:space="preserve">   </w:t>
            </w:r>
            <w:r>
              <w:rPr>
                <w:sz w:val="24"/>
                <w:szCs w:val="24"/>
              </w:rPr>
              <w:t>别</w:t>
            </w:r>
          </w:p>
        </w:tc>
        <w:tc>
          <w:tcPr>
            <w:tcW w:w="2308" w:type="dxa"/>
            <w:gridSpan w:val="2"/>
            <w:vAlign w:val="center"/>
          </w:tcPr>
          <w:p>
            <w:pPr>
              <w:tabs>
                <w:tab w:val="left" w:pos="2219"/>
              </w:tabs>
              <w:suppressAutoHyphens/>
              <w:ind w:right="-692"/>
              <w:rPr>
                <w:rFonts w:hint="eastAsia" w:eastAsia="仿宋_GB2312"/>
                <w:sz w:val="24"/>
                <w:szCs w:val="24"/>
                <w:lang w:val="en-US" w:eastAsia="zh-CN"/>
              </w:rPr>
            </w:pPr>
            <w:r>
              <w:rPr>
                <w:rFonts w:hint="eastAsia"/>
                <w:sz w:val="24"/>
                <w:szCs w:val="24"/>
                <w:lang w:val="en-US" w:eastAsia="zh-CN"/>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1052" w:type="dxa"/>
            <w:vMerge w:val="continue"/>
            <w:textDirection w:val="tbRlV"/>
            <w:vAlign w:val="center"/>
          </w:tcPr>
          <w:p>
            <w:pPr>
              <w:widowControl/>
              <w:ind w:left="113" w:right="113"/>
              <w:jc w:val="center"/>
              <w:rPr>
                <w:sz w:val="24"/>
                <w:szCs w:val="24"/>
              </w:rPr>
            </w:pPr>
          </w:p>
        </w:tc>
        <w:tc>
          <w:tcPr>
            <w:tcW w:w="1169" w:type="dxa"/>
            <w:gridSpan w:val="2"/>
            <w:vAlign w:val="center"/>
          </w:tcPr>
          <w:p>
            <w:pPr>
              <w:tabs>
                <w:tab w:val="left" w:pos="2219"/>
              </w:tabs>
              <w:suppressAutoHyphens/>
              <w:ind w:left="-168" w:leftChars="-56" w:right="-108" w:rightChars="0" w:firstLine="168" w:firstLineChars="70"/>
              <w:jc w:val="center"/>
              <w:rPr>
                <w:sz w:val="24"/>
                <w:szCs w:val="24"/>
              </w:rPr>
            </w:pPr>
            <w:r>
              <w:rPr>
                <w:sz w:val="24"/>
                <w:szCs w:val="24"/>
              </w:rPr>
              <w:t>职称</w:t>
            </w:r>
            <w:r>
              <w:rPr>
                <w:rFonts w:hint="eastAsia"/>
                <w:sz w:val="24"/>
                <w:szCs w:val="24"/>
              </w:rPr>
              <w:t>/职务</w:t>
            </w:r>
          </w:p>
        </w:tc>
        <w:tc>
          <w:tcPr>
            <w:tcW w:w="3098" w:type="dxa"/>
            <w:gridSpan w:val="4"/>
            <w:vAlign w:val="center"/>
          </w:tcPr>
          <w:p>
            <w:pPr>
              <w:tabs>
                <w:tab w:val="left" w:pos="2219"/>
              </w:tabs>
              <w:suppressAutoHyphens/>
              <w:ind w:right="-108"/>
              <w:jc w:val="center"/>
              <w:rPr>
                <w:rFonts w:hint="eastAsia" w:eastAsia="仿宋_GB2312"/>
                <w:sz w:val="24"/>
                <w:szCs w:val="24"/>
                <w:lang w:val="en-US" w:eastAsia="zh-CN"/>
              </w:rPr>
            </w:pPr>
            <w:r>
              <w:rPr>
                <w:rFonts w:hint="eastAsia"/>
                <w:sz w:val="24"/>
                <w:szCs w:val="24"/>
                <w:lang w:val="en-US" w:eastAsia="zh-CN"/>
              </w:rPr>
              <w:t>讲师</w:t>
            </w:r>
          </w:p>
        </w:tc>
        <w:tc>
          <w:tcPr>
            <w:tcW w:w="1150" w:type="dxa"/>
            <w:gridSpan w:val="2"/>
            <w:vAlign w:val="center"/>
          </w:tcPr>
          <w:p>
            <w:pPr>
              <w:tabs>
                <w:tab w:val="left" w:pos="2219"/>
              </w:tabs>
              <w:suppressAutoHyphens/>
              <w:ind w:right="-108" w:rightChars="0"/>
              <w:jc w:val="center"/>
              <w:rPr>
                <w:sz w:val="24"/>
                <w:szCs w:val="24"/>
              </w:rPr>
            </w:pPr>
            <w:r>
              <w:rPr>
                <w:sz w:val="24"/>
                <w:szCs w:val="24"/>
              </w:rPr>
              <w:t>出生年月</w:t>
            </w:r>
          </w:p>
        </w:tc>
        <w:tc>
          <w:tcPr>
            <w:tcW w:w="2308" w:type="dxa"/>
            <w:gridSpan w:val="2"/>
            <w:vAlign w:val="center"/>
          </w:tcPr>
          <w:p>
            <w:pPr>
              <w:tabs>
                <w:tab w:val="left" w:pos="2219"/>
              </w:tabs>
              <w:suppressAutoHyphens/>
              <w:ind w:right="-692"/>
              <w:rPr>
                <w:rFonts w:hint="default" w:eastAsia="仿宋_GB2312"/>
                <w:sz w:val="24"/>
                <w:szCs w:val="24"/>
                <w:lang w:val="en-US" w:eastAsia="zh-CN"/>
              </w:rPr>
            </w:pPr>
            <w:r>
              <w:rPr>
                <w:rFonts w:hint="eastAsia"/>
                <w:sz w:val="24"/>
                <w:szCs w:val="24"/>
                <w:lang w:val="en-US" w:eastAsia="zh-CN"/>
              </w:rPr>
              <w:t>1982.9.25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052" w:type="dxa"/>
            <w:vMerge w:val="continue"/>
            <w:textDirection w:val="tbRlV"/>
            <w:vAlign w:val="center"/>
          </w:tcPr>
          <w:p>
            <w:pPr>
              <w:widowControl/>
              <w:ind w:left="113" w:right="113"/>
              <w:jc w:val="center"/>
              <w:rPr>
                <w:sz w:val="24"/>
                <w:szCs w:val="24"/>
              </w:rPr>
            </w:pPr>
          </w:p>
        </w:tc>
        <w:tc>
          <w:tcPr>
            <w:tcW w:w="1169" w:type="dxa"/>
            <w:gridSpan w:val="2"/>
            <w:vAlign w:val="center"/>
          </w:tcPr>
          <w:p>
            <w:pPr>
              <w:tabs>
                <w:tab w:val="left" w:pos="2219"/>
              </w:tabs>
              <w:suppressAutoHyphens/>
              <w:ind w:left="-168" w:leftChars="-56" w:right="-108" w:rightChars="0" w:firstLine="168" w:firstLineChars="70"/>
              <w:jc w:val="center"/>
              <w:rPr>
                <w:sz w:val="24"/>
                <w:szCs w:val="24"/>
              </w:rPr>
            </w:pPr>
            <w:r>
              <w:rPr>
                <w:rFonts w:hint="eastAsia"/>
                <w:sz w:val="24"/>
                <w:szCs w:val="24"/>
              </w:rPr>
              <w:t>手   机</w:t>
            </w:r>
          </w:p>
        </w:tc>
        <w:tc>
          <w:tcPr>
            <w:tcW w:w="3098" w:type="dxa"/>
            <w:gridSpan w:val="4"/>
            <w:vAlign w:val="center"/>
          </w:tcPr>
          <w:p>
            <w:pPr>
              <w:tabs>
                <w:tab w:val="left" w:pos="2219"/>
              </w:tabs>
              <w:suppressAutoHyphens/>
              <w:ind w:right="-108"/>
              <w:jc w:val="center"/>
              <w:rPr>
                <w:rFonts w:hint="default" w:eastAsia="仿宋_GB2312"/>
                <w:sz w:val="24"/>
                <w:szCs w:val="24"/>
                <w:lang w:val="en-US" w:eastAsia="zh-CN"/>
              </w:rPr>
            </w:pPr>
            <w:r>
              <w:rPr>
                <w:rFonts w:hint="eastAsia"/>
                <w:sz w:val="24"/>
                <w:szCs w:val="24"/>
                <w:lang w:val="en-US" w:eastAsia="zh-CN"/>
              </w:rPr>
              <w:t>18746930425</w:t>
            </w:r>
          </w:p>
        </w:tc>
        <w:tc>
          <w:tcPr>
            <w:tcW w:w="1150" w:type="dxa"/>
            <w:gridSpan w:val="2"/>
            <w:tcBorders>
              <w:bottom w:val="nil"/>
            </w:tcBorders>
            <w:vAlign w:val="center"/>
          </w:tcPr>
          <w:p>
            <w:pPr>
              <w:tabs>
                <w:tab w:val="left" w:pos="2219"/>
              </w:tabs>
              <w:suppressAutoHyphens/>
              <w:ind w:right="-108" w:rightChars="0"/>
              <w:jc w:val="center"/>
              <w:rPr>
                <w:sz w:val="24"/>
                <w:szCs w:val="24"/>
              </w:rPr>
            </w:pPr>
            <w:r>
              <w:rPr>
                <w:sz w:val="24"/>
                <w:szCs w:val="24"/>
              </w:rPr>
              <w:t>电子邮箱</w:t>
            </w:r>
          </w:p>
        </w:tc>
        <w:tc>
          <w:tcPr>
            <w:tcW w:w="2308" w:type="dxa"/>
            <w:gridSpan w:val="2"/>
            <w:tcBorders>
              <w:bottom w:val="nil"/>
            </w:tcBorders>
            <w:vAlign w:val="center"/>
          </w:tcPr>
          <w:p>
            <w:pPr>
              <w:tabs>
                <w:tab w:val="left" w:pos="2219"/>
              </w:tabs>
              <w:suppressAutoHyphens/>
              <w:ind w:right="-692"/>
              <w:rPr>
                <w:rFonts w:hint="default" w:eastAsia="仿宋_GB2312"/>
                <w:sz w:val="24"/>
                <w:szCs w:val="24"/>
                <w:lang w:val="en-US" w:eastAsia="zh-CN"/>
              </w:rPr>
            </w:pPr>
            <w:r>
              <w:rPr>
                <w:rFonts w:hint="eastAsia"/>
                <w:sz w:val="24"/>
                <w:szCs w:val="24"/>
                <w:lang w:val="en-US" w:eastAsia="zh-CN"/>
              </w:rPr>
              <w:t>1332498224@qq.com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jc w:val="center"/>
        </w:trPr>
        <w:tc>
          <w:tcPr>
            <w:tcW w:w="8777" w:type="dxa"/>
            <w:gridSpan w:val="11"/>
          </w:tcPr>
          <w:p>
            <w:pPr>
              <w:keepNext w:val="0"/>
              <w:keepLines w:val="0"/>
              <w:pageBreakBefore w:val="0"/>
              <w:widowControl w:val="0"/>
              <w:tabs>
                <w:tab w:val="left" w:pos="2219"/>
              </w:tabs>
              <w:suppressAutoHyphens/>
              <w:kinsoku/>
              <w:wordWrap/>
              <w:overflowPunct/>
              <w:topLinePunct w:val="0"/>
              <w:autoSpaceDE/>
              <w:autoSpaceDN/>
              <w:bidi w:val="0"/>
              <w:adjustRightInd/>
              <w:snapToGrid/>
              <w:spacing w:line="0" w:lineRule="atLeast"/>
              <w:ind w:leftChars="0" w:right="-51" w:rightChars="0"/>
              <w:jc w:val="center"/>
              <w:textAlignment w:val="auto"/>
              <w:rPr>
                <w:rFonts w:hint="eastAsia"/>
                <w:sz w:val="24"/>
                <w:szCs w:val="24"/>
              </w:rPr>
            </w:pPr>
            <w:r>
              <w:rPr>
                <w:rFonts w:hint="eastAsia"/>
                <w:sz w:val="24"/>
                <w:szCs w:val="24"/>
              </w:rPr>
              <w:t>教学团队成员</w:t>
            </w:r>
          </w:p>
          <w:p>
            <w:pPr>
              <w:keepNext w:val="0"/>
              <w:keepLines w:val="0"/>
              <w:pageBreakBefore w:val="0"/>
              <w:widowControl w:val="0"/>
              <w:tabs>
                <w:tab w:val="left" w:pos="2219"/>
              </w:tabs>
              <w:suppressAutoHyphens/>
              <w:kinsoku/>
              <w:wordWrap/>
              <w:overflowPunct/>
              <w:topLinePunct w:val="0"/>
              <w:autoSpaceDE/>
              <w:autoSpaceDN/>
              <w:bidi w:val="0"/>
              <w:adjustRightInd/>
              <w:snapToGrid/>
              <w:spacing w:line="0" w:lineRule="atLeast"/>
              <w:ind w:leftChars="0" w:right="-51" w:rightChars="0"/>
              <w:jc w:val="center"/>
              <w:textAlignment w:val="auto"/>
              <w:rPr>
                <w:sz w:val="24"/>
                <w:szCs w:val="24"/>
              </w:rPr>
            </w:pPr>
            <w:r>
              <w:rPr>
                <w:rFonts w:hint="eastAsia"/>
                <w:sz w:val="24"/>
                <w:szCs w:val="24"/>
                <w:lang w:eastAsia="zh-CN"/>
              </w:rPr>
              <w:t>（</w:t>
            </w:r>
            <w:r>
              <w:rPr>
                <w:rFonts w:hint="eastAsia" w:ascii="仿宋_GB2312" w:hAnsi="仿宋_GB2312" w:eastAsia="仿宋_GB2312" w:cs="仿宋_GB2312"/>
                <w:sz w:val="24"/>
              </w:rPr>
              <w:t>序号</w:t>
            </w:r>
            <w:r>
              <w:rPr>
                <w:rFonts w:eastAsia="仿宋_GB2312"/>
                <w:sz w:val="24"/>
              </w:rPr>
              <w:t>1为课程负责人，课程负责人及团队其他主要成员总人数限5人之内</w:t>
            </w:r>
            <w:r>
              <w:rPr>
                <w:rFonts w:hint="eastAsia"/>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52" w:type="dxa"/>
            <w:vAlign w:val="center"/>
          </w:tcPr>
          <w:p>
            <w:pPr>
              <w:jc w:val="center"/>
              <w:rPr>
                <w:rFonts w:hint="eastAsia" w:eastAsia="仿宋_GB2312"/>
                <w:szCs w:val="21"/>
                <w:lang w:eastAsia="zh-CN"/>
              </w:rPr>
            </w:pPr>
            <w:r>
              <w:rPr>
                <w:rFonts w:hint="eastAsia"/>
                <w:sz w:val="24"/>
                <w:szCs w:val="24"/>
                <w:lang w:eastAsia="zh-CN"/>
              </w:rPr>
              <w:t>序号</w:t>
            </w:r>
          </w:p>
        </w:tc>
        <w:tc>
          <w:tcPr>
            <w:tcW w:w="1169" w:type="dxa"/>
            <w:gridSpan w:val="2"/>
            <w:vAlign w:val="center"/>
          </w:tcPr>
          <w:p>
            <w:pPr>
              <w:tabs>
                <w:tab w:val="left" w:pos="2219"/>
              </w:tabs>
              <w:suppressAutoHyphens/>
              <w:spacing w:line="480" w:lineRule="auto"/>
              <w:ind w:right="-51" w:rightChars="0"/>
              <w:jc w:val="center"/>
              <w:rPr>
                <w:rFonts w:ascii="宋体" w:hAnsi="宋体"/>
                <w:sz w:val="24"/>
                <w:szCs w:val="24"/>
              </w:rPr>
            </w:pPr>
            <w:r>
              <w:rPr>
                <w:sz w:val="24"/>
                <w:szCs w:val="24"/>
              </w:rPr>
              <w:t>姓名</w:t>
            </w:r>
          </w:p>
        </w:tc>
        <w:tc>
          <w:tcPr>
            <w:tcW w:w="691" w:type="dxa"/>
            <w:vAlign w:val="center"/>
          </w:tcPr>
          <w:p>
            <w:pPr>
              <w:tabs>
                <w:tab w:val="left" w:pos="2219"/>
              </w:tabs>
              <w:suppressAutoHyphens/>
              <w:spacing w:line="480" w:lineRule="auto"/>
              <w:ind w:right="-66" w:rightChars="0"/>
              <w:jc w:val="center"/>
              <w:rPr>
                <w:rFonts w:ascii="宋体" w:hAnsi="宋体"/>
                <w:sz w:val="24"/>
                <w:szCs w:val="24"/>
              </w:rPr>
            </w:pPr>
            <w:r>
              <w:rPr>
                <w:sz w:val="24"/>
                <w:szCs w:val="24"/>
              </w:rPr>
              <w:t>性别</w:t>
            </w:r>
          </w:p>
        </w:tc>
        <w:tc>
          <w:tcPr>
            <w:tcW w:w="1260" w:type="dxa"/>
            <w:gridSpan w:val="2"/>
            <w:vAlign w:val="center"/>
          </w:tcPr>
          <w:p>
            <w:pPr>
              <w:tabs>
                <w:tab w:val="left" w:pos="2219"/>
              </w:tabs>
              <w:suppressAutoHyphens/>
              <w:spacing w:line="480" w:lineRule="auto"/>
              <w:ind w:right="-123" w:rightChars="0"/>
              <w:jc w:val="center"/>
              <w:rPr>
                <w:rFonts w:ascii="宋体" w:hAnsi="宋体"/>
                <w:sz w:val="24"/>
                <w:szCs w:val="24"/>
              </w:rPr>
            </w:pPr>
            <w:r>
              <w:rPr>
                <w:sz w:val="24"/>
                <w:szCs w:val="24"/>
              </w:rPr>
              <w:t>出生年月</w:t>
            </w:r>
          </w:p>
        </w:tc>
        <w:tc>
          <w:tcPr>
            <w:tcW w:w="1147" w:type="dxa"/>
            <w:vAlign w:val="center"/>
          </w:tcPr>
          <w:p>
            <w:pPr>
              <w:tabs>
                <w:tab w:val="left" w:pos="2219"/>
              </w:tabs>
              <w:suppressAutoHyphens/>
              <w:spacing w:line="480" w:lineRule="auto"/>
              <w:ind w:right="-123" w:rightChars="0"/>
              <w:jc w:val="center"/>
              <w:rPr>
                <w:rFonts w:ascii="宋体" w:hAnsi="宋体"/>
                <w:sz w:val="24"/>
                <w:szCs w:val="24"/>
              </w:rPr>
            </w:pPr>
            <w:r>
              <w:rPr>
                <w:sz w:val="24"/>
                <w:szCs w:val="24"/>
              </w:rPr>
              <w:t>职称</w:t>
            </w:r>
            <w:r>
              <w:rPr>
                <w:rFonts w:hint="eastAsia"/>
                <w:sz w:val="24"/>
                <w:szCs w:val="24"/>
              </w:rPr>
              <w:t>/职务</w:t>
            </w:r>
          </w:p>
        </w:tc>
        <w:tc>
          <w:tcPr>
            <w:tcW w:w="3458" w:type="dxa"/>
            <w:gridSpan w:val="4"/>
            <w:vAlign w:val="center"/>
          </w:tcPr>
          <w:p>
            <w:pPr>
              <w:tabs>
                <w:tab w:val="left" w:pos="2219"/>
              </w:tabs>
              <w:suppressAutoHyphens/>
              <w:spacing w:line="480" w:lineRule="auto"/>
              <w:ind w:right="-123" w:rightChars="0"/>
              <w:jc w:val="center"/>
              <w:rPr>
                <w:rFonts w:ascii="宋体" w:hAnsi="宋体"/>
                <w:sz w:val="24"/>
                <w:szCs w:val="24"/>
              </w:rPr>
            </w:pPr>
            <w:r>
              <w:rPr>
                <w:sz w:val="24"/>
                <w:szCs w:val="24"/>
              </w:rPr>
              <w:t>任务及分工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52" w:type="dxa"/>
          </w:tcPr>
          <w:p>
            <w:pPr>
              <w:tabs>
                <w:tab w:val="left" w:pos="2219"/>
              </w:tabs>
              <w:suppressAutoHyphens/>
              <w:spacing w:line="480" w:lineRule="auto"/>
              <w:ind w:right="-51" w:rightChars="0"/>
              <w:jc w:val="center"/>
              <w:rPr>
                <w:rFonts w:hint="eastAsia"/>
                <w:sz w:val="24"/>
                <w:szCs w:val="24"/>
                <w:lang w:val="en-US" w:eastAsia="zh-CN"/>
              </w:rPr>
            </w:pPr>
            <w:r>
              <w:rPr>
                <w:rFonts w:hint="eastAsia"/>
                <w:sz w:val="24"/>
                <w:szCs w:val="24"/>
                <w:lang w:val="en-US" w:eastAsia="zh-CN"/>
              </w:rPr>
              <w:t>1</w:t>
            </w:r>
          </w:p>
        </w:tc>
        <w:tc>
          <w:tcPr>
            <w:tcW w:w="1169" w:type="dxa"/>
            <w:gridSpan w:val="2"/>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张一敏</w:t>
            </w:r>
          </w:p>
        </w:tc>
        <w:tc>
          <w:tcPr>
            <w:tcW w:w="691" w:type="dxa"/>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女</w:t>
            </w:r>
          </w:p>
        </w:tc>
        <w:tc>
          <w:tcPr>
            <w:tcW w:w="1260" w:type="dxa"/>
            <w:gridSpan w:val="2"/>
            <w:vAlign w:val="center"/>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1982.9</w:t>
            </w:r>
          </w:p>
        </w:tc>
        <w:tc>
          <w:tcPr>
            <w:tcW w:w="1147"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讲师</w:t>
            </w:r>
          </w:p>
        </w:tc>
        <w:tc>
          <w:tcPr>
            <w:tcW w:w="3458" w:type="dxa"/>
            <w:gridSpan w:val="4"/>
            <w:vAlign w:val="center"/>
          </w:tcPr>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对第1、2章</w:t>
            </w:r>
            <w:r>
              <w:rPr>
                <w:rFonts w:hint="eastAsia" w:ascii="宋体" w:hAnsi="宋体" w:eastAsia="宋体" w:cs="宋体"/>
                <w:sz w:val="24"/>
              </w:rPr>
              <w:t>思政</w:t>
            </w:r>
            <w:r>
              <w:rPr>
                <w:rFonts w:hint="eastAsia" w:ascii="宋体" w:hAnsi="宋体" w:eastAsia="宋体" w:cs="宋体"/>
                <w:sz w:val="24"/>
                <w:lang w:val="en-US" w:eastAsia="zh-CN"/>
              </w:rPr>
              <w:t>元素的挖掘，并将思政元素与专业知识有机融合；负责微课的设计。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52" w:type="dxa"/>
          </w:tcPr>
          <w:p>
            <w:pPr>
              <w:tabs>
                <w:tab w:val="left" w:pos="2219"/>
              </w:tabs>
              <w:suppressAutoHyphens/>
              <w:spacing w:line="480" w:lineRule="auto"/>
              <w:ind w:right="-51" w:rightChars="0"/>
              <w:jc w:val="center"/>
              <w:rPr>
                <w:rFonts w:hint="eastAsia"/>
                <w:sz w:val="24"/>
                <w:szCs w:val="24"/>
                <w:lang w:val="en-US" w:eastAsia="zh-CN"/>
              </w:rPr>
            </w:pPr>
            <w:r>
              <w:rPr>
                <w:rFonts w:hint="eastAsia"/>
                <w:sz w:val="24"/>
                <w:szCs w:val="24"/>
                <w:lang w:val="en-US" w:eastAsia="zh-CN"/>
              </w:rPr>
              <w:t>2</w:t>
            </w:r>
          </w:p>
        </w:tc>
        <w:tc>
          <w:tcPr>
            <w:tcW w:w="1169" w:type="dxa"/>
            <w:gridSpan w:val="2"/>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候冬梅</w:t>
            </w:r>
          </w:p>
        </w:tc>
        <w:tc>
          <w:tcPr>
            <w:tcW w:w="691" w:type="dxa"/>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女</w:t>
            </w:r>
          </w:p>
        </w:tc>
        <w:tc>
          <w:tcPr>
            <w:tcW w:w="1260" w:type="dxa"/>
            <w:gridSpan w:val="2"/>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1980.12</w:t>
            </w:r>
          </w:p>
        </w:tc>
        <w:tc>
          <w:tcPr>
            <w:tcW w:w="1147" w:type="dxa"/>
            <w:vAlign w:val="center"/>
          </w:tcPr>
          <w:p>
            <w:pPr>
              <w:rPr>
                <w:rFonts w:hint="eastAsia" w:ascii="宋体" w:hAnsi="宋体" w:eastAsia="宋体" w:cs="宋体"/>
                <w:sz w:val="24"/>
                <w:szCs w:val="24"/>
              </w:rPr>
            </w:pPr>
            <w:r>
              <w:rPr>
                <w:rFonts w:hint="eastAsia" w:ascii="宋体" w:hAnsi="宋体" w:eastAsia="宋体" w:cs="宋体"/>
                <w:sz w:val="24"/>
                <w:szCs w:val="24"/>
                <w:lang w:val="en-US" w:eastAsia="zh-CN"/>
              </w:rPr>
              <w:t>讲师</w:t>
            </w:r>
          </w:p>
        </w:tc>
        <w:tc>
          <w:tcPr>
            <w:tcW w:w="3458" w:type="dxa"/>
            <w:gridSpan w:val="4"/>
            <w:vAlign w:val="center"/>
          </w:tcPr>
          <w:p>
            <w:p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对第3、4章</w:t>
            </w:r>
            <w:r>
              <w:rPr>
                <w:rFonts w:hint="eastAsia" w:ascii="宋体" w:hAnsi="宋体" w:eastAsia="宋体" w:cs="宋体"/>
                <w:sz w:val="24"/>
              </w:rPr>
              <w:t>思政</w:t>
            </w:r>
            <w:r>
              <w:rPr>
                <w:rFonts w:hint="eastAsia" w:ascii="宋体" w:hAnsi="宋体" w:eastAsia="宋体" w:cs="宋体"/>
                <w:sz w:val="24"/>
                <w:lang w:val="en-US" w:eastAsia="zh-CN"/>
              </w:rPr>
              <w:t>元素的挖掘，并将思政元素与专业知识有机融合。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52" w:type="dxa"/>
          </w:tcPr>
          <w:p>
            <w:pPr>
              <w:tabs>
                <w:tab w:val="left" w:pos="2219"/>
              </w:tabs>
              <w:suppressAutoHyphens/>
              <w:spacing w:line="480" w:lineRule="auto"/>
              <w:ind w:right="-51" w:rightChars="0"/>
              <w:jc w:val="center"/>
              <w:rPr>
                <w:rFonts w:hint="eastAsia"/>
                <w:sz w:val="24"/>
                <w:szCs w:val="24"/>
                <w:lang w:val="en-US" w:eastAsia="zh-CN"/>
              </w:rPr>
            </w:pPr>
            <w:r>
              <w:rPr>
                <w:rFonts w:hint="eastAsia"/>
                <w:sz w:val="24"/>
                <w:szCs w:val="24"/>
                <w:lang w:val="en-US" w:eastAsia="zh-CN"/>
              </w:rPr>
              <w:t>3</w:t>
            </w:r>
          </w:p>
        </w:tc>
        <w:tc>
          <w:tcPr>
            <w:tcW w:w="1169" w:type="dxa"/>
            <w:gridSpan w:val="2"/>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刘一</w:t>
            </w:r>
          </w:p>
        </w:tc>
        <w:tc>
          <w:tcPr>
            <w:tcW w:w="691" w:type="dxa"/>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女</w:t>
            </w:r>
          </w:p>
        </w:tc>
        <w:tc>
          <w:tcPr>
            <w:tcW w:w="1260" w:type="dxa"/>
            <w:gridSpan w:val="2"/>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1981.8</w:t>
            </w:r>
          </w:p>
        </w:tc>
        <w:tc>
          <w:tcPr>
            <w:tcW w:w="1147" w:type="dxa"/>
            <w:vAlign w:val="center"/>
          </w:tcPr>
          <w:p>
            <w:pPr>
              <w:rPr>
                <w:rFonts w:hint="eastAsia" w:ascii="宋体" w:hAnsi="宋体" w:eastAsia="宋体" w:cs="宋体"/>
                <w:sz w:val="24"/>
                <w:szCs w:val="24"/>
              </w:rPr>
            </w:pPr>
            <w:r>
              <w:rPr>
                <w:rFonts w:hint="eastAsia" w:ascii="宋体" w:hAnsi="宋体" w:eastAsia="宋体" w:cs="宋体"/>
                <w:sz w:val="24"/>
                <w:szCs w:val="24"/>
                <w:lang w:val="en-US" w:eastAsia="zh-CN"/>
              </w:rPr>
              <w:t>讲师</w:t>
            </w:r>
          </w:p>
        </w:tc>
        <w:tc>
          <w:tcPr>
            <w:tcW w:w="3458" w:type="dxa"/>
            <w:gridSpan w:val="4"/>
            <w:vAlign w:val="center"/>
          </w:tcPr>
          <w:p>
            <w:pPr>
              <w:rPr>
                <w:rFonts w:hint="default" w:ascii="宋体" w:hAnsi="宋体" w:eastAsia="宋体" w:cs="宋体"/>
                <w:sz w:val="24"/>
                <w:szCs w:val="24"/>
                <w:lang w:val="en-US"/>
              </w:rPr>
            </w:pPr>
            <w:r>
              <w:rPr>
                <w:rFonts w:hint="eastAsia" w:ascii="宋体" w:hAnsi="宋体" w:eastAsia="宋体" w:cs="宋体"/>
                <w:sz w:val="24"/>
                <w:szCs w:val="24"/>
                <w:lang w:val="en-US" w:eastAsia="zh-CN"/>
              </w:rPr>
              <w:t>对第5章</w:t>
            </w:r>
            <w:r>
              <w:rPr>
                <w:rFonts w:hint="eastAsia" w:ascii="宋体" w:hAnsi="宋体" w:eastAsia="宋体" w:cs="宋体"/>
                <w:sz w:val="24"/>
              </w:rPr>
              <w:t>思政</w:t>
            </w:r>
            <w:r>
              <w:rPr>
                <w:rFonts w:hint="eastAsia" w:ascii="宋体" w:hAnsi="宋体" w:eastAsia="宋体" w:cs="宋体"/>
                <w:sz w:val="24"/>
                <w:lang w:val="en-US" w:eastAsia="zh-CN"/>
              </w:rPr>
              <w:t>元素的挖掘，并将思政元素与专业知识有机融合。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52" w:type="dxa"/>
          </w:tcPr>
          <w:p>
            <w:pPr>
              <w:tabs>
                <w:tab w:val="left" w:pos="2219"/>
              </w:tabs>
              <w:suppressAutoHyphens/>
              <w:spacing w:line="480" w:lineRule="auto"/>
              <w:ind w:right="-51" w:rightChars="0"/>
              <w:jc w:val="center"/>
              <w:rPr>
                <w:rFonts w:hint="eastAsia"/>
                <w:sz w:val="24"/>
                <w:szCs w:val="24"/>
                <w:lang w:val="en-US" w:eastAsia="zh-CN"/>
              </w:rPr>
            </w:pPr>
            <w:r>
              <w:rPr>
                <w:rFonts w:hint="eastAsia"/>
                <w:sz w:val="24"/>
                <w:szCs w:val="24"/>
                <w:lang w:val="en-US" w:eastAsia="zh-CN"/>
              </w:rPr>
              <w:t>4</w:t>
            </w:r>
          </w:p>
        </w:tc>
        <w:tc>
          <w:tcPr>
            <w:tcW w:w="1169" w:type="dxa"/>
            <w:gridSpan w:val="2"/>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齐秀丽</w:t>
            </w:r>
          </w:p>
        </w:tc>
        <w:tc>
          <w:tcPr>
            <w:tcW w:w="691" w:type="dxa"/>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女</w:t>
            </w:r>
          </w:p>
        </w:tc>
        <w:tc>
          <w:tcPr>
            <w:tcW w:w="1260" w:type="dxa"/>
            <w:gridSpan w:val="2"/>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1974.2</w:t>
            </w:r>
          </w:p>
        </w:tc>
        <w:tc>
          <w:tcPr>
            <w:tcW w:w="1147"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副教授</w:t>
            </w:r>
          </w:p>
        </w:tc>
        <w:tc>
          <w:tcPr>
            <w:tcW w:w="3458" w:type="dxa"/>
            <w:gridSpan w:val="4"/>
            <w:vAlign w:val="center"/>
          </w:tcPr>
          <w:p>
            <w:pPr>
              <w:rPr>
                <w:rFonts w:hint="eastAsia" w:ascii="宋体" w:hAnsi="宋体" w:eastAsia="宋体" w:cs="宋体"/>
                <w:sz w:val="24"/>
                <w:szCs w:val="24"/>
              </w:rPr>
            </w:pPr>
            <w:r>
              <w:rPr>
                <w:rFonts w:hint="eastAsia" w:ascii="宋体" w:hAnsi="宋体" w:eastAsia="宋体" w:cs="宋体"/>
                <w:sz w:val="24"/>
                <w:szCs w:val="24"/>
                <w:lang w:val="en-US" w:eastAsia="zh-CN"/>
              </w:rPr>
              <w:t>对第6章</w:t>
            </w:r>
            <w:r>
              <w:rPr>
                <w:rFonts w:hint="eastAsia" w:ascii="宋体" w:hAnsi="宋体" w:eastAsia="宋体" w:cs="宋体"/>
                <w:sz w:val="24"/>
              </w:rPr>
              <w:t>思政</w:t>
            </w:r>
            <w:r>
              <w:rPr>
                <w:rFonts w:hint="eastAsia" w:ascii="宋体" w:hAnsi="宋体" w:eastAsia="宋体" w:cs="宋体"/>
                <w:sz w:val="24"/>
                <w:lang w:val="en-US" w:eastAsia="zh-CN"/>
              </w:rPr>
              <w:t>元素的挖掘，并将思政元素与专业知识有机融合。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52" w:type="dxa"/>
          </w:tcPr>
          <w:p>
            <w:pPr>
              <w:tabs>
                <w:tab w:val="left" w:pos="2219"/>
              </w:tabs>
              <w:suppressAutoHyphens/>
              <w:spacing w:line="480" w:lineRule="auto"/>
              <w:ind w:right="-51" w:rightChars="0"/>
              <w:jc w:val="center"/>
              <w:rPr>
                <w:rFonts w:hint="default"/>
                <w:sz w:val="24"/>
                <w:szCs w:val="24"/>
                <w:lang w:val="en-US" w:eastAsia="zh-CN"/>
              </w:rPr>
            </w:pPr>
            <w:r>
              <w:rPr>
                <w:rFonts w:hint="eastAsia"/>
                <w:sz w:val="24"/>
                <w:szCs w:val="24"/>
                <w:lang w:val="en-US" w:eastAsia="zh-CN"/>
              </w:rPr>
              <w:t>5</w:t>
            </w:r>
          </w:p>
        </w:tc>
        <w:tc>
          <w:tcPr>
            <w:tcW w:w="1169" w:type="dxa"/>
            <w:gridSpan w:val="2"/>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邵俊倩</w:t>
            </w:r>
          </w:p>
        </w:tc>
        <w:tc>
          <w:tcPr>
            <w:tcW w:w="691" w:type="dxa"/>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女</w:t>
            </w:r>
          </w:p>
        </w:tc>
        <w:tc>
          <w:tcPr>
            <w:tcW w:w="1260" w:type="dxa"/>
            <w:gridSpan w:val="2"/>
            <w:vAlign w:val="center"/>
          </w:tcPr>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1980.4</w:t>
            </w:r>
          </w:p>
        </w:tc>
        <w:tc>
          <w:tcPr>
            <w:tcW w:w="1147"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副教授</w:t>
            </w:r>
          </w:p>
        </w:tc>
        <w:tc>
          <w:tcPr>
            <w:tcW w:w="3458" w:type="dxa"/>
            <w:gridSpan w:val="4"/>
            <w:vAlign w:val="center"/>
          </w:tcPr>
          <w:p>
            <w:pPr>
              <w:rPr>
                <w:rFonts w:hint="eastAsia" w:ascii="宋体" w:hAnsi="宋体" w:eastAsia="宋体" w:cs="宋体"/>
                <w:sz w:val="24"/>
                <w:szCs w:val="24"/>
              </w:rPr>
            </w:pPr>
            <w:r>
              <w:rPr>
                <w:rFonts w:hint="eastAsia" w:ascii="宋体" w:hAnsi="宋体" w:eastAsia="宋体" w:cs="宋体"/>
                <w:sz w:val="24"/>
                <w:szCs w:val="24"/>
                <w:lang w:val="en-US" w:eastAsia="zh-CN"/>
              </w:rPr>
              <w:t>对第7章</w:t>
            </w:r>
            <w:r>
              <w:rPr>
                <w:rFonts w:hint="eastAsia" w:ascii="宋体" w:hAnsi="宋体" w:eastAsia="宋体" w:cs="宋体"/>
                <w:sz w:val="24"/>
              </w:rPr>
              <w:t>思政</w:t>
            </w:r>
            <w:r>
              <w:rPr>
                <w:rFonts w:hint="eastAsia" w:ascii="宋体" w:hAnsi="宋体" w:eastAsia="宋体" w:cs="宋体"/>
                <w:sz w:val="24"/>
                <w:lang w:val="en-US" w:eastAsia="zh-CN"/>
              </w:rPr>
              <w:t>元素的挖掘，并将思政元素与专业知识有机融合。</w:t>
            </w:r>
          </w:p>
        </w:tc>
      </w:tr>
    </w:tbl>
    <w:p>
      <w:pPr>
        <w:widowControl/>
        <w:snapToGrid w:val="0"/>
        <w:spacing w:line="360" w:lineRule="auto"/>
        <w:jc w:val="left"/>
        <w:rPr>
          <w:rFonts w:hint="eastAsia" w:ascii="黑体" w:hAnsi="黑体" w:eastAsia="黑体" w:cs="宋体"/>
          <w:b/>
          <w:color w:val="000000"/>
          <w:kern w:val="0"/>
          <w:sz w:val="28"/>
          <w:szCs w:val="28"/>
          <w:lang w:eastAsia="zh-CN"/>
        </w:rPr>
      </w:pPr>
      <w:r>
        <w:rPr>
          <w:rFonts w:hint="eastAsia" w:ascii="黑体" w:hAnsi="黑体" w:eastAsia="黑体" w:cs="宋体"/>
          <w:b/>
          <w:color w:val="000000"/>
          <w:kern w:val="0"/>
          <w:sz w:val="28"/>
          <w:szCs w:val="28"/>
        </w:rPr>
        <w:t>二、课程</w:t>
      </w:r>
      <w:r>
        <w:rPr>
          <w:rFonts w:hint="eastAsia" w:ascii="黑体" w:hAnsi="黑体" w:eastAsia="黑体" w:cs="宋体"/>
          <w:b/>
          <w:color w:val="000000"/>
          <w:kern w:val="0"/>
          <w:sz w:val="28"/>
          <w:szCs w:val="28"/>
          <w:lang w:eastAsia="zh-CN"/>
        </w:rPr>
        <w:t>思政建设情况</w:t>
      </w:r>
    </w:p>
    <w:tbl>
      <w:tblPr>
        <w:tblStyle w:val="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1"/>
        <w:gridCol w:w="31"/>
        <w:gridCol w:w="1558"/>
        <w:gridCol w:w="2125"/>
        <w:gridCol w:w="1560"/>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8522" w:type="dxa"/>
            <w:gridSpan w:val="6"/>
            <w:vAlign w:val="center"/>
          </w:tcPr>
          <w:p>
            <w:pPr>
              <w:snapToGrid w:val="0"/>
              <w:spacing w:before="156" w:beforeLines="50" w:line="360" w:lineRule="auto"/>
              <w:rPr>
                <w:rFonts w:ascii="仿宋_GB2312" w:hAnsi="宋体" w:cs="宋体"/>
                <w:color w:val="000000"/>
                <w:kern w:val="0"/>
                <w:sz w:val="24"/>
              </w:rPr>
            </w:pPr>
            <w:r>
              <w:rPr>
                <w:rFonts w:hint="eastAsia"/>
                <w:b/>
                <w:bCs/>
                <w:sz w:val="24"/>
                <w:szCs w:val="24"/>
              </w:rPr>
              <w:t>2-1课程目标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0" w:hRule="atLeast"/>
          <w:jc w:val="center"/>
        </w:trPr>
        <w:tc>
          <w:tcPr>
            <w:tcW w:w="1102" w:type="dxa"/>
            <w:gridSpan w:val="2"/>
            <w:vAlign w:val="center"/>
          </w:tcPr>
          <w:p>
            <w:pPr>
              <w:snapToGrid w:val="0"/>
              <w:jc w:val="center"/>
              <w:rPr>
                <w:rFonts w:ascii="仿宋_GB2312" w:hAnsi="宋体" w:cs="宋体"/>
                <w:color w:val="000000"/>
                <w:kern w:val="0"/>
                <w:sz w:val="24"/>
              </w:rPr>
            </w:pPr>
            <w:r>
              <w:rPr>
                <w:rFonts w:hint="eastAsia" w:ascii="仿宋_GB2312" w:hAnsi="宋体" w:cs="宋体"/>
                <w:color w:val="000000"/>
                <w:kern w:val="0"/>
                <w:sz w:val="24"/>
              </w:rPr>
              <w:t>教学</w:t>
            </w:r>
          </w:p>
          <w:p>
            <w:pPr>
              <w:snapToGrid w:val="0"/>
              <w:jc w:val="center"/>
              <w:rPr>
                <w:rFonts w:ascii="仿宋_GB2312" w:hAnsi="宋体" w:cs="宋体"/>
                <w:color w:val="000000"/>
                <w:kern w:val="0"/>
                <w:sz w:val="24"/>
              </w:rPr>
            </w:pPr>
            <w:r>
              <w:rPr>
                <w:rFonts w:hint="eastAsia" w:ascii="仿宋_GB2312" w:hAnsi="宋体" w:cs="宋体"/>
                <w:color w:val="000000"/>
                <w:kern w:val="0"/>
                <w:sz w:val="24"/>
              </w:rPr>
              <w:t>目标</w:t>
            </w:r>
          </w:p>
        </w:tc>
        <w:tc>
          <w:tcPr>
            <w:tcW w:w="7420" w:type="dxa"/>
            <w:gridSpan w:val="4"/>
          </w:tcPr>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Times New Roman" w:hAnsi="Times New Roman" w:cs="Times New Roman"/>
                <w:sz w:val="24"/>
                <w:szCs w:val="24"/>
                <w:lang w:val="en-US" w:eastAsia="zh-CN"/>
              </w:rPr>
              <w:t>1.</w:t>
            </w:r>
            <w:r>
              <w:rPr>
                <w:rFonts w:hint="eastAsia" w:ascii="宋体" w:hAnsi="宋体" w:eastAsia="宋体" w:cs="宋体"/>
                <w:sz w:val="24"/>
                <w:szCs w:val="24"/>
                <w:lang w:val="en-US" w:eastAsia="zh-CN"/>
              </w:rPr>
              <w:t>使学生正确理解和掌握一元函数的基本概念、基本理论和基本方法</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，为学生学习专业课程和进一步获得数学知识奠定必要的数学基础。</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2.培养学生的抽象思维能力、逻辑推理能力、运算能力以及分析问题</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和解决问题的能力。</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3.培养学生正确的价值观、人生观，帮助学生在创造社会价值的同时</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树立正确的自身价值和社会定位。</w:t>
            </w:r>
          </w:p>
          <w:p>
            <w:pPr>
              <w:numPr>
                <w:ilvl w:val="0"/>
                <w:numId w:val="0"/>
              </w:numPr>
              <w:tabs>
                <w:tab w:val="left" w:pos="2219"/>
              </w:tabs>
              <w:suppressAutoHyphens/>
              <w:ind w:right="-692" w:rightChars="0"/>
              <w:rPr>
                <w:rFonts w:hint="eastAsia" w:ascii="宋体" w:hAnsi="宋体" w:eastAsia="宋体" w:cs="宋体"/>
                <w:color w:val="000000"/>
                <w:kern w:val="0"/>
                <w:sz w:val="24"/>
              </w:rPr>
            </w:pPr>
            <w:r>
              <w:rPr>
                <w:rFonts w:hint="eastAsia" w:ascii="宋体" w:hAnsi="宋体" w:eastAsia="宋体" w:cs="宋体"/>
                <w:sz w:val="24"/>
                <w:szCs w:val="24"/>
                <w:lang w:val="en-US" w:eastAsia="zh-CN"/>
              </w:rPr>
              <w:t>4.要具有爱国主义情怀，学以致用，经世致用。</w:t>
            </w:r>
          </w:p>
          <w:p>
            <w:pPr>
              <w:snapToGrid w:val="0"/>
              <w:jc w:val="left"/>
              <w:rPr>
                <w:rFonts w:ascii="仿宋_GB2312" w:hAns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6" w:hRule="atLeast"/>
          <w:jc w:val="center"/>
        </w:trPr>
        <w:tc>
          <w:tcPr>
            <w:tcW w:w="1102" w:type="dxa"/>
            <w:gridSpan w:val="2"/>
            <w:vAlign w:val="center"/>
          </w:tcPr>
          <w:p>
            <w:pPr>
              <w:widowControl/>
              <w:snapToGrid w:val="0"/>
              <w:jc w:val="center"/>
              <w:rPr>
                <w:rFonts w:ascii="仿宋_GB2312" w:hAnsi="宋体" w:cs="宋体"/>
                <w:color w:val="000000"/>
                <w:kern w:val="0"/>
                <w:sz w:val="24"/>
              </w:rPr>
            </w:pPr>
            <w:r>
              <w:rPr>
                <w:rFonts w:hint="eastAsia" w:ascii="仿宋_GB2312" w:hAnsi="宋体" w:cs="宋体"/>
                <w:color w:val="000000"/>
                <w:kern w:val="0"/>
                <w:sz w:val="24"/>
              </w:rPr>
              <w:t>思政</w:t>
            </w:r>
            <w:r>
              <w:rPr>
                <w:rFonts w:ascii="仿宋_GB2312" w:hAnsi="宋体" w:cs="宋体"/>
                <w:color w:val="000000"/>
                <w:kern w:val="0"/>
                <w:sz w:val="24"/>
              </w:rPr>
              <w:t>育人</w:t>
            </w:r>
            <w:r>
              <w:rPr>
                <w:rFonts w:hint="eastAsia" w:ascii="仿宋_GB2312" w:hAnsi="宋体" w:cs="宋体"/>
                <w:color w:val="000000"/>
                <w:kern w:val="0"/>
                <w:sz w:val="24"/>
              </w:rPr>
              <w:t>目标</w:t>
            </w:r>
          </w:p>
        </w:tc>
        <w:tc>
          <w:tcPr>
            <w:tcW w:w="7420" w:type="dxa"/>
            <w:gridSpan w:val="4"/>
          </w:tcPr>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1.传承爱国主义情怀，</w:t>
            </w:r>
            <w:r>
              <w:rPr>
                <w:rFonts w:hint="eastAsia" w:ascii="宋体" w:hAnsi="宋体" w:eastAsia="宋体" w:cs="宋体"/>
                <w:sz w:val="24"/>
                <w:szCs w:val="24"/>
                <w:lang w:val="en-US" w:eastAsia="zh-CN"/>
              </w:rPr>
              <w:t>例如在函数的连续性章节中引入了一段讲述我</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国五千年文明史的视频，通过五千年文明延续的时间轴引出连续性这</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个概念，使学生接受连续性的同时了解华夏五千年文明，增强民族自</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豪感和民族荣誉感，使学生更加爱国。</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2.引领学生树立正确的人生观和价值观，增强学生的民族自豪感，</w:t>
            </w:r>
            <w:r>
              <w:rPr>
                <w:rFonts w:hint="eastAsia" w:ascii="宋体" w:hAnsi="宋体" w:eastAsia="宋体" w:cs="宋体"/>
                <w:sz w:val="24"/>
                <w:szCs w:val="24"/>
                <w:lang w:val="en-US" w:eastAsia="zh-CN"/>
              </w:rPr>
              <w:t>例</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如在极限章节引入我国古代数学家刘徽的割圆术思想，同时让学生自</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己谈谈对刘徽的了解，督促学生们深入了解我国古代科学家科学严谨</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的学术作风，树立起严谨、求实、勤奋、上进的科研观和价值观；“</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不积跬步无以至千里”，在无穷小与无穷大章节通过这句古训教会学</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生，凡事从点滴做起，做到量的积累，并最终由量变实现质变。</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3.培养哲学思维，学会辩证的看待问题，</w:t>
            </w:r>
            <w:r>
              <w:rPr>
                <w:rFonts w:hint="eastAsia" w:ascii="宋体" w:hAnsi="宋体" w:eastAsia="宋体" w:cs="宋体"/>
                <w:sz w:val="24"/>
                <w:szCs w:val="24"/>
                <w:lang w:val="en-US" w:eastAsia="zh-CN"/>
              </w:rPr>
              <w:t>微积分中蕴含了丰富的马克</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思主义哲学内涵，唯物主义辩证法的核心是对立统一规律。微、积分</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是一对对立统一体，微分可以理解为对某个量进行无限的细分，直至</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相对原来的量来说趋近于无，即化整为零；而积分恰恰相反，他是无</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数个微小量的累加，即化零为整。</w:t>
            </w:r>
          </w:p>
          <w:p>
            <w:pPr>
              <w:numPr>
                <w:ilvl w:val="0"/>
                <w:numId w:val="0"/>
              </w:numPr>
              <w:tabs>
                <w:tab w:val="left" w:pos="2219"/>
              </w:tabs>
              <w:suppressAutoHyphens/>
              <w:ind w:right="-692" w:rightChars="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4.要学以致用，经世致用，</w:t>
            </w:r>
            <w:r>
              <w:rPr>
                <w:rFonts w:hint="eastAsia" w:ascii="宋体" w:hAnsi="宋体" w:eastAsia="宋体" w:cs="宋体"/>
                <w:sz w:val="24"/>
                <w:szCs w:val="24"/>
                <w:lang w:val="en-US" w:eastAsia="zh-CN"/>
              </w:rPr>
              <w:t>例如在定积分章节引入经济学中的边际问</w:t>
            </w:r>
          </w:p>
          <w:p>
            <w:pPr>
              <w:numPr>
                <w:ilvl w:val="0"/>
                <w:numId w:val="0"/>
              </w:numPr>
              <w:tabs>
                <w:tab w:val="left" w:pos="2219"/>
              </w:tabs>
              <w:suppressAutoHyphens/>
              <w:ind w:right="-692" w:righ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题，实现学以致用，将来为国家经济贡献自己的力量。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jc w:val="center"/>
        </w:trPr>
        <w:tc>
          <w:tcPr>
            <w:tcW w:w="8522" w:type="dxa"/>
            <w:gridSpan w:val="6"/>
          </w:tcPr>
          <w:p>
            <w:pPr>
              <w:snapToGrid w:val="0"/>
              <w:spacing w:before="156" w:beforeLines="50"/>
              <w:jc w:val="left"/>
              <w:rPr>
                <w:rFonts w:ascii="仿宋_GB2312" w:hAnsi="宋体" w:cs="宋体"/>
                <w:b/>
                <w:color w:val="000000"/>
                <w:kern w:val="0"/>
                <w:sz w:val="24"/>
              </w:rPr>
            </w:pPr>
            <w:r>
              <w:rPr>
                <w:b/>
                <w:bCs/>
                <w:sz w:val="24"/>
                <w:szCs w:val="24"/>
              </w:rPr>
              <w:t>2</w:t>
            </w:r>
            <w:r>
              <w:rPr>
                <w:rFonts w:hint="eastAsia"/>
                <w:b/>
                <w:bCs/>
                <w:sz w:val="24"/>
                <w:szCs w:val="24"/>
              </w:rPr>
              <w:t>-2</w:t>
            </w:r>
            <w:r>
              <w:rPr>
                <w:b/>
                <w:bCs/>
                <w:sz w:val="24"/>
                <w:szCs w:val="24"/>
              </w:rPr>
              <w:t xml:space="preserve"> </w:t>
            </w:r>
            <w:r>
              <w:rPr>
                <w:rFonts w:hint="eastAsia" w:ascii="仿宋_GB2312" w:hAnsi="宋体" w:cs="宋体"/>
                <w:b/>
                <w:color w:val="000000"/>
                <w:kern w:val="0"/>
                <w:sz w:val="24"/>
              </w:rPr>
              <w:t>教学内容选择与安排</w:t>
            </w:r>
            <w:r>
              <w:rPr>
                <w:rFonts w:hint="eastAsia" w:ascii="仿宋_GB2312" w:hAnsi="宋体" w:cs="宋体"/>
                <w:color w:val="000000"/>
                <w:kern w:val="0"/>
                <w:sz w:val="24"/>
              </w:rPr>
              <w:t>（</w:t>
            </w:r>
            <w:r>
              <w:rPr>
                <w:rFonts w:hint="eastAsia" w:ascii="仿宋_GB2312" w:hAnsi="宋体" w:cs="宋体"/>
                <w:b/>
                <w:color w:val="000000"/>
                <w:kern w:val="0"/>
                <w:sz w:val="24"/>
              </w:rPr>
              <w:t>思政</w:t>
            </w:r>
            <w:r>
              <w:rPr>
                <w:rFonts w:hint="eastAsia" w:ascii="仿宋_GB2312" w:hAnsi="宋体" w:cs="宋体"/>
                <w:b/>
                <w:color w:val="000000"/>
                <w:kern w:val="0"/>
                <w:sz w:val="24"/>
                <w:lang w:eastAsia="zh-CN"/>
              </w:rPr>
              <w:t>设计</w:t>
            </w:r>
            <w:r>
              <w:rPr>
                <w:rFonts w:hint="eastAsia" w:ascii="仿宋_GB2312" w:hAnsi="宋体" w:cs="宋体"/>
                <w:b/>
                <w:color w:val="000000"/>
                <w:kern w:val="0"/>
                <w:sz w:val="24"/>
              </w:rPr>
              <w:t>与融入点</w:t>
            </w:r>
            <w:r>
              <w:rPr>
                <w:rFonts w:hint="eastAsia" w:ascii="仿宋_GB2312" w:hAnsi="宋体" w:cs="宋体"/>
                <w:color w:val="000000"/>
                <w:kern w:val="0"/>
                <w:sz w:val="24"/>
              </w:rPr>
              <w:t>：课程教学中将思想政治教育内容与专业知识技能教育内容有机融合的领域。）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071" w:type="dxa"/>
            <w:vAlign w:val="center"/>
          </w:tcPr>
          <w:p>
            <w:pPr>
              <w:snapToGrid w:val="0"/>
              <w:jc w:val="center"/>
              <w:rPr>
                <w:rFonts w:ascii="仿宋_GB2312" w:hAnsi="宋体" w:cs="宋体"/>
                <w:color w:val="000000"/>
                <w:kern w:val="0"/>
                <w:sz w:val="24"/>
              </w:rPr>
            </w:pPr>
            <w:r>
              <w:rPr>
                <w:rFonts w:hint="eastAsia" w:ascii="仿宋_GB2312" w:hAnsi="宋体" w:cs="宋体"/>
                <w:color w:val="000000"/>
                <w:kern w:val="0"/>
                <w:sz w:val="24"/>
              </w:rPr>
              <w:t>教学周次</w:t>
            </w:r>
          </w:p>
        </w:tc>
        <w:tc>
          <w:tcPr>
            <w:tcW w:w="1589" w:type="dxa"/>
            <w:gridSpan w:val="2"/>
            <w:vAlign w:val="center"/>
          </w:tcPr>
          <w:p>
            <w:pPr>
              <w:snapToGrid w:val="0"/>
              <w:jc w:val="center"/>
              <w:rPr>
                <w:rFonts w:ascii="仿宋_GB2312" w:hAnsi="宋体" w:cs="宋体"/>
                <w:color w:val="000000"/>
                <w:kern w:val="0"/>
                <w:sz w:val="24"/>
              </w:rPr>
            </w:pPr>
            <w:r>
              <w:rPr>
                <w:rFonts w:hint="eastAsia" w:ascii="宋体" w:hAnsi="宋体"/>
                <w:sz w:val="24"/>
              </w:rPr>
              <w:t>授课知识点</w:t>
            </w:r>
          </w:p>
        </w:tc>
        <w:tc>
          <w:tcPr>
            <w:tcW w:w="2125" w:type="dxa"/>
            <w:vAlign w:val="center"/>
          </w:tcPr>
          <w:p>
            <w:pPr>
              <w:jc w:val="center"/>
              <w:rPr>
                <w:rFonts w:hint="eastAsia" w:ascii="宋体" w:hAnsi="宋体" w:eastAsia="仿宋_GB2312"/>
                <w:sz w:val="24"/>
                <w:lang w:eastAsia="zh-CN"/>
              </w:rPr>
            </w:pPr>
            <w:r>
              <w:rPr>
                <w:rFonts w:hint="eastAsia" w:ascii="宋体" w:hAnsi="宋体"/>
                <w:sz w:val="24"/>
              </w:rPr>
              <w:t>思政</w:t>
            </w:r>
            <w:r>
              <w:rPr>
                <w:rFonts w:hint="eastAsia" w:ascii="宋体" w:hAnsi="宋体"/>
                <w:sz w:val="24"/>
                <w:lang w:eastAsia="zh-CN"/>
              </w:rPr>
              <w:t>设计</w:t>
            </w:r>
          </w:p>
          <w:p>
            <w:pPr>
              <w:jc w:val="center"/>
              <w:rPr>
                <w:rFonts w:ascii="宋体" w:hAnsi="宋体"/>
                <w:sz w:val="24"/>
              </w:rPr>
            </w:pPr>
            <w:r>
              <w:rPr>
                <w:rFonts w:hint="eastAsia" w:ascii="宋体" w:hAnsi="宋体"/>
                <w:sz w:val="24"/>
              </w:rPr>
              <w:t>与融入点</w:t>
            </w:r>
          </w:p>
        </w:tc>
        <w:tc>
          <w:tcPr>
            <w:tcW w:w="1560" w:type="dxa"/>
            <w:vAlign w:val="center"/>
          </w:tcPr>
          <w:p>
            <w:pPr>
              <w:jc w:val="center"/>
              <w:rPr>
                <w:rFonts w:ascii="宋体" w:hAnsi="宋体"/>
                <w:sz w:val="24"/>
              </w:rPr>
            </w:pPr>
            <w:r>
              <w:rPr>
                <w:rFonts w:hint="eastAsia" w:ascii="宋体" w:hAnsi="宋体"/>
                <w:sz w:val="24"/>
              </w:rPr>
              <w:t>授课形式与教学方法</w:t>
            </w:r>
          </w:p>
        </w:tc>
        <w:tc>
          <w:tcPr>
            <w:tcW w:w="2177" w:type="dxa"/>
            <w:vAlign w:val="center"/>
          </w:tcPr>
          <w:p>
            <w:pPr>
              <w:jc w:val="center"/>
              <w:rPr>
                <w:rFonts w:ascii="宋体" w:hAnsi="宋体"/>
                <w:sz w:val="24"/>
              </w:rPr>
            </w:pPr>
            <w:r>
              <w:rPr>
                <w:rFonts w:hint="eastAsia" w:ascii="宋体" w:hAnsi="宋体"/>
                <w:sz w:val="24"/>
              </w:rPr>
              <w:t>思政育人</w:t>
            </w:r>
          </w:p>
          <w:p>
            <w:pPr>
              <w:jc w:val="center"/>
              <w:rPr>
                <w:rFonts w:ascii="宋体" w:hAnsi="宋体"/>
                <w:sz w:val="24"/>
              </w:rPr>
            </w:pPr>
            <w:r>
              <w:rPr>
                <w:rFonts w:hint="eastAsia" w:ascii="宋体" w:hAnsi="宋体"/>
                <w:sz w:val="24"/>
              </w:rPr>
              <w:t>成效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071"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第5周</w:t>
            </w:r>
          </w:p>
          <w:p>
            <w:pPr>
              <w:snapToGrid w:val="0"/>
              <w:jc w:val="center"/>
              <w:rPr>
                <w:rFonts w:hint="default" w:ascii="仿宋_GB2312" w:hAnsi="宋体" w:cs="宋体"/>
                <w:color w:val="000000"/>
                <w:kern w:val="0"/>
                <w:sz w:val="24"/>
                <w:lang w:val="en-US" w:eastAsia="zh-CN"/>
              </w:rPr>
            </w:pPr>
            <w:r>
              <w:rPr>
                <w:rFonts w:hint="eastAsia" w:ascii="宋体" w:hAnsi="宋体" w:eastAsia="宋体" w:cs="宋体"/>
                <w:sz w:val="24"/>
                <w:szCs w:val="24"/>
                <w:lang w:val="en-US" w:eastAsia="zh-CN"/>
              </w:rPr>
              <w:t>第2次课</w:t>
            </w:r>
          </w:p>
        </w:tc>
        <w:tc>
          <w:tcPr>
            <w:tcW w:w="1589" w:type="dxa"/>
            <w:gridSpan w:val="2"/>
            <w:vAlign w:val="center"/>
          </w:tcPr>
          <w:p>
            <w:pPr>
              <w:snapToGrid w:val="0"/>
              <w:jc w:val="center"/>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数列极限的定义</w:t>
            </w:r>
          </w:p>
        </w:tc>
        <w:tc>
          <w:tcPr>
            <w:tcW w:w="2125" w:type="dxa"/>
            <w:vAlign w:val="center"/>
          </w:tcPr>
          <w:p>
            <w:pPr>
              <w:snapToGrid w:val="0"/>
              <w:jc w:val="both"/>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引入我国古代数学家刘徽的割圆术思想，给出数列极限的定义。</w:t>
            </w:r>
          </w:p>
        </w:tc>
        <w:tc>
          <w:tcPr>
            <w:tcW w:w="1560"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讲授法</w:t>
            </w:r>
          </w:p>
          <w:p>
            <w:pPr>
              <w:snapToGrid w:val="0"/>
              <w:jc w:val="center"/>
              <w:rPr>
                <w:rFonts w:hint="default" w:ascii="仿宋_GB2312" w:hAnsi="宋体" w:cs="宋体"/>
                <w:color w:val="000000"/>
                <w:kern w:val="0"/>
                <w:sz w:val="24"/>
                <w:lang w:val="en-US" w:eastAsia="zh-CN"/>
              </w:rPr>
            </w:pPr>
            <w:r>
              <w:rPr>
                <w:rFonts w:hint="eastAsia" w:ascii="宋体" w:hAnsi="宋体" w:eastAsia="宋体" w:cs="宋体"/>
                <w:sz w:val="24"/>
                <w:szCs w:val="24"/>
                <w:lang w:val="en-US" w:eastAsia="zh-CN"/>
              </w:rPr>
              <w:t>启发式</w:t>
            </w:r>
          </w:p>
        </w:tc>
        <w:tc>
          <w:tcPr>
            <w:tcW w:w="2177" w:type="dxa"/>
            <w:vAlign w:val="center"/>
          </w:tcPr>
          <w:p>
            <w:pPr>
              <w:snapToGrid w:val="0"/>
              <w:jc w:val="both"/>
              <w:rPr>
                <w:rFonts w:ascii="仿宋_GB2312" w:hAnsi="宋体" w:cs="宋体"/>
                <w:color w:val="000000"/>
                <w:kern w:val="0"/>
                <w:sz w:val="24"/>
              </w:rPr>
            </w:pPr>
            <w:r>
              <w:rPr>
                <w:rFonts w:hint="eastAsia" w:ascii="宋体" w:hAnsi="宋体" w:eastAsia="宋体" w:cs="宋体"/>
                <w:sz w:val="24"/>
                <w:szCs w:val="24"/>
                <w:lang w:val="en-US" w:eastAsia="zh-CN"/>
              </w:rPr>
              <w:t>通过刘徽的巨大成就，激发了学生的民族自信心和爱国主义思想情感，树立了严谨、求实、勤奋、上进的科研观和价值观。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071"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第6周</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第2次课</w:t>
            </w:r>
          </w:p>
        </w:tc>
        <w:tc>
          <w:tcPr>
            <w:tcW w:w="1589" w:type="dxa"/>
            <w:gridSpan w:val="2"/>
            <w:vAlign w:val="center"/>
          </w:tcPr>
          <w:p>
            <w:pPr>
              <w:snapToGrid w:val="0"/>
              <w:jc w:val="center"/>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无穷小与无穷大的关系</w:t>
            </w:r>
          </w:p>
        </w:tc>
        <w:tc>
          <w:tcPr>
            <w:tcW w:w="2125" w:type="dxa"/>
            <w:vAlign w:val="center"/>
          </w:tcPr>
          <w:p>
            <w:pPr>
              <w:snapToGrid w:val="0"/>
              <w:jc w:val="both"/>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无穷小与无穷大的关系反应了物极必反的道理。</w:t>
            </w:r>
          </w:p>
        </w:tc>
        <w:tc>
          <w:tcPr>
            <w:tcW w:w="1560"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讲授法</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启发式</w:t>
            </w:r>
          </w:p>
        </w:tc>
        <w:tc>
          <w:tcPr>
            <w:tcW w:w="2177" w:type="dxa"/>
            <w:vAlign w:val="center"/>
          </w:tcPr>
          <w:p>
            <w:pPr>
              <w:snapToGrid w:val="0"/>
              <w:jc w:val="both"/>
              <w:rPr>
                <w:rFonts w:ascii="仿宋_GB2312" w:hAnsi="宋体" w:cs="宋体"/>
                <w:color w:val="000000"/>
                <w:kern w:val="0"/>
                <w:sz w:val="24"/>
              </w:rPr>
            </w:pPr>
            <w:r>
              <w:rPr>
                <w:rFonts w:hint="eastAsia" w:ascii="宋体" w:hAnsi="宋体" w:eastAsia="宋体" w:cs="宋体"/>
                <w:sz w:val="24"/>
                <w:szCs w:val="24"/>
                <w:lang w:val="en-US" w:eastAsia="zh-CN"/>
              </w:rPr>
              <w:t>使学生明白了做人做事要讲究一个“度”和“量”。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071"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第6周</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第3次课</w:t>
            </w:r>
          </w:p>
        </w:tc>
        <w:tc>
          <w:tcPr>
            <w:tcW w:w="1589" w:type="dxa"/>
            <w:gridSpan w:val="2"/>
            <w:vAlign w:val="center"/>
          </w:tcPr>
          <w:p>
            <w:pPr>
              <w:snapToGrid w:val="0"/>
              <w:jc w:val="center"/>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极限的运算法则</w:t>
            </w:r>
          </w:p>
        </w:tc>
        <w:tc>
          <w:tcPr>
            <w:tcW w:w="2125" w:type="dxa"/>
            <w:vAlign w:val="center"/>
          </w:tcPr>
          <w:p>
            <w:pPr>
              <w:snapToGrid w:val="0"/>
              <w:jc w:val="center"/>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把对立统一、从有限到无限、从量变到质变的哲学思想融入到极限的运算法则中。</w:t>
            </w:r>
          </w:p>
        </w:tc>
        <w:tc>
          <w:tcPr>
            <w:tcW w:w="1560"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讲授法</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启发式</w:t>
            </w:r>
          </w:p>
        </w:tc>
        <w:tc>
          <w:tcPr>
            <w:tcW w:w="2177" w:type="dxa"/>
            <w:vAlign w:val="center"/>
          </w:tcPr>
          <w:p>
            <w:pPr>
              <w:snapToGrid w:val="0"/>
              <w:jc w:val="both"/>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培养了学生的辩证思维能力。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071"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第7周</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第4次课</w:t>
            </w:r>
          </w:p>
        </w:tc>
        <w:tc>
          <w:tcPr>
            <w:tcW w:w="1589" w:type="dxa"/>
            <w:gridSpan w:val="2"/>
            <w:vAlign w:val="center"/>
          </w:tcPr>
          <w:p>
            <w:pPr>
              <w:snapToGrid w:val="0"/>
              <w:jc w:val="center"/>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函数的连续性</w:t>
            </w:r>
          </w:p>
        </w:tc>
        <w:tc>
          <w:tcPr>
            <w:tcW w:w="2125" w:type="dxa"/>
            <w:vAlign w:val="center"/>
          </w:tcPr>
          <w:p>
            <w:pPr>
              <w:snapToGrid w:val="0"/>
              <w:jc w:val="both"/>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通过学习函数的连续性，使同学们认识到我们五千年的文明就是唯一连续发展的文明。</w:t>
            </w:r>
          </w:p>
        </w:tc>
        <w:tc>
          <w:tcPr>
            <w:tcW w:w="1560"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讲授法</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启发式</w:t>
            </w:r>
          </w:p>
        </w:tc>
        <w:tc>
          <w:tcPr>
            <w:tcW w:w="2177" w:type="dxa"/>
            <w:vAlign w:val="center"/>
          </w:tcPr>
          <w:p>
            <w:pPr>
              <w:snapToGrid w:val="0"/>
              <w:jc w:val="both"/>
              <w:rPr>
                <w:rFonts w:hint="default" w:ascii="仿宋_GB2312" w:hAnsi="宋体" w:cs="宋体"/>
                <w:color w:val="000000"/>
                <w:kern w:val="0"/>
                <w:sz w:val="24"/>
                <w:lang w:val="en-US"/>
              </w:rPr>
            </w:pPr>
            <w:r>
              <w:rPr>
                <w:rFonts w:hint="eastAsia" w:ascii="宋体" w:hAnsi="宋体" w:eastAsia="宋体" w:cs="宋体"/>
                <w:sz w:val="24"/>
                <w:szCs w:val="24"/>
                <w:lang w:val="en-US" w:eastAsia="zh-CN"/>
              </w:rPr>
              <w:t>通过播放“中华之魂”视频，培养学生的文化自信。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071"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第8周</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第2次课</w:t>
            </w:r>
          </w:p>
        </w:tc>
        <w:tc>
          <w:tcPr>
            <w:tcW w:w="1589" w:type="dxa"/>
            <w:gridSpan w:val="2"/>
            <w:vAlign w:val="center"/>
          </w:tcPr>
          <w:p>
            <w:pPr>
              <w:snapToGrid w:val="0"/>
              <w:jc w:val="center"/>
              <w:rPr>
                <w:rFonts w:hint="default" w:ascii="宋体" w:hAnsi="宋体" w:eastAsia="宋体" w:cs="宋体"/>
                <w:color w:val="000000"/>
                <w:kern w:val="0"/>
                <w:sz w:val="24"/>
                <w:lang w:val="en-US" w:eastAsia="zh-CN"/>
              </w:rPr>
            </w:pPr>
            <w:r>
              <w:rPr>
                <w:rFonts w:hint="eastAsia" w:ascii="宋体" w:hAnsi="宋体" w:eastAsia="宋体" w:cs="宋体"/>
                <w:color w:val="000000"/>
                <w:kern w:val="0"/>
                <w:sz w:val="24"/>
                <w:lang w:val="en-US" w:eastAsia="zh-CN"/>
              </w:rPr>
              <w:t>介值定理和零点定理</w:t>
            </w:r>
          </w:p>
        </w:tc>
        <w:tc>
          <w:tcPr>
            <w:tcW w:w="2125" w:type="dxa"/>
            <w:vAlign w:val="center"/>
          </w:tcPr>
          <w:p>
            <w:pPr>
              <w:snapToGrid w:val="0"/>
              <w:jc w:val="both"/>
              <w:rPr>
                <w:rFonts w:hint="eastAsia" w:ascii="宋体" w:hAnsi="宋体" w:eastAsia="宋体" w:cs="宋体"/>
                <w:color w:val="000000"/>
                <w:kern w:val="0"/>
                <w:sz w:val="24"/>
              </w:rPr>
            </w:pPr>
            <w:r>
              <w:rPr>
                <w:rFonts w:hint="eastAsia" w:ascii="宋体" w:hAnsi="宋体" w:eastAsia="宋体" w:cs="宋体"/>
                <w:color w:val="000000"/>
                <w:kern w:val="0"/>
                <w:sz w:val="24"/>
                <w:lang w:val="en-US" w:eastAsia="zh-CN"/>
              </w:rPr>
              <w:t>从介值定理和零点定理的关系中，使同学们明白普遍性和特殊性的哲学道理。</w:t>
            </w:r>
          </w:p>
        </w:tc>
        <w:tc>
          <w:tcPr>
            <w:tcW w:w="1560"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讲授法</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启发式</w:t>
            </w:r>
          </w:p>
        </w:tc>
        <w:tc>
          <w:tcPr>
            <w:tcW w:w="2177" w:type="dxa"/>
            <w:vAlign w:val="center"/>
          </w:tcPr>
          <w:p>
            <w:pPr>
              <w:snapToGrid w:val="0"/>
              <w:jc w:val="both"/>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培养学生抽象思维、辩证思维的能力。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071"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第8周</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第3次课</w:t>
            </w:r>
          </w:p>
        </w:tc>
        <w:tc>
          <w:tcPr>
            <w:tcW w:w="1589" w:type="dxa"/>
            <w:gridSpan w:val="2"/>
            <w:vAlign w:val="center"/>
          </w:tcPr>
          <w:p>
            <w:pPr>
              <w:snapToGrid w:val="0"/>
              <w:jc w:val="center"/>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导数的概念</w:t>
            </w:r>
          </w:p>
        </w:tc>
        <w:tc>
          <w:tcPr>
            <w:tcW w:w="2125" w:type="dxa"/>
            <w:vAlign w:val="center"/>
          </w:tcPr>
          <w:p>
            <w:pPr>
              <w:snapToGrid w:val="0"/>
              <w:jc w:val="both"/>
              <w:rPr>
                <w:rFonts w:ascii="仿宋_GB2312" w:hAnsi="宋体" w:cs="宋体"/>
                <w:color w:val="000000"/>
                <w:kern w:val="0"/>
                <w:sz w:val="24"/>
              </w:rPr>
            </w:pPr>
            <w:r>
              <w:rPr>
                <w:rFonts w:hint="eastAsia" w:ascii="宋体" w:hAnsi="宋体" w:eastAsia="宋体" w:cs="宋体"/>
                <w:color w:val="000000"/>
                <w:kern w:val="0"/>
                <w:sz w:val="24"/>
                <w:lang w:val="en-US" w:eastAsia="zh-CN"/>
              </w:rPr>
              <w:t>同学们乘坐高铁的时候，有没有思考过车厢内部的屏幕上显示的实时车速，还有火车过弯道时的安全性，这些都与导数的概念息息相关，一个是瞬时的速度，一个是曲线在某一点的切线的斜率。</w:t>
            </w:r>
          </w:p>
        </w:tc>
        <w:tc>
          <w:tcPr>
            <w:tcW w:w="1560"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讲授法</w:t>
            </w:r>
          </w:p>
          <w:p>
            <w:pPr>
              <w:snapToGrid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案例法</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启发式</w:t>
            </w:r>
          </w:p>
        </w:tc>
        <w:tc>
          <w:tcPr>
            <w:tcW w:w="2177" w:type="dxa"/>
            <w:vAlign w:val="center"/>
          </w:tcPr>
          <w:p>
            <w:pPr>
              <w:snapToGrid w:val="0"/>
              <w:jc w:val="both"/>
              <w:rPr>
                <w:rFonts w:ascii="仿宋_GB2312" w:hAnsi="宋体" w:cs="宋体"/>
                <w:color w:val="000000"/>
                <w:kern w:val="0"/>
                <w:sz w:val="24"/>
              </w:rPr>
            </w:pPr>
            <w:r>
              <w:rPr>
                <w:rFonts w:hint="eastAsia" w:ascii="宋体" w:hAnsi="宋体" w:eastAsia="宋体" w:cs="宋体"/>
                <w:sz w:val="24"/>
                <w:szCs w:val="24"/>
                <w:lang w:val="en-US" w:eastAsia="zh-CN"/>
              </w:rPr>
              <w:t>培养学生的学习兴趣，激发学生把自己所学投身到祖国的建设中去。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071"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第8周</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第3次课</w:t>
            </w:r>
          </w:p>
        </w:tc>
        <w:tc>
          <w:tcPr>
            <w:tcW w:w="1589" w:type="dxa"/>
            <w:gridSpan w:val="2"/>
            <w:vAlign w:val="center"/>
          </w:tcPr>
          <w:p>
            <w:pPr>
              <w:snapToGrid w:val="0"/>
              <w:jc w:val="center"/>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高阶导数</w:t>
            </w:r>
          </w:p>
        </w:tc>
        <w:tc>
          <w:tcPr>
            <w:tcW w:w="2125" w:type="dxa"/>
            <w:vAlign w:val="center"/>
          </w:tcPr>
          <w:p>
            <w:pPr>
              <w:snapToGrid w:val="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求解</w:t>
            </w:r>
            <w:r>
              <w:rPr>
                <w:rFonts w:hint="eastAsia" w:ascii="宋体" w:hAnsi="宋体" w:eastAsia="宋体" w:cs="宋体"/>
                <w:position w:val="-6"/>
                <w:sz w:val="24"/>
                <w:szCs w:val="24"/>
                <w:lang w:val="en-US" w:eastAsia="zh-CN"/>
              </w:rPr>
              <w:object>
                <v:shape id="_x0000_i1025" o:spt="75" type="#_x0000_t75" style="height:11pt;width:10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eastAsia" w:ascii="宋体" w:hAnsi="宋体" w:eastAsia="宋体" w:cs="宋体"/>
                <w:sz w:val="24"/>
                <w:szCs w:val="24"/>
                <w:lang w:val="en-US" w:eastAsia="zh-CN"/>
              </w:rPr>
              <w:t>阶导数，我们需要从一阶导数开始，这如同神舟飞船的发展过程由“神舟一号”一步一步到“神舟十六号”一样。</w:t>
            </w:r>
          </w:p>
        </w:tc>
        <w:tc>
          <w:tcPr>
            <w:tcW w:w="1560"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讲授法</w:t>
            </w:r>
          </w:p>
          <w:p>
            <w:pPr>
              <w:snapToGrid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案例法</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启发式</w:t>
            </w:r>
          </w:p>
        </w:tc>
        <w:tc>
          <w:tcPr>
            <w:tcW w:w="2177" w:type="dxa"/>
            <w:vAlign w:val="center"/>
          </w:tcPr>
          <w:p>
            <w:pPr>
              <w:snapToGrid w:val="0"/>
              <w:jc w:val="both"/>
              <w:rPr>
                <w:rFonts w:ascii="仿宋_GB2312" w:hAnsi="宋体" w:cs="宋体"/>
                <w:color w:val="000000"/>
                <w:kern w:val="0"/>
                <w:sz w:val="24"/>
              </w:rPr>
            </w:pPr>
            <w:r>
              <w:rPr>
                <w:rFonts w:hint="eastAsia" w:ascii="宋体" w:hAnsi="宋体" w:eastAsia="宋体" w:cs="宋体"/>
                <w:sz w:val="24"/>
                <w:szCs w:val="24"/>
                <w:lang w:val="en-US" w:eastAsia="zh-CN"/>
              </w:rPr>
              <w:t>引导学生做任何事情都要脚踏实地，一步一个脚印才能完成。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071"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第9周</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第1次课</w:t>
            </w:r>
          </w:p>
        </w:tc>
        <w:tc>
          <w:tcPr>
            <w:tcW w:w="1589" w:type="dxa"/>
            <w:gridSpan w:val="2"/>
            <w:vAlign w:val="center"/>
          </w:tcPr>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微分的定义</w:t>
            </w:r>
          </w:p>
        </w:tc>
        <w:tc>
          <w:tcPr>
            <w:tcW w:w="2125" w:type="dxa"/>
            <w:vAlign w:val="center"/>
          </w:tcPr>
          <w:p>
            <w:pPr>
              <w:snapToGrid w:val="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微分可以理解为对某个量的进行无限的细分，直至相对原来的量来说趋近于无，即化整为零。</w:t>
            </w:r>
          </w:p>
        </w:tc>
        <w:tc>
          <w:tcPr>
            <w:tcW w:w="1560"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讲授法</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启发式</w:t>
            </w:r>
          </w:p>
        </w:tc>
        <w:tc>
          <w:tcPr>
            <w:tcW w:w="2177" w:type="dxa"/>
            <w:vAlign w:val="center"/>
          </w:tcPr>
          <w:p>
            <w:pPr>
              <w:snapToGrid w:val="0"/>
              <w:jc w:val="both"/>
              <w:rPr>
                <w:rFonts w:ascii="仿宋_GB2312" w:hAnsi="宋体" w:cs="宋体"/>
                <w:color w:val="000000"/>
                <w:kern w:val="0"/>
                <w:sz w:val="24"/>
              </w:rPr>
            </w:pPr>
            <w:r>
              <w:rPr>
                <w:rFonts w:hint="eastAsia" w:ascii="宋体" w:hAnsi="宋体" w:eastAsia="宋体" w:cs="宋体"/>
                <w:sz w:val="24"/>
                <w:szCs w:val="24"/>
                <w:lang w:val="en-US" w:eastAsia="zh-CN"/>
              </w:rPr>
              <w:t>培养学生的辩证的看待问题的哲学思维。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071"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第9周</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第3次课</w:t>
            </w:r>
          </w:p>
        </w:tc>
        <w:tc>
          <w:tcPr>
            <w:tcW w:w="1589" w:type="dxa"/>
            <w:gridSpan w:val="2"/>
            <w:vAlign w:val="center"/>
          </w:tcPr>
          <w:p>
            <w:pPr>
              <w:snapToGrid w:val="0"/>
              <w:jc w:val="center"/>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拉格朗日中值定理</w:t>
            </w:r>
          </w:p>
        </w:tc>
        <w:tc>
          <w:tcPr>
            <w:tcW w:w="2125" w:type="dxa"/>
            <w:vAlign w:val="center"/>
          </w:tcPr>
          <w:p>
            <w:pPr>
              <w:snapToGrid w:val="0"/>
              <w:jc w:val="both"/>
              <w:rPr>
                <w:rFonts w:ascii="仿宋_GB2312" w:hAnsi="宋体" w:cs="宋体"/>
                <w:color w:val="000000"/>
                <w:kern w:val="0"/>
                <w:sz w:val="24"/>
              </w:rPr>
            </w:pPr>
            <w:r>
              <w:rPr>
                <w:rFonts w:hint="eastAsia" w:ascii="宋体" w:hAnsi="宋体" w:eastAsia="宋体" w:cs="宋体"/>
                <w:sz w:val="24"/>
                <w:szCs w:val="24"/>
                <w:lang w:val="en-US" w:eastAsia="zh-CN"/>
              </w:rPr>
              <w:t>漫长的高速路上，不可能处处设置监控，所以人们通过测算距离和通行时间，就可以利用一段距离内的平均速度来衡量这辆车是否在这期间超速。由拉格朗日中值定理知，我们不知道具体哪个点超速了，但知道在这段时间内是否超速。将超速行驶问题与遵守交通法规相结合。</w:t>
            </w:r>
          </w:p>
        </w:tc>
        <w:tc>
          <w:tcPr>
            <w:tcW w:w="1560"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讲授法</w:t>
            </w:r>
          </w:p>
          <w:p>
            <w:pPr>
              <w:snapToGrid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案例法</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启发式</w:t>
            </w:r>
          </w:p>
        </w:tc>
        <w:tc>
          <w:tcPr>
            <w:tcW w:w="2177" w:type="dxa"/>
            <w:vAlign w:val="center"/>
          </w:tcPr>
          <w:p>
            <w:pPr>
              <w:snapToGrid w:val="0"/>
              <w:jc w:val="both"/>
              <w:rPr>
                <w:rFonts w:hint="eastAsia" w:ascii="仿宋_GB2312" w:hAnsi="宋体" w:eastAsia="仿宋_GB2312" w:cs="宋体"/>
                <w:color w:val="000000"/>
                <w:kern w:val="0"/>
                <w:sz w:val="24"/>
                <w:lang w:eastAsia="zh-CN"/>
              </w:rPr>
            </w:pPr>
            <w:r>
              <w:rPr>
                <w:rFonts w:hint="eastAsia" w:ascii="宋体" w:hAnsi="宋体" w:eastAsia="宋体" w:cs="宋体"/>
                <w:sz w:val="24"/>
                <w:szCs w:val="24"/>
                <w:lang w:val="en-US" w:eastAsia="zh-CN"/>
              </w:rPr>
              <w:t>培养学生的诚信教育。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071"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第11周</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第3次课</w:t>
            </w:r>
          </w:p>
        </w:tc>
        <w:tc>
          <w:tcPr>
            <w:tcW w:w="1589" w:type="dxa"/>
            <w:gridSpan w:val="2"/>
            <w:vAlign w:val="center"/>
          </w:tcPr>
          <w:p>
            <w:pPr>
              <w:snapToGrid w:val="0"/>
              <w:jc w:val="both"/>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不定积分的定义</w:t>
            </w:r>
          </w:p>
        </w:tc>
        <w:tc>
          <w:tcPr>
            <w:tcW w:w="2125" w:type="dxa"/>
            <w:vAlign w:val="center"/>
          </w:tcPr>
          <w:p>
            <w:pPr>
              <w:snapToGrid w:val="0"/>
              <w:jc w:val="both"/>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积分符号的发明者是莱布尼茨，从积分符号引出莱布尼茨及其生活经历，以此来激发学生克服困难，积极树立远大理想。</w:t>
            </w:r>
          </w:p>
        </w:tc>
        <w:tc>
          <w:tcPr>
            <w:tcW w:w="1560"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讲授法</w:t>
            </w:r>
          </w:p>
          <w:p>
            <w:pPr>
              <w:snapToGrid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案例法</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启发式</w:t>
            </w:r>
          </w:p>
        </w:tc>
        <w:tc>
          <w:tcPr>
            <w:tcW w:w="2177" w:type="dxa"/>
            <w:vAlign w:val="center"/>
          </w:tcPr>
          <w:p>
            <w:pPr>
              <w:snapToGrid w:val="0"/>
              <w:jc w:val="both"/>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培养学生的优秀品质，激发学生的学习兴趣。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071"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第13周</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第2次课</w:t>
            </w:r>
          </w:p>
        </w:tc>
        <w:tc>
          <w:tcPr>
            <w:tcW w:w="1589" w:type="dxa"/>
            <w:gridSpan w:val="2"/>
            <w:vAlign w:val="center"/>
          </w:tcPr>
          <w:p>
            <w:pPr>
              <w:snapToGrid w:val="0"/>
              <w:jc w:val="center"/>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不定积分的分部积分法</w:t>
            </w:r>
          </w:p>
        </w:tc>
        <w:tc>
          <w:tcPr>
            <w:tcW w:w="2125" w:type="dxa"/>
            <w:vAlign w:val="center"/>
          </w:tcPr>
          <w:p>
            <w:pPr>
              <w:snapToGrid w:val="0"/>
              <w:jc w:val="both"/>
              <w:rPr>
                <w:rFonts w:ascii="仿宋_GB2312" w:hAnsi="宋体" w:cs="宋体"/>
                <w:color w:val="000000"/>
                <w:kern w:val="0"/>
                <w:sz w:val="24"/>
              </w:rPr>
            </w:pPr>
            <w:r>
              <w:rPr>
                <w:rFonts w:hint="eastAsia" w:ascii="宋体" w:hAnsi="宋体" w:eastAsia="宋体" w:cs="宋体"/>
                <w:sz w:val="24"/>
                <w:szCs w:val="24"/>
                <w:lang w:val="en-US" w:eastAsia="zh-CN"/>
              </w:rPr>
              <w:t>从分部积分法中</w:t>
            </w:r>
            <w:r>
              <w:rPr>
                <w:rFonts w:hint="eastAsia" w:ascii="宋体" w:hAnsi="宋体" w:eastAsia="宋体" w:cs="宋体"/>
                <w:position w:val="-10"/>
                <w:sz w:val="24"/>
                <w:szCs w:val="24"/>
                <w:lang w:val="en-US" w:eastAsia="zh-CN"/>
              </w:rPr>
              <w:object>
                <v:shape id="_x0000_i1026" o:spt="75" type="#_x0000_t75" style="height:13pt;width:20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ascii="宋体" w:hAnsi="宋体" w:eastAsia="宋体" w:cs="宋体"/>
                <w:sz w:val="24"/>
                <w:szCs w:val="24"/>
                <w:lang w:val="en-US" w:eastAsia="zh-CN"/>
              </w:rPr>
              <w:t>函数的合理选择，帮助学生明白如何选取合适的路径实现复杂问题简单化，抽象问题形象化。</w:t>
            </w:r>
          </w:p>
        </w:tc>
        <w:tc>
          <w:tcPr>
            <w:tcW w:w="1560"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讲授法</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启发式</w:t>
            </w:r>
          </w:p>
        </w:tc>
        <w:tc>
          <w:tcPr>
            <w:tcW w:w="2177" w:type="dxa"/>
            <w:vAlign w:val="center"/>
          </w:tcPr>
          <w:p>
            <w:pPr>
              <w:snapToGrid w:val="0"/>
              <w:jc w:val="center"/>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培养学生的观察力及抽象思维能力</w:t>
            </w:r>
            <w:r>
              <w:rPr>
                <w:rFonts w:hint="eastAsia" w:ascii="仿宋_GB2312" w:hAnsi="宋体" w:cs="宋体"/>
                <w:color w:val="000000"/>
                <w:kern w:val="0"/>
                <w:sz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071"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第13周</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第3次课</w:t>
            </w:r>
          </w:p>
        </w:tc>
        <w:tc>
          <w:tcPr>
            <w:tcW w:w="1589" w:type="dxa"/>
            <w:gridSpan w:val="2"/>
            <w:vAlign w:val="center"/>
          </w:tcPr>
          <w:p>
            <w:pPr>
              <w:snapToGrid w:val="0"/>
              <w:jc w:val="center"/>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定积分的概念</w:t>
            </w:r>
          </w:p>
        </w:tc>
        <w:tc>
          <w:tcPr>
            <w:tcW w:w="2125" w:type="dxa"/>
            <w:vAlign w:val="center"/>
          </w:tcPr>
          <w:p>
            <w:pPr>
              <w:snapToGrid w:val="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1.问题的引出：求梯田中某一阶梯的面积，呼吁大家保护生态环境。</w:t>
            </w:r>
          </w:p>
          <w:p>
            <w:pPr>
              <w:snapToGrid w:val="0"/>
              <w:jc w:val="both"/>
              <w:rPr>
                <w:rFonts w:hint="eastAsia"/>
                <w:color w:val="FF0000"/>
                <w:lang w:val="en-US" w:eastAsia="zh-CN"/>
              </w:rPr>
            </w:pPr>
            <w:r>
              <w:rPr>
                <w:rFonts w:hint="eastAsia" w:ascii="宋体" w:hAnsi="宋体" w:eastAsia="宋体" w:cs="宋体"/>
                <w:sz w:val="24"/>
                <w:szCs w:val="24"/>
                <w:lang w:val="en-US" w:eastAsia="zh-CN"/>
              </w:rPr>
              <w:t>2.问题的转变：求曲边梯形的面积，借助刘徽的割圆术思想求面积，让学生了解我国传统文化的发达，希望大家继续努利，继续保持，培养学生的文化自信。</w:t>
            </w:r>
          </w:p>
        </w:tc>
        <w:tc>
          <w:tcPr>
            <w:tcW w:w="1560"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讲授法</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启发式</w:t>
            </w:r>
          </w:p>
        </w:tc>
        <w:tc>
          <w:tcPr>
            <w:tcW w:w="2177" w:type="dxa"/>
            <w:vAlign w:val="center"/>
          </w:tcPr>
          <w:p>
            <w:pPr>
              <w:snapToGrid w:val="0"/>
              <w:jc w:val="both"/>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培养学生的环保意识和文化自信。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071" w:type="dxa"/>
            <w:vAlign w:val="center"/>
          </w:tcPr>
          <w:p>
            <w:pPr>
              <w:snapToGrid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第14周</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第1次课</w:t>
            </w:r>
          </w:p>
        </w:tc>
        <w:tc>
          <w:tcPr>
            <w:tcW w:w="1589" w:type="dxa"/>
            <w:gridSpan w:val="2"/>
            <w:vAlign w:val="center"/>
          </w:tcPr>
          <w:p>
            <w:pPr>
              <w:snapToGrid w:val="0"/>
              <w:jc w:val="center"/>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牛顿—莱布尼茨公式</w:t>
            </w:r>
          </w:p>
        </w:tc>
        <w:tc>
          <w:tcPr>
            <w:tcW w:w="2125" w:type="dxa"/>
            <w:vAlign w:val="center"/>
          </w:tcPr>
          <w:p>
            <w:pPr>
              <w:snapToGrid w:val="0"/>
              <w:jc w:val="both"/>
              <w:rPr>
                <w:rFonts w:ascii="仿宋_GB2312" w:hAnsi="宋体" w:cs="宋体"/>
                <w:color w:val="000000"/>
                <w:kern w:val="0"/>
                <w:sz w:val="24"/>
              </w:rPr>
            </w:pPr>
            <w:r>
              <w:rPr>
                <w:rFonts w:hint="eastAsia" w:ascii="宋体" w:hAnsi="宋体" w:eastAsia="宋体" w:cs="宋体"/>
                <w:sz w:val="24"/>
                <w:szCs w:val="24"/>
                <w:lang w:val="en-US" w:eastAsia="zh-CN"/>
              </w:rPr>
              <w:t>把数学史的内容融进牛顿—莱布尼茨公式中，介绍牛顿和莱布尼茨的伟大成就。</w:t>
            </w:r>
          </w:p>
        </w:tc>
        <w:tc>
          <w:tcPr>
            <w:tcW w:w="1560"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讲授法</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启发式</w:t>
            </w:r>
          </w:p>
        </w:tc>
        <w:tc>
          <w:tcPr>
            <w:tcW w:w="2177" w:type="dxa"/>
            <w:vAlign w:val="center"/>
          </w:tcPr>
          <w:p>
            <w:pPr>
              <w:snapToGrid w:val="0"/>
              <w:jc w:val="both"/>
              <w:rPr>
                <w:rFonts w:ascii="仿宋_GB2312" w:hAnsi="宋体" w:cs="宋体"/>
                <w:color w:val="000000"/>
                <w:kern w:val="0"/>
                <w:sz w:val="24"/>
              </w:rPr>
            </w:pPr>
            <w:r>
              <w:rPr>
                <w:rFonts w:hint="eastAsia" w:ascii="宋体" w:hAnsi="宋体" w:eastAsia="宋体" w:cs="宋体"/>
                <w:sz w:val="24"/>
                <w:szCs w:val="24"/>
                <w:lang w:val="en-US" w:eastAsia="zh-CN"/>
              </w:rPr>
              <w:t>培养学生严谨认真，勇于探索的精神。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071" w:type="dxa"/>
            <w:vAlign w:val="center"/>
          </w:tcPr>
          <w:p>
            <w:pPr>
              <w:snapToGrid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第14周</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第3次课</w:t>
            </w:r>
          </w:p>
        </w:tc>
        <w:tc>
          <w:tcPr>
            <w:tcW w:w="1589" w:type="dxa"/>
            <w:gridSpan w:val="2"/>
            <w:vAlign w:val="center"/>
          </w:tcPr>
          <w:p>
            <w:pPr>
              <w:snapToGrid w:val="0"/>
              <w:jc w:val="both"/>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定积分的应用</w:t>
            </w:r>
          </w:p>
        </w:tc>
        <w:tc>
          <w:tcPr>
            <w:tcW w:w="2125" w:type="dxa"/>
            <w:vAlign w:val="center"/>
          </w:tcPr>
          <w:p>
            <w:pPr>
              <w:snapToGrid w:val="0"/>
              <w:jc w:val="both"/>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抛出经济学的最大利润问题，然后利用定积分解决。</w:t>
            </w:r>
          </w:p>
        </w:tc>
        <w:tc>
          <w:tcPr>
            <w:tcW w:w="1560" w:type="dxa"/>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讲授法</w:t>
            </w:r>
          </w:p>
          <w:p>
            <w:pPr>
              <w:snapToGrid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案例法</w:t>
            </w:r>
          </w:p>
          <w:p>
            <w:pPr>
              <w:snapToGrid w:val="0"/>
              <w:jc w:val="center"/>
              <w:rPr>
                <w:rFonts w:ascii="仿宋_GB2312" w:hAnsi="宋体" w:cs="宋体"/>
                <w:color w:val="000000"/>
                <w:kern w:val="0"/>
                <w:sz w:val="24"/>
              </w:rPr>
            </w:pPr>
            <w:r>
              <w:rPr>
                <w:rFonts w:hint="eastAsia" w:ascii="宋体" w:hAnsi="宋体" w:eastAsia="宋体" w:cs="宋体"/>
                <w:sz w:val="24"/>
                <w:szCs w:val="24"/>
                <w:lang w:val="en-US" w:eastAsia="zh-CN"/>
              </w:rPr>
              <w:t>启发式</w:t>
            </w:r>
          </w:p>
        </w:tc>
        <w:tc>
          <w:tcPr>
            <w:tcW w:w="2177" w:type="dxa"/>
            <w:vAlign w:val="center"/>
          </w:tcPr>
          <w:p>
            <w:pPr>
              <w:snapToGrid w:val="0"/>
              <w:jc w:val="both"/>
              <w:rPr>
                <w:rFonts w:hint="default" w:ascii="仿宋_GB2312" w:hAnsi="宋体" w:eastAsia="仿宋_GB2312" w:cs="宋体"/>
                <w:color w:val="000000"/>
                <w:kern w:val="0"/>
                <w:sz w:val="24"/>
                <w:lang w:val="en-US" w:eastAsia="zh-CN"/>
              </w:rPr>
            </w:pPr>
            <w:r>
              <w:rPr>
                <w:rFonts w:hint="eastAsia" w:ascii="宋体" w:hAnsi="宋体" w:eastAsia="宋体" w:cs="宋体"/>
                <w:sz w:val="24"/>
                <w:szCs w:val="24"/>
                <w:lang w:val="en-US" w:eastAsia="zh-CN"/>
              </w:rPr>
              <w:t>培养学生学以致用的精神。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jc w:val="center"/>
        </w:trPr>
        <w:tc>
          <w:tcPr>
            <w:tcW w:w="8522" w:type="dxa"/>
            <w:gridSpan w:val="6"/>
          </w:tcPr>
          <w:p>
            <w:pPr>
              <w:snapToGrid w:val="0"/>
              <w:spacing w:before="156" w:beforeLines="50"/>
              <w:jc w:val="left"/>
              <w:rPr>
                <w:b/>
                <w:bCs/>
                <w:sz w:val="24"/>
                <w:szCs w:val="24"/>
              </w:rPr>
            </w:pPr>
            <w:r>
              <w:rPr>
                <w:b/>
                <w:bCs/>
                <w:sz w:val="24"/>
                <w:szCs w:val="24"/>
              </w:rPr>
              <w:br w:type="page"/>
            </w:r>
            <w:r>
              <w:rPr>
                <w:rFonts w:hint="eastAsia"/>
                <w:b/>
                <w:bCs/>
                <w:sz w:val="24"/>
                <w:szCs w:val="24"/>
              </w:rPr>
              <w:t>2-3</w:t>
            </w:r>
            <w:r>
              <w:rPr>
                <w:b/>
                <w:bCs/>
                <w:sz w:val="24"/>
                <w:szCs w:val="24"/>
              </w:rPr>
              <w:t xml:space="preserve"> “</w:t>
            </w:r>
            <w:r>
              <w:rPr>
                <w:rFonts w:hint="eastAsia"/>
                <w:b/>
                <w:bCs/>
                <w:sz w:val="24"/>
                <w:szCs w:val="24"/>
              </w:rPr>
              <w:t>课程</w:t>
            </w:r>
            <w:r>
              <w:rPr>
                <w:b/>
                <w:bCs/>
                <w:sz w:val="24"/>
                <w:szCs w:val="24"/>
              </w:rPr>
              <w:t>思政”</w:t>
            </w:r>
            <w:r>
              <w:rPr>
                <w:rFonts w:hint="eastAsia"/>
                <w:b/>
                <w:bCs/>
                <w:sz w:val="24"/>
                <w:szCs w:val="24"/>
              </w:rPr>
              <w:t>总体实施思路、主要举措、创新点及典型经验等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8522" w:type="dxa"/>
            <w:gridSpan w:val="6"/>
          </w:tcPr>
          <w:p>
            <w:pPr>
              <w:widowControl/>
              <w:snapToGrid w:val="0"/>
              <w:jc w:val="left"/>
              <w:rPr>
                <w:rFonts w:ascii="仿宋_GB2312" w:hAnsi="宋体" w:cs="宋体"/>
                <w:color w:val="000000"/>
                <w:kern w:val="0"/>
                <w:sz w:val="24"/>
              </w:rPr>
            </w:pPr>
            <w:r>
              <w:rPr>
                <w:rFonts w:hint="eastAsia" w:ascii="仿宋_GB2312" w:hAnsi="宋体" w:cs="宋体"/>
                <w:color w:val="000000"/>
                <w:kern w:val="0"/>
                <w:sz w:val="24"/>
              </w:rPr>
              <w:t>1.总体实施思路</w:t>
            </w:r>
          </w:p>
          <w:p>
            <w:pPr>
              <w:snapToGrid w:val="0"/>
              <w:ind w:firstLine="480" w:firstLineChars="200"/>
              <w:jc w:val="both"/>
              <w:rPr>
                <w:rFonts w:ascii="仿宋_GB2312" w:hAnsi="宋体" w:cs="宋体"/>
                <w:color w:val="000000"/>
                <w:kern w:val="0"/>
                <w:sz w:val="24"/>
              </w:rPr>
            </w:pPr>
            <w:r>
              <w:rPr>
                <w:rFonts w:hint="eastAsia" w:ascii="宋体" w:hAnsi="宋体" w:eastAsia="宋体" w:cs="宋体"/>
                <w:sz w:val="24"/>
                <w:szCs w:val="24"/>
                <w:lang w:val="en-US" w:eastAsia="zh-CN"/>
              </w:rPr>
              <w:t>绥化学院作为地方院校，承担着为国家和地方培养应用型人才的重大责任。《微积分》作为经济管理各专业学生的专业基础课，挖掘微积分中的思想政治教育元素，引经据典以及现实生活中的实例，将思想政治教育贯穿在教学过程中，既能丰富教学内容，增加课程的趣味性和多样性，又能使学生在潜移默化中接受爱国主义教育、培养学生哲学思维、锻炼学生的逻辑思维能力。</w:t>
            </w:r>
          </w:p>
          <w:p>
            <w:pPr>
              <w:widowControl/>
              <w:snapToGrid w:val="0"/>
              <w:jc w:val="left"/>
              <w:rPr>
                <w:rFonts w:ascii="仿宋_GB2312" w:hAnsi="宋体" w:cs="宋体"/>
                <w:color w:val="000000"/>
                <w:kern w:val="0"/>
                <w:sz w:val="24"/>
              </w:rPr>
            </w:pPr>
            <w:r>
              <w:rPr>
                <w:rFonts w:hint="eastAsia" w:ascii="仿宋_GB2312" w:hAnsi="宋体" w:cs="宋体"/>
                <w:color w:val="000000"/>
                <w:kern w:val="0"/>
                <w:sz w:val="24"/>
              </w:rPr>
              <w:t>2.主要举措</w:t>
            </w:r>
          </w:p>
          <w:p>
            <w:pPr>
              <w:snapToGrid w:val="0"/>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1）大局意识。引导学生不仅要学会专业知识，更要坚定理想信念。坚持不懈用习近平新时代中国特色社会主义思想铸魂育人，充分挖掘课程蕴含的思想政治教育元素和所承载的思想政治教育功能。</w:t>
            </w:r>
          </w:p>
          <w:p>
            <w:pPr>
              <w:snapToGrid w:val="0"/>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2）以德施教。以社会先进典型案例为素材，教学中加强师德师风教育，引导学生自觉以德施教，积极主动把思想引领和价值观塑造融入课程教学。</w:t>
            </w:r>
          </w:p>
          <w:p>
            <w:pPr>
              <w:snapToGrid w:val="0"/>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3）因势利导。引入我国古代数学史中的名人思想，用事实说明我国古代的许多成就都领先于世界，激发学生的爱国情怀，增强民族自豪感、自信心。</w:t>
            </w:r>
          </w:p>
          <w:p>
            <w:pPr>
              <w:snapToGrid w:val="0"/>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学以致用。《微积分》本身就是工具，我们用它来解决实际问题，例如，我们引以为傲的高铁就是导数的应用，经济中的边际问题也是导数的应用，通过抛出实际问题，引导学生思考，既可以培养学生的创新能力，又可以培养学生的家国情</w:t>
            </w:r>
            <w:bookmarkStart w:id="0" w:name="_GoBack"/>
            <w:bookmarkEnd w:id="0"/>
            <w:r>
              <w:rPr>
                <w:rFonts w:hint="eastAsia" w:ascii="宋体" w:hAnsi="宋体" w:eastAsia="宋体" w:cs="宋体"/>
                <w:sz w:val="24"/>
                <w:szCs w:val="24"/>
                <w:lang w:val="en-US" w:eastAsia="zh-CN"/>
              </w:rPr>
              <w:t>怀。</w:t>
            </w:r>
          </w:p>
          <w:p>
            <w:pPr>
              <w:snapToGrid w:val="0"/>
              <w:ind w:firstLine="480" w:firstLineChars="200"/>
              <w:jc w:val="left"/>
              <w:rPr>
                <w:rFonts w:ascii="仿宋_GB2312" w:hAnsi="宋体" w:cs="宋体"/>
                <w:color w:val="000000"/>
                <w:kern w:val="0"/>
                <w:sz w:val="24"/>
              </w:rPr>
            </w:pPr>
            <w:r>
              <w:rPr>
                <w:rFonts w:hint="eastAsia" w:ascii="仿宋_GB2312" w:hAnsi="宋体" w:cs="宋体"/>
                <w:color w:val="000000"/>
                <w:kern w:val="0"/>
                <w:sz w:val="24"/>
                <w:lang w:val="en-US" w:eastAsia="zh-CN"/>
              </w:rPr>
              <w:t>5）</w:t>
            </w:r>
            <w:r>
              <w:rPr>
                <w:rFonts w:hint="eastAsia" w:ascii="宋体" w:hAnsi="宋体" w:eastAsia="宋体" w:cs="宋体"/>
                <w:sz w:val="24"/>
                <w:szCs w:val="24"/>
                <w:lang w:val="en-US" w:eastAsia="zh-CN"/>
              </w:rPr>
              <w:t>持之以恒。坚持每天晚上打开钉钉和微信到11点，用来解决同学们的疑惑，有的是理论知识上的不懂，有的是心理、情感上的疑惑，当天问题当天解决，培养学生立足岗位的职业操守。</w:t>
            </w:r>
          </w:p>
          <w:p>
            <w:pPr>
              <w:widowControl/>
              <w:snapToGrid w:val="0"/>
              <w:jc w:val="left"/>
              <w:rPr>
                <w:rFonts w:ascii="仿宋_GB2312" w:hAnsi="宋体" w:cs="宋体"/>
                <w:color w:val="000000"/>
                <w:kern w:val="0"/>
                <w:sz w:val="24"/>
              </w:rPr>
            </w:pPr>
            <w:r>
              <w:rPr>
                <w:rFonts w:hint="eastAsia" w:ascii="仿宋_GB2312" w:hAnsi="宋体" w:cs="宋体"/>
                <w:color w:val="000000"/>
                <w:kern w:val="0"/>
                <w:sz w:val="24"/>
              </w:rPr>
              <w:t>3.创新点及典型经验</w:t>
            </w:r>
          </w:p>
          <w:p>
            <w:pPr>
              <w:snapToGrid w:val="0"/>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在《微积分》教学中引入思想政治教育，建设微积分思政课程，课题组充分把握课程思政的育人本质结合本门课程的特色，以德立身、以德立学、以德施教，注重加强对学生的世界观、人生观和价值观的教育，传承和创新，引入了切合各章节知识点实际的中华优秀传统文化、生活中的大量鲜活示例，使微积分由原来的教师主导教授专业知识的“枯燥无味”课程，转变为学生和老师积极互动的政、知合一的课程。积极引导当代学生树立正确的国家观、民族观、历史观、文化观。具体为：</w:t>
            </w:r>
          </w:p>
          <w:p>
            <w:pPr>
              <w:numPr>
                <w:ilvl w:val="0"/>
                <w:numId w:val="4"/>
              </w:numPr>
              <w:snapToGrid w:val="0"/>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教学内容紧贴时代需求，实现教学内容的“双重解读”。</w:t>
            </w:r>
          </w:p>
          <w:p>
            <w:pPr>
              <w:numPr>
                <w:ilvl w:val="0"/>
                <w:numId w:val="4"/>
              </w:numPr>
              <w:snapToGrid w:val="0"/>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以问题为导向，引导学生思考，培养学生的创新能力。</w:t>
            </w:r>
          </w:p>
          <w:p>
            <w:pPr>
              <w:numPr>
                <w:ilvl w:val="0"/>
                <w:numId w:val="4"/>
              </w:numPr>
              <w:snapToGrid w:val="0"/>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开展多元化的实践教学活动，打破课堂教学的束缚，注重学生参与和互动。</w:t>
            </w:r>
          </w:p>
          <w:p>
            <w:pPr>
              <w:snapToGrid w:val="0"/>
              <w:jc w:val="left"/>
              <w:rPr>
                <w:rFonts w:hint="eastAsia" w:ascii="仿宋_GB2312" w:hAnsi="宋体" w:eastAsia="仿宋_GB2312" w:cs="宋体"/>
                <w:color w:val="000000"/>
                <w:kern w:val="0"/>
                <w:sz w:val="24"/>
                <w:lang w:eastAsia="zh-CN"/>
              </w:rPr>
            </w:pPr>
            <w:r>
              <w:rPr>
                <w:rFonts w:hint="eastAsia" w:ascii="仿宋_GB2312" w:hAnsi="宋体" w:cs="宋体"/>
                <w:color w:val="000000"/>
                <w:kern w:val="0"/>
                <w:sz w:val="24"/>
              </w:rPr>
              <w:t>4</w:t>
            </w:r>
            <w:r>
              <w:rPr>
                <w:rFonts w:ascii="仿宋_GB2312" w:hAnsi="宋体" w:cs="宋体"/>
                <w:color w:val="000000"/>
                <w:kern w:val="0"/>
                <w:sz w:val="24"/>
              </w:rPr>
              <w:t>.</w:t>
            </w:r>
            <w:r>
              <w:rPr>
                <w:rFonts w:hint="eastAsia" w:ascii="仿宋_GB2312" w:hAnsi="宋体" w:cs="宋体"/>
                <w:color w:val="000000"/>
                <w:kern w:val="0"/>
                <w:sz w:val="24"/>
              </w:rPr>
              <w:t>其</w:t>
            </w:r>
            <w:r>
              <w:rPr>
                <w:rFonts w:hint="eastAsia" w:ascii="仿宋_GB2312" w:hAnsi="宋体" w:cs="宋体"/>
                <w:color w:val="000000"/>
                <w:kern w:val="0"/>
                <w:sz w:val="24"/>
                <w:lang w:eastAsia="zh-CN"/>
              </w:rPr>
              <w:t>他</w:t>
            </w:r>
          </w:p>
          <w:p>
            <w:pPr>
              <w:snapToGrid w:val="0"/>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学生反馈：以前教学过程中同学们都反应《微积分》和其他理科基础课一样是一门抽象、枯燥、晦涩难懂的学科，学起来枯燥无味，但作为专业基础课，又不得不下大力气深耕于枯燥的海洋中学习……通过课程思政改革，在教学过程中引入了大量生动鲜活的实例，丰富了教学内容，提高了学生们的学习积极性，在课堂上与教师进行积极互动，并且使其在学习专业知识的同时增强了民族自豪感和荣誉感，学会了用辩证统一的哲学思维去思考、处理学术问题和生活问题，帮助其树立起正确的人生观和价值观。有学生反应，自己在课后会和自己的家人和朋友分享自己在课堂上学到的有趣的典故和感悟。</w:t>
            </w:r>
          </w:p>
          <w:p>
            <w:pPr>
              <w:snapToGrid w:val="0"/>
              <w:ind w:firstLine="600" w:firstLineChars="200"/>
              <w:jc w:val="both"/>
              <w:rPr>
                <w:rFonts w:hint="eastAsia" w:ascii="宋体" w:hAnsi="宋体" w:eastAsia="宋体" w:cs="宋体"/>
                <w:sz w:val="24"/>
                <w:szCs w:val="24"/>
                <w:lang w:val="en-US" w:eastAsia="zh-CN"/>
              </w:rPr>
            </w:pPr>
            <w:r>
              <w:drawing>
                <wp:inline distT="0" distB="0" distL="114300" distR="114300">
                  <wp:extent cx="1825625" cy="3795395"/>
                  <wp:effectExtent l="0" t="0" r="3175" b="1905"/>
                  <wp:docPr id="194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图片 3"/>
                          <pic:cNvPicPr>
                            <a:picLocks noChangeAspect="1"/>
                          </pic:cNvPicPr>
                        </pic:nvPicPr>
                        <pic:blipFill>
                          <a:blip r:embed="rId13"/>
                          <a:stretch>
                            <a:fillRect/>
                          </a:stretch>
                        </pic:blipFill>
                        <pic:spPr>
                          <a:xfrm>
                            <a:off x="0" y="0"/>
                            <a:ext cx="1825625" cy="3795713"/>
                          </a:xfrm>
                          <a:prstGeom prst="rect">
                            <a:avLst/>
                          </a:prstGeom>
                          <a:noFill/>
                          <a:ln w="9525">
                            <a:noFill/>
                          </a:ln>
                        </pic:spPr>
                      </pic:pic>
                    </a:graphicData>
                  </a:graphic>
                </wp:inline>
              </w:drawing>
            </w:r>
            <w:r>
              <w:drawing>
                <wp:inline distT="0" distB="0" distL="114300" distR="114300">
                  <wp:extent cx="1640840" cy="3467100"/>
                  <wp:effectExtent l="0" t="0" r="1016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tretch>
                            <a:fillRect/>
                          </a:stretch>
                        </pic:blipFill>
                        <pic:spPr>
                          <a:xfrm>
                            <a:off x="0" y="0"/>
                            <a:ext cx="1640840" cy="3467100"/>
                          </a:xfrm>
                          <a:prstGeom prst="rect">
                            <a:avLst/>
                          </a:prstGeom>
                        </pic:spPr>
                      </pic:pic>
                    </a:graphicData>
                  </a:graphic>
                </wp:inline>
              </w:drawing>
            </w:r>
          </w:p>
          <w:p>
            <w:pPr>
              <w:numPr>
                <w:ilvl w:val="0"/>
                <w:numId w:val="5"/>
              </w:numPr>
              <w:snapToGrid w:val="0"/>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教学质量评价：课题组全体成员的教学质量评价结果均为合格、优秀。</w:t>
            </w:r>
          </w:p>
          <w:p>
            <w:pPr>
              <w:numPr>
                <w:ilvl w:val="0"/>
                <w:numId w:val="5"/>
              </w:numPr>
              <w:snapToGrid w:val="0"/>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教学反思：思政元素的挖掘必须与专业知识相结合，我们不能为了思政而思政。</w:t>
            </w:r>
          </w:p>
          <w:p>
            <w:pPr>
              <w:numPr>
                <w:ilvl w:val="0"/>
                <w:numId w:val="0"/>
              </w:numPr>
              <w:snapToGrid w:val="0"/>
              <w:jc w:val="both"/>
              <w:rPr>
                <w:rFonts w:hint="eastAsia" w:ascii="宋体" w:hAnsi="宋体" w:eastAsia="宋体" w:cs="宋体"/>
                <w:sz w:val="24"/>
                <w:szCs w:val="24"/>
                <w:lang w:val="en-US" w:eastAsia="zh-CN"/>
              </w:rPr>
            </w:pPr>
          </w:p>
          <w:p>
            <w:pPr>
              <w:numPr>
                <w:ilvl w:val="0"/>
                <w:numId w:val="0"/>
              </w:numPr>
              <w:snapToGrid w:val="0"/>
              <w:jc w:val="both"/>
              <w:rPr>
                <w:rFonts w:hint="eastAsia" w:ascii="宋体" w:hAnsi="宋体" w:eastAsia="宋体" w:cs="宋体"/>
                <w:sz w:val="24"/>
                <w:szCs w:val="24"/>
                <w:lang w:val="en-US" w:eastAsia="zh-CN"/>
              </w:rPr>
            </w:pPr>
          </w:p>
          <w:p>
            <w:pPr>
              <w:numPr>
                <w:ilvl w:val="0"/>
                <w:numId w:val="0"/>
              </w:numPr>
              <w:snapToGrid w:val="0"/>
              <w:jc w:val="both"/>
              <w:rPr>
                <w:rFonts w:hint="eastAsia" w:ascii="宋体" w:hAnsi="宋体" w:eastAsia="宋体" w:cs="宋体"/>
                <w:sz w:val="24"/>
                <w:szCs w:val="24"/>
                <w:lang w:val="en-US" w:eastAsia="zh-CN"/>
              </w:rPr>
            </w:pPr>
          </w:p>
          <w:p>
            <w:pPr>
              <w:numPr>
                <w:ilvl w:val="0"/>
                <w:numId w:val="0"/>
              </w:numPr>
              <w:snapToGrid w:val="0"/>
              <w:jc w:val="both"/>
              <w:rPr>
                <w:rFonts w:hint="eastAsia" w:ascii="宋体" w:hAnsi="宋体" w:eastAsia="宋体" w:cs="宋体"/>
                <w:sz w:val="24"/>
                <w:szCs w:val="24"/>
                <w:lang w:val="en-US" w:eastAsia="zh-CN"/>
              </w:rPr>
            </w:pPr>
          </w:p>
          <w:p>
            <w:pPr>
              <w:numPr>
                <w:ilvl w:val="0"/>
                <w:numId w:val="0"/>
              </w:numPr>
              <w:snapToGrid w:val="0"/>
              <w:jc w:val="both"/>
              <w:rPr>
                <w:rFonts w:hint="eastAsia" w:ascii="宋体" w:hAnsi="宋体" w:eastAsia="宋体" w:cs="宋体"/>
                <w:sz w:val="24"/>
                <w:szCs w:val="24"/>
                <w:lang w:val="en-US" w:eastAsia="zh-CN"/>
              </w:rPr>
            </w:pPr>
          </w:p>
          <w:p>
            <w:pPr>
              <w:numPr>
                <w:ilvl w:val="0"/>
                <w:numId w:val="0"/>
              </w:numPr>
              <w:snapToGrid w:val="0"/>
              <w:jc w:val="both"/>
              <w:rPr>
                <w:rFonts w:hint="eastAsia" w:ascii="宋体" w:hAnsi="宋体" w:eastAsia="宋体" w:cs="宋体"/>
                <w:sz w:val="24"/>
                <w:szCs w:val="24"/>
                <w:lang w:val="en-US" w:eastAsia="zh-CN"/>
              </w:rPr>
            </w:pPr>
          </w:p>
          <w:p>
            <w:pPr>
              <w:numPr>
                <w:ilvl w:val="0"/>
                <w:numId w:val="0"/>
              </w:numPr>
              <w:snapToGrid w:val="0"/>
              <w:jc w:val="both"/>
              <w:rPr>
                <w:rFonts w:hint="eastAsia" w:ascii="宋体" w:hAnsi="宋体" w:eastAsia="宋体" w:cs="宋体"/>
                <w:sz w:val="24"/>
                <w:szCs w:val="24"/>
                <w:lang w:val="en-US" w:eastAsia="zh-CN"/>
              </w:rPr>
            </w:pPr>
          </w:p>
          <w:p>
            <w:pPr>
              <w:numPr>
                <w:ilvl w:val="0"/>
                <w:numId w:val="0"/>
              </w:numPr>
              <w:snapToGrid w:val="0"/>
              <w:jc w:val="both"/>
              <w:rPr>
                <w:rFonts w:hint="eastAsia" w:ascii="宋体" w:hAnsi="宋体" w:eastAsia="宋体" w:cs="宋体"/>
                <w:sz w:val="24"/>
                <w:szCs w:val="24"/>
                <w:lang w:val="en-US" w:eastAsia="zh-CN"/>
              </w:rPr>
            </w:pPr>
          </w:p>
          <w:p>
            <w:pPr>
              <w:numPr>
                <w:ilvl w:val="0"/>
                <w:numId w:val="0"/>
              </w:numPr>
              <w:snapToGrid w:val="0"/>
              <w:jc w:val="both"/>
              <w:rPr>
                <w:rFonts w:hint="eastAsia" w:ascii="宋体" w:hAnsi="宋体" w:eastAsia="宋体" w:cs="宋体"/>
                <w:sz w:val="24"/>
                <w:szCs w:val="24"/>
                <w:lang w:val="en-US" w:eastAsia="zh-CN"/>
              </w:rPr>
            </w:pPr>
          </w:p>
          <w:p>
            <w:pPr>
              <w:numPr>
                <w:ilvl w:val="0"/>
                <w:numId w:val="0"/>
              </w:numPr>
              <w:snapToGrid w:val="0"/>
              <w:jc w:val="both"/>
              <w:rPr>
                <w:rFonts w:hint="eastAsia" w:ascii="宋体" w:hAnsi="宋体" w:eastAsia="宋体" w:cs="宋体"/>
                <w:sz w:val="24"/>
                <w:szCs w:val="24"/>
                <w:lang w:val="en-US" w:eastAsia="zh-CN"/>
              </w:rPr>
            </w:pPr>
          </w:p>
          <w:p>
            <w:pPr>
              <w:numPr>
                <w:ilvl w:val="0"/>
                <w:numId w:val="0"/>
              </w:numPr>
              <w:snapToGrid w:val="0"/>
              <w:jc w:val="both"/>
              <w:rPr>
                <w:rFonts w:hint="eastAsia" w:ascii="宋体" w:hAnsi="宋体" w:eastAsia="宋体" w:cs="宋体"/>
                <w:sz w:val="24"/>
                <w:szCs w:val="24"/>
                <w:lang w:val="en-US" w:eastAsia="zh-CN"/>
              </w:rPr>
            </w:pPr>
          </w:p>
          <w:p>
            <w:pPr>
              <w:numPr>
                <w:ilvl w:val="0"/>
                <w:numId w:val="0"/>
              </w:numPr>
              <w:snapToGrid w:val="0"/>
              <w:jc w:val="both"/>
              <w:rPr>
                <w:rFonts w:hint="eastAsia" w:ascii="宋体" w:hAnsi="宋体" w:eastAsia="宋体" w:cs="宋体"/>
                <w:sz w:val="24"/>
                <w:szCs w:val="24"/>
                <w:lang w:val="en-US" w:eastAsia="zh-CN"/>
              </w:rPr>
            </w:pPr>
          </w:p>
          <w:p>
            <w:pPr>
              <w:numPr>
                <w:ilvl w:val="0"/>
                <w:numId w:val="0"/>
              </w:numPr>
              <w:snapToGrid w:val="0"/>
              <w:jc w:val="both"/>
              <w:rPr>
                <w:rFonts w:hint="eastAsia" w:ascii="宋体" w:hAnsi="宋体" w:eastAsia="宋体" w:cs="宋体"/>
                <w:sz w:val="24"/>
                <w:szCs w:val="24"/>
                <w:lang w:val="en-US" w:eastAsia="zh-CN"/>
              </w:rPr>
            </w:pPr>
          </w:p>
          <w:p>
            <w:pPr>
              <w:numPr>
                <w:ilvl w:val="0"/>
                <w:numId w:val="0"/>
              </w:numPr>
              <w:snapToGrid w:val="0"/>
              <w:jc w:val="both"/>
              <w:rPr>
                <w:rFonts w:hint="eastAsia" w:ascii="宋体" w:hAnsi="宋体" w:eastAsia="宋体" w:cs="宋体"/>
                <w:sz w:val="24"/>
                <w:szCs w:val="24"/>
                <w:lang w:val="en-US" w:eastAsia="zh-CN"/>
              </w:rPr>
            </w:pPr>
          </w:p>
          <w:p>
            <w:pPr>
              <w:numPr>
                <w:ilvl w:val="0"/>
                <w:numId w:val="0"/>
              </w:numPr>
              <w:snapToGrid w:val="0"/>
              <w:jc w:val="both"/>
              <w:rPr>
                <w:rFonts w:hint="eastAsia" w:ascii="宋体" w:hAnsi="宋体" w:eastAsia="宋体" w:cs="宋体"/>
                <w:sz w:val="24"/>
                <w:szCs w:val="24"/>
                <w:lang w:val="en-US" w:eastAsia="zh-CN"/>
              </w:rPr>
            </w:pPr>
          </w:p>
          <w:p>
            <w:pPr>
              <w:numPr>
                <w:ilvl w:val="0"/>
                <w:numId w:val="0"/>
              </w:numPr>
              <w:snapToGrid w:val="0"/>
              <w:jc w:val="both"/>
              <w:rPr>
                <w:rFonts w:hint="default" w:ascii="宋体" w:hAnsi="宋体" w:eastAsia="宋体" w:cs="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jc w:val="center"/>
        </w:trPr>
        <w:tc>
          <w:tcPr>
            <w:tcW w:w="8522" w:type="dxa"/>
            <w:gridSpan w:val="6"/>
            <w:tcBorders>
              <w:top w:val="single" w:color="auto" w:sz="4" w:space="0"/>
              <w:left w:val="single" w:color="auto" w:sz="4" w:space="0"/>
              <w:bottom w:val="single" w:color="auto" w:sz="4" w:space="0"/>
              <w:right w:val="single" w:color="auto" w:sz="4" w:space="0"/>
            </w:tcBorders>
          </w:tcPr>
          <w:p>
            <w:pPr>
              <w:snapToGrid w:val="0"/>
              <w:spacing w:before="156" w:beforeLines="50"/>
              <w:jc w:val="left"/>
              <w:rPr>
                <w:b/>
                <w:bCs/>
                <w:sz w:val="24"/>
                <w:szCs w:val="24"/>
              </w:rPr>
            </w:pPr>
            <w:r>
              <w:rPr>
                <w:rFonts w:hint="eastAsia"/>
                <w:b/>
                <w:bCs/>
                <w:sz w:val="24"/>
                <w:szCs w:val="24"/>
              </w:rPr>
              <w:t>2-4 同行推荐</w:t>
            </w:r>
            <w:r>
              <w:rPr>
                <w:rFonts w:hint="eastAsia"/>
                <w:bCs/>
                <w:sz w:val="24"/>
                <w:szCs w:val="24"/>
              </w:rPr>
              <w:t>（</w:t>
            </w:r>
            <w:r>
              <w:rPr>
                <w:rFonts w:hint="eastAsia"/>
                <w:bCs/>
                <w:sz w:val="24"/>
                <w:szCs w:val="24"/>
                <w:lang w:eastAsia="zh-CN"/>
              </w:rPr>
              <w:t>选填项</w:t>
            </w:r>
            <w:r>
              <w:rPr>
                <w:rFonts w:hint="eastAsia"/>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3" w:hRule="atLeast"/>
          <w:jc w:val="center"/>
        </w:trPr>
        <w:tc>
          <w:tcPr>
            <w:tcW w:w="8522" w:type="dxa"/>
            <w:gridSpan w:val="6"/>
            <w:tcBorders>
              <w:top w:val="single" w:color="auto" w:sz="4" w:space="0"/>
              <w:left w:val="single" w:color="auto" w:sz="4" w:space="0"/>
              <w:bottom w:val="single" w:color="auto" w:sz="4" w:space="0"/>
              <w:right w:val="single" w:color="auto" w:sz="4" w:space="0"/>
            </w:tcBorders>
          </w:tcPr>
          <w:p>
            <w:pPr>
              <w:widowControl/>
              <w:snapToGrid w:val="0"/>
              <w:jc w:val="left"/>
              <w:rPr>
                <w:rFonts w:hint="eastAsia"/>
                <w:bCs/>
                <w:sz w:val="24"/>
                <w:szCs w:val="24"/>
              </w:rPr>
            </w:pPr>
            <w:r>
              <w:rPr>
                <w:rFonts w:hint="eastAsia"/>
                <w:bCs/>
                <w:sz w:val="24"/>
                <w:szCs w:val="24"/>
              </w:rPr>
              <w:t>原则上为</w:t>
            </w:r>
            <w:r>
              <w:rPr>
                <w:rFonts w:hint="eastAsia"/>
                <w:bCs/>
                <w:sz w:val="24"/>
                <w:szCs w:val="24"/>
                <w:lang w:eastAsia="zh-CN"/>
              </w:rPr>
              <w:t>具有</w:t>
            </w:r>
            <w:r>
              <w:rPr>
                <w:rFonts w:hint="eastAsia"/>
                <w:bCs/>
                <w:sz w:val="24"/>
                <w:szCs w:val="24"/>
              </w:rPr>
              <w:t>高级职称教师，重点对课程思政的总体实施思路、主要举措、创新点及典型经验，以及是否具有可推广应用价值等进行评议推荐。</w:t>
            </w:r>
          </w:p>
          <w:p>
            <w:pPr>
              <w:widowControl/>
              <w:snapToGrid w:val="0"/>
              <w:ind w:firstLine="480" w:firstLineChars="200"/>
              <w:jc w:val="left"/>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lang w:val="en-US" w:eastAsia="zh-CN"/>
              </w:rPr>
              <w:t>尊敬的“课程思政”示范课程评审专家：</w:t>
            </w:r>
          </w:p>
          <w:p>
            <w:pPr>
              <w:numPr>
                <w:ilvl w:val="0"/>
                <w:numId w:val="0"/>
              </w:numPr>
              <w:tabs>
                <w:tab w:val="left" w:pos="2219"/>
              </w:tabs>
              <w:suppressAutoHyphens/>
              <w:ind w:right="-692" w:rightChars="0" w:firstLine="480" w:firstLineChars="200"/>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lang w:val="en-US" w:eastAsia="zh-CN"/>
              </w:rPr>
              <w:t>我郑重推荐张一敏课题组申请的</w:t>
            </w:r>
            <w:r>
              <w:rPr>
                <w:rFonts w:hint="eastAsia" w:ascii="宋体" w:hAnsi="宋体" w:eastAsia="宋体" w:cs="宋体"/>
                <w:color w:val="000000"/>
                <w:kern w:val="0"/>
                <w:sz w:val="24"/>
                <w:lang w:eastAsia="zh-CN"/>
              </w:rPr>
              <w:t>《</w:t>
            </w:r>
            <w:r>
              <w:rPr>
                <w:rFonts w:hint="eastAsia" w:ascii="宋体" w:hAnsi="宋体" w:eastAsia="宋体" w:cs="宋体"/>
                <w:color w:val="000000"/>
                <w:kern w:val="0"/>
                <w:sz w:val="24"/>
                <w:lang w:val="en-US" w:eastAsia="zh-CN"/>
              </w:rPr>
              <w:t>微积分</w:t>
            </w:r>
            <w:r>
              <w:rPr>
                <w:rFonts w:hint="eastAsia" w:ascii="宋体" w:hAnsi="宋体" w:eastAsia="宋体" w:cs="宋体"/>
                <w:color w:val="000000"/>
                <w:kern w:val="0"/>
                <w:sz w:val="24"/>
                <w:lang w:eastAsia="zh-CN"/>
              </w:rPr>
              <w:t>》</w:t>
            </w:r>
            <w:r>
              <w:rPr>
                <w:rFonts w:hint="eastAsia" w:ascii="宋体" w:hAnsi="宋体" w:eastAsia="宋体" w:cs="宋体"/>
                <w:color w:val="000000"/>
                <w:kern w:val="0"/>
                <w:sz w:val="24"/>
                <w:lang w:val="en-US" w:eastAsia="zh-CN"/>
              </w:rPr>
              <w:t>课程为“课程思政”示范课程。</w:t>
            </w:r>
          </w:p>
          <w:p>
            <w:pPr>
              <w:numPr>
                <w:ilvl w:val="0"/>
                <w:numId w:val="0"/>
              </w:numPr>
              <w:tabs>
                <w:tab w:val="left" w:pos="2219"/>
              </w:tabs>
              <w:suppressAutoHyphens/>
              <w:ind w:right="-692" w:rightChars="0"/>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lang w:val="en-US" w:eastAsia="zh-CN"/>
              </w:rPr>
              <w:t>该课题组的全体成员多年来一直讲授《微积分》课程，积极探索教育教学改革，</w:t>
            </w:r>
          </w:p>
          <w:p>
            <w:pPr>
              <w:numPr>
                <w:ilvl w:val="0"/>
                <w:numId w:val="0"/>
              </w:numPr>
              <w:tabs>
                <w:tab w:val="left" w:pos="2219"/>
              </w:tabs>
              <w:suppressAutoHyphens/>
              <w:ind w:right="-692" w:rightChars="0"/>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lang w:val="en-US" w:eastAsia="zh-CN"/>
              </w:rPr>
              <w:t>取得了可喜的教学成果。</w:t>
            </w:r>
            <w:r>
              <w:rPr>
                <w:rFonts w:hint="eastAsia" w:ascii="宋体" w:hAnsi="宋体" w:eastAsia="宋体" w:cs="宋体"/>
                <w:color w:val="000000"/>
                <w:kern w:val="0"/>
                <w:sz w:val="24"/>
                <w:lang w:eastAsia="zh-CN"/>
              </w:rPr>
              <w:t>《</w:t>
            </w:r>
            <w:r>
              <w:rPr>
                <w:rFonts w:hint="eastAsia" w:ascii="宋体" w:hAnsi="宋体" w:eastAsia="宋体" w:cs="宋体"/>
                <w:color w:val="000000"/>
                <w:kern w:val="0"/>
                <w:sz w:val="24"/>
                <w:lang w:val="en-US" w:eastAsia="zh-CN"/>
              </w:rPr>
              <w:t>微积分</w:t>
            </w:r>
            <w:r>
              <w:rPr>
                <w:rFonts w:hint="eastAsia" w:ascii="宋体" w:hAnsi="宋体" w:eastAsia="宋体" w:cs="宋体"/>
                <w:color w:val="000000"/>
                <w:kern w:val="0"/>
                <w:sz w:val="24"/>
                <w:lang w:eastAsia="zh-CN"/>
              </w:rPr>
              <w:t>》</w:t>
            </w:r>
            <w:r>
              <w:rPr>
                <w:rFonts w:hint="eastAsia" w:ascii="宋体" w:hAnsi="宋体" w:eastAsia="宋体" w:cs="宋体"/>
                <w:color w:val="000000"/>
                <w:kern w:val="0"/>
                <w:sz w:val="24"/>
                <w:lang w:val="en-US" w:eastAsia="zh-CN"/>
              </w:rPr>
              <w:t>“课程思政”示范课程总体实施思路清晰，主要举措得当而且能较好的实行，创新点突出，具有可推广的应用价值。相信该示范</w:t>
            </w:r>
          </w:p>
          <w:p>
            <w:pPr>
              <w:numPr>
                <w:ilvl w:val="0"/>
                <w:numId w:val="0"/>
              </w:numPr>
              <w:tabs>
                <w:tab w:val="left" w:pos="2219"/>
              </w:tabs>
              <w:suppressAutoHyphens/>
              <w:ind w:right="-692" w:rightChars="0"/>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lang w:val="en-US" w:eastAsia="zh-CN"/>
              </w:rPr>
              <w:t>课程能帮助并且带动全体教师提高育人意识和能力。</w:t>
            </w:r>
          </w:p>
          <w:p>
            <w:pPr>
              <w:numPr>
                <w:ilvl w:val="0"/>
                <w:numId w:val="0"/>
              </w:numPr>
              <w:tabs>
                <w:tab w:val="left" w:pos="2219"/>
              </w:tabs>
              <w:suppressAutoHyphens/>
              <w:ind w:right="-692" w:rightChars="0"/>
              <w:rPr>
                <w:rFonts w:hint="eastAsia" w:ascii="宋体" w:hAnsi="宋体" w:eastAsia="宋体" w:cs="宋体"/>
                <w:color w:val="000000"/>
                <w:kern w:val="0"/>
                <w:sz w:val="24"/>
                <w:lang w:val="en-US" w:eastAsia="zh-CN"/>
              </w:rPr>
            </w:pPr>
          </w:p>
          <w:p>
            <w:pPr>
              <w:numPr>
                <w:ilvl w:val="0"/>
                <w:numId w:val="0"/>
              </w:numPr>
              <w:tabs>
                <w:tab w:val="left" w:pos="2219"/>
              </w:tabs>
              <w:suppressAutoHyphens/>
              <w:ind w:right="-692" w:rightChars="0"/>
              <w:rPr>
                <w:rFonts w:hint="eastAsia" w:ascii="宋体" w:hAnsi="宋体" w:eastAsia="宋体" w:cs="宋体"/>
                <w:color w:val="000000"/>
                <w:kern w:val="0"/>
                <w:sz w:val="24"/>
                <w:lang w:val="en-US" w:eastAsia="zh-CN"/>
              </w:rPr>
            </w:pPr>
          </w:p>
          <w:p>
            <w:pPr>
              <w:numPr>
                <w:ilvl w:val="0"/>
                <w:numId w:val="0"/>
              </w:numPr>
              <w:tabs>
                <w:tab w:val="left" w:pos="2219"/>
              </w:tabs>
              <w:suppressAutoHyphens/>
              <w:ind w:right="-692" w:rightChars="0"/>
              <w:rPr>
                <w:rFonts w:hint="default" w:ascii="宋体" w:hAnsi="宋体" w:eastAsia="宋体" w:cs="宋体"/>
                <w:color w:val="000000"/>
                <w:kern w:val="0"/>
                <w:sz w:val="24"/>
                <w:lang w:val="en-US" w:eastAsia="zh-CN"/>
              </w:rPr>
            </w:pPr>
            <w:r>
              <w:rPr>
                <w:rFonts w:hint="eastAsia" w:ascii="宋体" w:hAnsi="宋体" w:eastAsia="宋体" w:cs="宋体"/>
                <w:color w:val="000000"/>
                <w:kern w:val="0"/>
                <w:sz w:val="24"/>
                <w:lang w:val="en-US" w:eastAsia="zh-CN"/>
              </w:rPr>
              <w:t xml:space="preserve">                                                推荐人：</w:t>
            </w:r>
          </w:p>
          <w:p>
            <w:pPr>
              <w:widowControl/>
              <w:snapToGrid w:val="0"/>
              <w:jc w:val="left"/>
              <w:rPr>
                <w:rFonts w:hint="eastAsia" w:ascii="仿宋_GB2312" w:hAnsi="宋体" w:cs="宋体"/>
                <w:color w:val="000000"/>
                <w:kern w:val="0"/>
                <w:sz w:val="24"/>
                <w:lang w:val="en-US" w:eastAsia="zh-CN"/>
              </w:rPr>
            </w:pPr>
          </w:p>
        </w:tc>
      </w:tr>
    </w:tbl>
    <w:p>
      <w:pPr>
        <w:widowControl/>
        <w:snapToGrid w:val="0"/>
        <w:spacing w:before="312" w:beforeLines="100"/>
        <w:jc w:val="left"/>
        <w:rPr>
          <w:rFonts w:ascii="黑体" w:hAnsi="黑体" w:eastAsia="黑体" w:cs="宋体"/>
          <w:b/>
          <w:color w:val="000000"/>
          <w:kern w:val="0"/>
          <w:sz w:val="28"/>
          <w:szCs w:val="28"/>
        </w:rPr>
      </w:pPr>
      <w:r>
        <w:rPr>
          <w:rFonts w:hint="eastAsia" w:ascii="黑体" w:hAnsi="黑体" w:eastAsia="黑体" w:cs="宋体"/>
          <w:b/>
          <w:color w:val="000000"/>
          <w:kern w:val="0"/>
          <w:sz w:val="28"/>
          <w:szCs w:val="28"/>
        </w:rPr>
        <w:t>四、推荐意见</w:t>
      </w:r>
    </w:p>
    <w:tbl>
      <w:tblPr>
        <w:tblStyle w:val="8"/>
        <w:tblpPr w:leftFromText="180" w:rightFromText="180" w:vertAnchor="text" w:horzAnchor="margin" w:tblpY="220"/>
        <w:tblW w:w="8731"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73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10" w:hRule="atLeast"/>
        </w:trPr>
        <w:tc>
          <w:tcPr>
            <w:tcW w:w="8731" w:type="dxa"/>
            <w:tcBorders>
              <w:top w:val="single" w:color="auto" w:sz="4" w:space="0"/>
              <w:left w:val="single" w:color="auto" w:sz="4" w:space="0"/>
              <w:bottom w:val="single" w:color="auto" w:sz="4" w:space="0"/>
              <w:right w:val="single" w:color="auto" w:sz="4" w:space="0"/>
            </w:tcBorders>
          </w:tcPr>
          <w:p>
            <w:pPr>
              <w:pStyle w:val="6"/>
              <w:spacing w:after="0" w:line="560" w:lineRule="exact"/>
              <w:ind w:left="0" w:leftChars="0"/>
              <w:rPr>
                <w:rFonts w:ascii="仿宋_GB2312" w:eastAsia="仿宋_GB2312"/>
                <w:b/>
                <w:sz w:val="24"/>
                <w:szCs w:val="24"/>
              </w:rPr>
            </w:pPr>
            <w:r>
              <w:rPr>
                <w:rFonts w:hint="eastAsia" w:eastAsia="仿宋_GB2312"/>
                <w:b/>
                <w:sz w:val="24"/>
                <w:szCs w:val="24"/>
              </w:rPr>
              <w:t>4</w:t>
            </w:r>
            <w:r>
              <w:rPr>
                <w:rFonts w:eastAsia="仿宋_GB2312"/>
                <w:b/>
                <w:sz w:val="24"/>
                <w:szCs w:val="24"/>
              </w:rPr>
              <w:t>-1</w:t>
            </w:r>
            <w:r>
              <w:rPr>
                <w:rFonts w:hint="eastAsia" w:eastAsia="仿宋_GB2312"/>
                <w:b/>
                <w:sz w:val="24"/>
                <w:szCs w:val="24"/>
                <w:lang w:eastAsia="zh-CN"/>
              </w:rPr>
              <w:t>诚信</w:t>
            </w:r>
            <w:r>
              <w:rPr>
                <w:rFonts w:hint="eastAsia" w:ascii="仿宋_GB2312" w:eastAsia="仿宋_GB2312"/>
                <w:b/>
                <w:sz w:val="24"/>
                <w:szCs w:val="24"/>
              </w:rPr>
              <w:t>承诺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46" w:hRule="atLeast"/>
        </w:trPr>
        <w:tc>
          <w:tcPr>
            <w:tcW w:w="8731" w:type="dxa"/>
            <w:tcBorders>
              <w:top w:val="single" w:color="auto" w:sz="4" w:space="0"/>
              <w:left w:val="single" w:color="auto" w:sz="4" w:space="0"/>
              <w:bottom w:val="single" w:color="auto" w:sz="4" w:space="0"/>
              <w:right w:val="single" w:color="auto" w:sz="4" w:space="0"/>
            </w:tcBorders>
          </w:tcPr>
          <w:p>
            <w:pPr>
              <w:spacing w:line="360" w:lineRule="auto"/>
              <w:ind w:firstLine="480" w:firstLineChars="200"/>
              <w:rPr>
                <w:rFonts w:hint="eastAsia" w:ascii="仿宋_GB2312"/>
                <w:sz w:val="24"/>
                <w:szCs w:val="24"/>
              </w:rPr>
            </w:pPr>
            <w:r>
              <w:rPr>
                <w:rFonts w:hint="eastAsia" w:ascii="仿宋_GB2312"/>
                <w:sz w:val="24"/>
                <w:szCs w:val="24"/>
              </w:rPr>
              <w:t>本人</w:t>
            </w:r>
            <w:r>
              <w:rPr>
                <w:rFonts w:hint="eastAsia" w:ascii="仿宋_GB2312"/>
                <w:sz w:val="24"/>
                <w:szCs w:val="24"/>
                <w:lang w:eastAsia="zh-CN"/>
              </w:rPr>
              <w:t>已认真填写并检查以上材料，</w:t>
            </w:r>
            <w:r>
              <w:rPr>
                <w:rFonts w:hint="eastAsia" w:ascii="仿宋_GB2312"/>
                <w:sz w:val="24"/>
                <w:szCs w:val="24"/>
              </w:rPr>
              <w:t>保证申请书填报内容真实，按时完成工作计划，按要求及时报送总结等相关材料。</w:t>
            </w:r>
          </w:p>
          <w:p>
            <w:pPr>
              <w:ind w:firstLine="4320" w:firstLineChars="1800"/>
              <w:rPr>
                <w:rFonts w:hint="eastAsia" w:ascii="仿宋_GB2312"/>
                <w:sz w:val="24"/>
              </w:rPr>
            </w:pPr>
          </w:p>
          <w:p>
            <w:pPr>
              <w:ind w:firstLine="4320" w:firstLineChars="1800"/>
              <w:rPr>
                <w:rFonts w:ascii="仿宋_GB2312"/>
                <w:sz w:val="24"/>
              </w:rPr>
            </w:pPr>
            <w:r>
              <w:rPr>
                <w:rFonts w:hint="eastAsia" w:ascii="仿宋_GB2312"/>
                <w:sz w:val="24"/>
              </w:rPr>
              <w:t>项目负责人（签字）：</w:t>
            </w:r>
          </w:p>
          <w:p>
            <w:pPr>
              <w:pStyle w:val="6"/>
              <w:spacing w:line="560" w:lineRule="exact"/>
              <w:ind w:left="0" w:leftChars="0" w:right="480" w:firstLine="5640" w:firstLineChars="2350"/>
              <w:rPr>
                <w:sz w:val="24"/>
              </w:rPr>
            </w:pPr>
            <w:r>
              <w:rPr>
                <w:rFonts w:hint="eastAsia" w:ascii="仿宋_GB2312" w:eastAsia="仿宋_GB2312"/>
                <w:sz w:val="24"/>
              </w:rPr>
              <w:t>年</w:t>
            </w:r>
            <w:r>
              <w:rPr>
                <w:rFonts w:ascii="仿宋_GB2312" w:eastAsia="仿宋_GB2312"/>
                <w:sz w:val="24"/>
              </w:rPr>
              <w:t xml:space="preserve">  </w:t>
            </w:r>
            <w:r>
              <w:rPr>
                <w:rFonts w:hint="eastAsia" w:ascii="仿宋_GB2312" w:eastAsia="仿宋_GB2312"/>
                <w:sz w:val="24"/>
              </w:rPr>
              <w:t xml:space="preserve">  月</w:t>
            </w:r>
            <w:r>
              <w:rPr>
                <w:rFonts w:ascii="仿宋_GB2312" w:eastAsia="仿宋_GB2312"/>
                <w:sz w:val="24"/>
              </w:rPr>
              <w:t xml:space="preserve">  </w:t>
            </w:r>
            <w:r>
              <w:rPr>
                <w:rFonts w:hint="eastAsia" w:ascii="仿宋_GB2312" w:eastAsia="仿宋_GB2312"/>
                <w:sz w:val="24"/>
              </w:rPr>
              <w:t xml:space="preserve">  日  </w:t>
            </w:r>
            <w:r>
              <w:rPr>
                <w:rFonts w:hint="eastAsia" w:ascii="仿宋_GB2312"/>
                <w:sz w:val="24"/>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97" w:hRule="atLeast"/>
        </w:trPr>
        <w:tc>
          <w:tcPr>
            <w:tcW w:w="8731" w:type="dxa"/>
            <w:tcBorders>
              <w:top w:val="single" w:color="auto" w:sz="4" w:space="0"/>
              <w:left w:val="single" w:color="auto" w:sz="4" w:space="0"/>
              <w:bottom w:val="single" w:color="auto" w:sz="4" w:space="0"/>
              <w:right w:val="single" w:color="auto" w:sz="4" w:space="0"/>
            </w:tcBorders>
            <w:vAlign w:val="center"/>
          </w:tcPr>
          <w:p>
            <w:pPr>
              <w:pStyle w:val="6"/>
              <w:spacing w:after="0"/>
              <w:ind w:left="0" w:leftChars="0"/>
              <w:jc w:val="both"/>
              <w:rPr>
                <w:sz w:val="24"/>
              </w:rPr>
            </w:pPr>
            <w:r>
              <w:rPr>
                <w:rFonts w:hint="eastAsia" w:ascii="仿宋_GB2312" w:eastAsia="仿宋_GB2312"/>
                <w:b/>
                <w:sz w:val="24"/>
                <w:szCs w:val="24"/>
              </w:rPr>
              <w:t xml:space="preserve">4-2 </w:t>
            </w:r>
            <w:r>
              <w:rPr>
                <w:rFonts w:hint="eastAsia" w:ascii="仿宋_GB2312" w:eastAsia="仿宋_GB2312"/>
                <w:b/>
                <w:sz w:val="24"/>
                <w:szCs w:val="24"/>
                <w:lang w:eastAsia="zh-CN"/>
              </w:rPr>
              <w:t>学校学术委员会（或校长办公会等）课程评价意见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014" w:hRule="atLeast"/>
        </w:trPr>
        <w:tc>
          <w:tcPr>
            <w:tcW w:w="8731" w:type="dxa"/>
            <w:tcBorders>
              <w:top w:val="single" w:color="auto" w:sz="4" w:space="0"/>
              <w:left w:val="single" w:color="auto" w:sz="4" w:space="0"/>
              <w:bottom w:val="single" w:color="auto" w:sz="4" w:space="0"/>
              <w:right w:val="single" w:color="auto" w:sz="4" w:space="0"/>
            </w:tcBorders>
          </w:tcPr>
          <w:p>
            <w:pPr>
              <w:ind w:firstLine="480" w:firstLineChars="200"/>
              <w:rPr>
                <w:sz w:val="24"/>
              </w:rPr>
            </w:pPr>
            <w:r>
              <w:rPr>
                <w:rFonts w:hint="eastAsia" w:ascii="仿宋_GB2312" w:hAnsi="宋体" w:cs="宋体"/>
                <w:color w:val="000000"/>
                <w:kern w:val="0"/>
                <w:sz w:val="24"/>
                <w:szCs w:val="30"/>
                <w:lang w:eastAsia="zh-CN"/>
              </w:rPr>
              <w:t>（</w:t>
            </w:r>
            <w:r>
              <w:rPr>
                <w:rFonts w:hint="eastAsia" w:ascii="仿宋_GB2312" w:hAnsi="宋体" w:eastAsia="仿宋_GB2312" w:cs="宋体"/>
                <w:color w:val="000000"/>
                <w:kern w:val="0"/>
                <w:sz w:val="24"/>
                <w:szCs w:val="30"/>
              </w:rPr>
              <w:t>重点对课程教学的教学内容、价值导向</w:t>
            </w:r>
            <w:r>
              <w:rPr>
                <w:rFonts w:hint="eastAsia" w:ascii="仿宋_GB2312" w:hAnsi="宋体" w:eastAsia="仿宋_GB2312" w:cs="宋体"/>
                <w:color w:val="000000"/>
                <w:kern w:val="0"/>
                <w:sz w:val="24"/>
                <w:szCs w:val="30"/>
                <w:lang w:eastAsia="zh-CN"/>
              </w:rPr>
              <w:t>、</w:t>
            </w:r>
            <w:r>
              <w:rPr>
                <w:rFonts w:hint="eastAsia" w:ascii="仿宋_GB2312" w:hAnsi="宋体" w:eastAsia="仿宋_GB2312" w:cs="宋体"/>
                <w:color w:val="000000"/>
                <w:kern w:val="0"/>
                <w:sz w:val="24"/>
                <w:szCs w:val="30"/>
              </w:rPr>
              <w:t>思想性、任课教师的政治素质及师德师风、课程育人效果等方面进行推荐</w:t>
            </w:r>
            <w:r>
              <w:rPr>
                <w:rFonts w:hint="eastAsia" w:ascii="仿宋_GB2312" w:hAnsi="宋体" w:cs="宋体"/>
                <w:color w:val="000000"/>
                <w:kern w:val="0"/>
                <w:sz w:val="24"/>
                <w:szCs w:val="30"/>
                <w:lang w:eastAsia="zh-CN"/>
              </w:rPr>
              <w:t>。）</w:t>
            </w:r>
          </w:p>
          <w:p>
            <w:pPr>
              <w:rPr>
                <w:rFonts w:ascii="仿宋_GB2312"/>
                <w:sz w:val="24"/>
              </w:rPr>
            </w:pPr>
          </w:p>
          <w:p>
            <w:pPr>
              <w:ind w:firstLine="2760" w:firstLineChars="1150"/>
              <w:rPr>
                <w:rFonts w:hint="eastAsia" w:ascii="仿宋_GB2312"/>
                <w:sz w:val="24"/>
              </w:rPr>
            </w:pPr>
          </w:p>
          <w:p>
            <w:pPr>
              <w:ind w:firstLine="2760" w:firstLineChars="1150"/>
              <w:rPr>
                <w:rFonts w:ascii="仿宋_GB2312"/>
                <w:sz w:val="24"/>
              </w:rPr>
            </w:pPr>
            <w:r>
              <w:rPr>
                <w:rFonts w:hint="eastAsia" w:ascii="仿宋_GB2312"/>
                <w:sz w:val="24"/>
              </w:rPr>
              <w:t xml:space="preserve">（签字）：     </w:t>
            </w:r>
            <w:r>
              <w:rPr>
                <w:rFonts w:ascii="仿宋_GB2312"/>
                <w:sz w:val="24"/>
              </w:rPr>
              <w:t xml:space="preserve">     </w:t>
            </w:r>
          </w:p>
          <w:p>
            <w:pPr>
              <w:pStyle w:val="6"/>
              <w:spacing w:line="560" w:lineRule="exact"/>
              <w:ind w:left="0" w:leftChars="0"/>
              <w:rPr>
                <w:rFonts w:hint="eastAsia" w:ascii="仿宋_GB2312" w:eastAsia="仿宋_GB2312"/>
                <w:sz w:val="24"/>
              </w:rPr>
            </w:pPr>
            <w:r>
              <w:rPr>
                <w:rFonts w:hint="eastAsia" w:ascii="仿宋_GB2312" w:eastAsia="仿宋_GB2312"/>
                <w:sz w:val="24"/>
              </w:rPr>
              <w:t xml:space="preserve">  </w:t>
            </w:r>
          </w:p>
          <w:p>
            <w:pPr>
              <w:pStyle w:val="6"/>
              <w:spacing w:line="560" w:lineRule="exact"/>
              <w:ind w:left="0" w:leftChars="0"/>
              <w:rPr>
                <w:rFonts w:hint="eastAsia" w:ascii="仿宋_GB2312" w:eastAsia="仿宋_GB2312"/>
                <w:sz w:val="24"/>
              </w:rPr>
            </w:pPr>
          </w:p>
          <w:p>
            <w:pPr>
              <w:pStyle w:val="6"/>
              <w:spacing w:line="560" w:lineRule="exact"/>
              <w:ind w:left="0" w:leftChars="0"/>
              <w:rPr>
                <w:rFonts w:hint="eastAsia" w:ascii="仿宋_GB2312" w:eastAsia="仿宋_GB2312"/>
                <w:sz w:val="24"/>
              </w:rPr>
            </w:pPr>
          </w:p>
          <w:p>
            <w:pPr>
              <w:pStyle w:val="6"/>
              <w:spacing w:line="560" w:lineRule="exact"/>
              <w:ind w:left="0" w:leftChars="0"/>
              <w:rPr>
                <w:rFonts w:ascii="仿宋_GB2312" w:eastAsia="仿宋_GB2312"/>
                <w:sz w:val="24"/>
              </w:rPr>
            </w:pPr>
            <w:r>
              <w:rPr>
                <w:rFonts w:hint="eastAsia" w:ascii="仿宋_GB2312" w:eastAsia="仿宋_GB2312"/>
                <w:sz w:val="24"/>
              </w:rPr>
              <w:t xml:space="preserve">                                             年</w:t>
            </w:r>
            <w:r>
              <w:rPr>
                <w:rFonts w:ascii="仿宋_GB2312" w:eastAsia="仿宋_GB2312"/>
                <w:sz w:val="24"/>
              </w:rPr>
              <w:t xml:space="preserve">  </w:t>
            </w:r>
            <w:r>
              <w:rPr>
                <w:rFonts w:hint="eastAsia" w:ascii="仿宋_GB2312" w:eastAsia="仿宋_GB2312"/>
                <w:sz w:val="24"/>
              </w:rPr>
              <w:t xml:space="preserve">  月</w:t>
            </w:r>
            <w:r>
              <w:rPr>
                <w:rFonts w:ascii="仿宋_GB2312" w:eastAsia="仿宋_GB2312"/>
                <w:sz w:val="24"/>
              </w:rPr>
              <w:t xml:space="preserve">  </w:t>
            </w:r>
            <w:r>
              <w:rPr>
                <w:rFonts w:hint="eastAsia" w:ascii="仿宋_GB2312" w:eastAsia="仿宋_GB2312"/>
                <w:sz w:val="24"/>
              </w:rPr>
              <w:t xml:space="preserve">  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05" w:hRule="atLeast"/>
        </w:trPr>
        <w:tc>
          <w:tcPr>
            <w:tcW w:w="8731" w:type="dxa"/>
            <w:tcBorders>
              <w:top w:val="single" w:color="auto" w:sz="4" w:space="0"/>
              <w:left w:val="single" w:color="auto" w:sz="4" w:space="0"/>
              <w:bottom w:val="single" w:color="auto" w:sz="4" w:space="0"/>
              <w:right w:val="single" w:color="auto" w:sz="4" w:space="0"/>
            </w:tcBorders>
            <w:vAlign w:val="center"/>
          </w:tcPr>
          <w:p>
            <w:pPr>
              <w:pStyle w:val="6"/>
              <w:spacing w:after="0"/>
              <w:ind w:left="0" w:leftChars="0"/>
              <w:jc w:val="both"/>
              <w:rPr>
                <w:sz w:val="24"/>
              </w:rPr>
            </w:pPr>
            <w:r>
              <w:rPr>
                <w:rFonts w:hint="eastAsia" w:ascii="仿宋_GB2312" w:eastAsia="仿宋_GB2312"/>
                <w:b/>
                <w:sz w:val="24"/>
                <w:szCs w:val="24"/>
              </w:rPr>
              <w:t xml:space="preserve">4-2 </w:t>
            </w:r>
            <w:r>
              <w:rPr>
                <w:rFonts w:hint="eastAsia" w:ascii="仿宋_GB2312" w:eastAsia="仿宋_GB2312"/>
                <w:b/>
                <w:sz w:val="24"/>
                <w:szCs w:val="24"/>
                <w:lang w:eastAsia="zh-CN"/>
              </w:rPr>
              <w:t>学校政治审查意见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94" w:hRule="atLeast"/>
        </w:trPr>
        <w:tc>
          <w:tcPr>
            <w:tcW w:w="8731" w:type="dxa"/>
            <w:tcBorders>
              <w:top w:val="single" w:color="auto" w:sz="4" w:space="0"/>
              <w:left w:val="single" w:color="auto" w:sz="4" w:space="0"/>
              <w:bottom w:val="single" w:color="auto" w:sz="4" w:space="0"/>
              <w:right w:val="single" w:color="auto" w:sz="4" w:space="0"/>
            </w:tcBorders>
          </w:tcPr>
          <w:p>
            <w:pPr>
              <w:pStyle w:val="21"/>
              <w:spacing w:line="400" w:lineRule="exact"/>
              <w:ind w:firstLine="480"/>
              <w:rPr>
                <w:sz w:val="24"/>
              </w:rPr>
            </w:pPr>
            <w:r>
              <w:rPr>
                <w:rFonts w:hint="eastAsia" w:ascii="仿宋_GB2312" w:hAnsi="仿宋_GB2312" w:eastAsia="仿宋_GB2312" w:cs="仿宋_GB2312"/>
                <w:sz w:val="24"/>
                <w:szCs w:val="24"/>
              </w:rPr>
              <w:t>该课程内容及上传的申报材料无危害国家安全、涉密及其他不适宜公开传播的内容，思想导向正确，不存在思想性问题。该课程团队负责人及成员遵纪守法，无违法违纪行为，不存在师德师风问题、学术不端等问题，五年内未出现过重大教学事故。</w:t>
            </w:r>
          </w:p>
          <w:p>
            <w:pPr>
              <w:rPr>
                <w:rFonts w:ascii="仿宋_GB2312"/>
                <w:sz w:val="24"/>
              </w:rPr>
            </w:pPr>
          </w:p>
          <w:p>
            <w:pPr>
              <w:ind w:firstLine="2760" w:firstLineChars="1150"/>
              <w:rPr>
                <w:rFonts w:ascii="仿宋_GB2312"/>
                <w:sz w:val="24"/>
              </w:rPr>
            </w:pPr>
            <w:r>
              <w:rPr>
                <w:rFonts w:hint="eastAsia" w:ascii="仿宋_GB2312"/>
                <w:sz w:val="24"/>
              </w:rPr>
              <w:t>（签字</w:t>
            </w:r>
            <w:r>
              <w:rPr>
                <w:rFonts w:hint="eastAsia" w:ascii="仿宋_GB2312"/>
                <w:sz w:val="24"/>
                <w:lang w:eastAsia="zh-CN"/>
              </w:rPr>
              <w:t>、</w:t>
            </w:r>
            <w:r>
              <w:rPr>
                <w:rFonts w:hint="eastAsia" w:ascii="仿宋_GB2312"/>
                <w:sz w:val="24"/>
              </w:rPr>
              <w:t xml:space="preserve">公章）：   </w:t>
            </w:r>
            <w:r>
              <w:rPr>
                <w:rFonts w:ascii="仿宋_GB2312"/>
                <w:sz w:val="24"/>
              </w:rPr>
              <w:t xml:space="preserve">     </w:t>
            </w:r>
          </w:p>
          <w:p>
            <w:pPr>
              <w:pStyle w:val="6"/>
              <w:spacing w:line="560" w:lineRule="exact"/>
              <w:ind w:left="0" w:leftChars="0"/>
              <w:rPr>
                <w:rFonts w:ascii="仿宋_GB2312" w:eastAsia="仿宋_GB2312"/>
                <w:sz w:val="24"/>
              </w:rPr>
            </w:pPr>
            <w:r>
              <w:rPr>
                <w:rFonts w:hint="eastAsia" w:ascii="仿宋_GB2312" w:eastAsia="仿宋_GB2312"/>
                <w:sz w:val="24"/>
              </w:rPr>
              <w:t xml:space="preserve">                                               年</w:t>
            </w:r>
            <w:r>
              <w:rPr>
                <w:rFonts w:ascii="仿宋_GB2312" w:eastAsia="仿宋_GB2312"/>
                <w:sz w:val="24"/>
              </w:rPr>
              <w:t xml:space="preserve">  </w:t>
            </w:r>
            <w:r>
              <w:rPr>
                <w:rFonts w:hint="eastAsia" w:ascii="仿宋_GB2312" w:eastAsia="仿宋_GB2312"/>
                <w:sz w:val="24"/>
              </w:rPr>
              <w:t xml:space="preserve">  月</w:t>
            </w:r>
            <w:r>
              <w:rPr>
                <w:rFonts w:ascii="仿宋_GB2312" w:eastAsia="仿宋_GB2312"/>
                <w:sz w:val="24"/>
              </w:rPr>
              <w:t xml:space="preserve">  </w:t>
            </w:r>
            <w:r>
              <w:rPr>
                <w:rFonts w:hint="eastAsia" w:ascii="仿宋_GB2312" w:eastAsia="仿宋_GB2312"/>
                <w:sz w:val="24"/>
              </w:rPr>
              <w:t xml:space="preserve">  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4" w:hRule="atLeast"/>
        </w:trPr>
        <w:tc>
          <w:tcPr>
            <w:tcW w:w="8731" w:type="dxa"/>
            <w:tcBorders>
              <w:top w:val="single" w:color="auto" w:sz="4" w:space="0"/>
              <w:left w:val="single" w:color="auto" w:sz="4" w:space="0"/>
              <w:bottom w:val="single" w:color="auto" w:sz="4" w:space="0"/>
              <w:right w:val="single" w:color="auto" w:sz="4" w:space="0"/>
            </w:tcBorders>
            <w:vAlign w:val="center"/>
          </w:tcPr>
          <w:p>
            <w:pPr>
              <w:pStyle w:val="6"/>
              <w:spacing w:after="0"/>
              <w:ind w:left="0" w:leftChars="0"/>
              <w:jc w:val="both"/>
              <w:rPr>
                <w:sz w:val="24"/>
              </w:rPr>
            </w:pPr>
            <w:r>
              <w:rPr>
                <w:rFonts w:hint="eastAsia" w:ascii="仿宋_GB2312" w:eastAsia="仿宋_GB2312"/>
                <w:b/>
                <w:sz w:val="24"/>
                <w:szCs w:val="24"/>
              </w:rPr>
              <w:t xml:space="preserve">4-2 </w:t>
            </w:r>
            <w:r>
              <w:rPr>
                <w:rFonts w:hint="eastAsia" w:ascii="仿宋_GB2312" w:eastAsia="仿宋_GB2312"/>
                <w:b/>
                <w:sz w:val="24"/>
                <w:szCs w:val="24"/>
                <w:lang w:eastAsia="zh-CN"/>
              </w:rPr>
              <w:t>申报学校承诺意见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92" w:hRule="atLeast"/>
        </w:trPr>
        <w:tc>
          <w:tcPr>
            <w:tcW w:w="8731" w:type="dxa"/>
            <w:tcBorders>
              <w:top w:val="single" w:color="auto" w:sz="4" w:space="0"/>
              <w:left w:val="single" w:color="auto" w:sz="4" w:space="0"/>
              <w:bottom w:val="single" w:color="auto" w:sz="4" w:space="0"/>
              <w:right w:val="single" w:color="auto" w:sz="4" w:space="0"/>
            </w:tcBorders>
          </w:tcPr>
          <w:p>
            <w:pPr>
              <w:ind w:firstLine="480" w:firstLineChars="200"/>
              <w:rPr>
                <w:rFonts w:hint="eastAsia" w:ascii="仿宋_GB2312" w:hAnsi="仿宋" w:eastAsia="仿宋_GB2312"/>
                <w:sz w:val="24"/>
                <w:lang w:eastAsia="zh-CN"/>
              </w:rPr>
            </w:pPr>
            <w:r>
              <w:rPr>
                <w:rFonts w:hint="eastAsia" w:ascii="仿宋_GB2312" w:hAnsi="仿宋" w:eastAsia="仿宋_GB2312"/>
                <w:sz w:val="24"/>
              </w:rPr>
              <w:t>学校对课程有关信息及课程负责人填报的内容进行了核实，保证真实性。经对该课程评审评价，择优申报推荐。</w:t>
            </w:r>
          </w:p>
          <w:p>
            <w:pPr>
              <w:rPr>
                <w:rFonts w:ascii="仿宋_GB2312"/>
                <w:sz w:val="24"/>
              </w:rPr>
            </w:pPr>
          </w:p>
          <w:p>
            <w:pPr>
              <w:ind w:firstLine="2760" w:firstLineChars="1150"/>
              <w:rPr>
                <w:rFonts w:hint="eastAsia" w:ascii="仿宋_GB2312"/>
                <w:sz w:val="24"/>
              </w:rPr>
            </w:pPr>
            <w:r>
              <w:rPr>
                <w:rFonts w:hint="eastAsia" w:ascii="仿宋_GB2312"/>
                <w:sz w:val="24"/>
                <w:lang w:val="en-US" w:eastAsia="zh-CN"/>
              </w:rPr>
              <w:t xml:space="preserve">     </w:t>
            </w:r>
            <w:r>
              <w:rPr>
                <w:rFonts w:hint="eastAsia" w:ascii="仿宋_GB2312"/>
                <w:sz w:val="24"/>
              </w:rPr>
              <w:t>签字：</w:t>
            </w:r>
          </w:p>
          <w:p>
            <w:pPr>
              <w:ind w:firstLine="2760" w:firstLineChars="1150"/>
              <w:rPr>
                <w:rFonts w:ascii="仿宋_GB2312"/>
                <w:sz w:val="24"/>
              </w:rPr>
            </w:pPr>
            <w:r>
              <w:rPr>
                <w:rFonts w:hint="eastAsia" w:ascii="仿宋_GB2312"/>
                <w:sz w:val="24"/>
                <w:lang w:val="en-US" w:eastAsia="zh-CN"/>
              </w:rPr>
              <w:t xml:space="preserve">   </w:t>
            </w:r>
            <w:r>
              <w:rPr>
                <w:rFonts w:hint="eastAsia" w:ascii="仿宋_GB2312"/>
                <w:sz w:val="24"/>
              </w:rPr>
              <w:t>（公章）</w:t>
            </w:r>
            <w:r>
              <w:rPr>
                <w:rFonts w:hint="eastAsia" w:ascii="仿宋_GB2312"/>
                <w:sz w:val="24"/>
                <w:lang w:val="en-US" w:eastAsia="zh-CN"/>
              </w:rPr>
              <w:t xml:space="preserve">   </w:t>
            </w:r>
            <w:r>
              <w:rPr>
                <w:rFonts w:hint="eastAsia" w:ascii="仿宋_GB2312"/>
                <w:sz w:val="24"/>
              </w:rPr>
              <w:t xml:space="preserve">    </w:t>
            </w:r>
            <w:r>
              <w:rPr>
                <w:rFonts w:ascii="仿宋_GB2312"/>
                <w:sz w:val="24"/>
              </w:rPr>
              <w:t xml:space="preserve">     </w:t>
            </w:r>
          </w:p>
          <w:p>
            <w:pPr>
              <w:pStyle w:val="6"/>
              <w:spacing w:line="560" w:lineRule="exact"/>
              <w:ind w:left="0" w:leftChars="0"/>
              <w:rPr>
                <w:rFonts w:ascii="仿宋_GB2312" w:eastAsia="仿宋_GB2312"/>
                <w:sz w:val="24"/>
              </w:rPr>
            </w:pPr>
            <w:r>
              <w:rPr>
                <w:rFonts w:hint="eastAsia" w:ascii="仿宋_GB2312" w:eastAsia="仿宋_GB2312"/>
                <w:sz w:val="24"/>
              </w:rPr>
              <w:t xml:space="preserve">                                               年</w:t>
            </w:r>
            <w:r>
              <w:rPr>
                <w:rFonts w:ascii="仿宋_GB2312" w:eastAsia="仿宋_GB2312"/>
                <w:sz w:val="24"/>
              </w:rPr>
              <w:t xml:space="preserve">  </w:t>
            </w:r>
            <w:r>
              <w:rPr>
                <w:rFonts w:hint="eastAsia" w:ascii="仿宋_GB2312" w:eastAsia="仿宋_GB2312"/>
                <w:sz w:val="24"/>
              </w:rPr>
              <w:t xml:space="preserve">  月</w:t>
            </w:r>
            <w:r>
              <w:rPr>
                <w:rFonts w:ascii="仿宋_GB2312" w:eastAsia="仿宋_GB2312"/>
                <w:sz w:val="24"/>
              </w:rPr>
              <w:t xml:space="preserve">  </w:t>
            </w:r>
            <w:r>
              <w:rPr>
                <w:rFonts w:hint="eastAsia" w:ascii="仿宋_GB2312" w:eastAsia="仿宋_GB2312"/>
                <w:sz w:val="24"/>
              </w:rPr>
              <w:t xml:space="preserve">  日</w:t>
            </w:r>
          </w:p>
        </w:tc>
      </w:tr>
    </w:tbl>
    <w:p>
      <w:pPr>
        <w:widowControl/>
        <w:jc w:val="left"/>
        <w:rPr>
          <w:sz w:val="10"/>
          <w:szCs w:val="10"/>
        </w:rPr>
      </w:pPr>
    </w:p>
    <w:p>
      <w:pPr>
        <w:widowControl/>
        <w:jc w:val="left"/>
        <w:rPr>
          <w:sz w:val="10"/>
          <w:szCs w:val="10"/>
        </w:rPr>
      </w:pPr>
    </w:p>
    <w:p>
      <w:pPr>
        <w:widowControl/>
        <w:jc w:val="left"/>
        <w:rPr>
          <w:sz w:val="10"/>
          <w:szCs w:val="10"/>
        </w:rPr>
      </w:pPr>
    </w:p>
    <w:p>
      <w:pPr>
        <w:widowControl/>
        <w:jc w:val="left"/>
        <w:rPr>
          <w:sz w:val="10"/>
          <w:szCs w:val="10"/>
        </w:rPr>
      </w:pPr>
    </w:p>
    <w:p>
      <w:pPr>
        <w:widowControl/>
        <w:jc w:val="left"/>
        <w:rPr>
          <w:sz w:val="10"/>
          <w:szCs w:val="10"/>
        </w:rPr>
      </w:pPr>
    </w:p>
    <w:p>
      <w:pPr>
        <w:widowControl/>
        <w:jc w:val="left"/>
        <w:rPr>
          <w:sz w:val="10"/>
          <w:szCs w:val="10"/>
        </w:rPr>
      </w:pPr>
    </w:p>
    <w:p>
      <w:pPr>
        <w:widowControl/>
        <w:jc w:val="left"/>
        <w:rPr>
          <w:sz w:val="10"/>
          <w:szCs w:val="10"/>
        </w:rPr>
      </w:pPr>
    </w:p>
    <w:p>
      <w:pPr>
        <w:widowControl/>
        <w:jc w:val="left"/>
        <w:rPr>
          <w:sz w:val="10"/>
          <w:szCs w:val="10"/>
        </w:rPr>
      </w:pPr>
    </w:p>
    <w:p>
      <w:pPr>
        <w:widowControl/>
        <w:jc w:val="left"/>
        <w:rPr>
          <w:sz w:val="10"/>
          <w:szCs w:val="10"/>
        </w:rPr>
      </w:pPr>
    </w:p>
    <w:p>
      <w:pPr>
        <w:widowControl/>
        <w:jc w:val="left"/>
        <w:rPr>
          <w:sz w:val="10"/>
          <w:szCs w:val="10"/>
        </w:rPr>
      </w:pPr>
    </w:p>
    <w:p>
      <w:pPr>
        <w:widowControl/>
        <w:jc w:val="left"/>
        <w:rPr>
          <w:sz w:val="10"/>
          <w:szCs w:val="10"/>
        </w:rPr>
      </w:pPr>
    </w:p>
    <w:p>
      <w:pPr>
        <w:widowControl/>
        <w:jc w:val="left"/>
        <w:rPr>
          <w:sz w:val="10"/>
          <w:szCs w:val="10"/>
        </w:rPr>
      </w:pPr>
    </w:p>
    <w:p>
      <w:pPr>
        <w:widowControl/>
        <w:jc w:val="left"/>
        <w:rPr>
          <w:sz w:val="10"/>
          <w:szCs w:val="10"/>
        </w:rPr>
      </w:pPr>
    </w:p>
    <w:p>
      <w:pPr>
        <w:widowControl/>
        <w:jc w:val="left"/>
        <w:rPr>
          <w:sz w:val="10"/>
          <w:szCs w:val="10"/>
        </w:rPr>
      </w:pPr>
    </w:p>
    <w:p>
      <w:pPr>
        <w:widowControl/>
        <w:jc w:val="left"/>
        <w:rPr>
          <w:sz w:val="10"/>
          <w:szCs w:val="10"/>
        </w:rPr>
      </w:pPr>
    </w:p>
    <w:p>
      <w:pPr>
        <w:widowControl/>
        <w:jc w:val="left"/>
        <w:rPr>
          <w:sz w:val="10"/>
          <w:szCs w:val="10"/>
        </w:rPr>
      </w:pPr>
    </w:p>
    <w:p>
      <w:pPr>
        <w:widowControl/>
        <w:jc w:val="left"/>
        <w:rPr>
          <w:sz w:val="10"/>
          <w:szCs w:val="10"/>
        </w:rPr>
      </w:pPr>
    </w:p>
    <w:p>
      <w:pPr>
        <w:widowControl/>
        <w:jc w:val="left"/>
        <w:rPr>
          <w:sz w:val="10"/>
          <w:szCs w:val="10"/>
        </w:rPr>
      </w:pPr>
    </w:p>
    <w:p>
      <w:pPr>
        <w:widowControl/>
        <w:jc w:val="left"/>
        <w:rPr>
          <w:sz w:val="10"/>
          <w:szCs w:val="10"/>
        </w:rPr>
      </w:pPr>
    </w:p>
    <w:p>
      <w:pPr>
        <w:widowControl/>
        <w:jc w:val="left"/>
        <w:rPr>
          <w:sz w:val="10"/>
          <w:szCs w:val="10"/>
        </w:rPr>
      </w:pPr>
    </w:p>
    <w:p>
      <w:pPr>
        <w:widowControl/>
        <w:jc w:val="left"/>
        <w:rPr>
          <w:rFonts w:hint="eastAsia" w:ascii="宋体" w:hAnsi="宋体" w:eastAsia="宋体" w:cs="宋体"/>
          <w:sz w:val="21"/>
          <w:szCs w:val="21"/>
        </w:rPr>
      </w:pPr>
    </w:p>
    <w:sectPr>
      <w:footerReference r:id="rId4" w:type="default"/>
      <w:pgSz w:w="11906" w:h="16838"/>
      <w:pgMar w:top="1440" w:right="1800" w:bottom="1440" w:left="1800" w:header="851" w:footer="992" w:gutter="0"/>
      <w:pgNumType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altName w:val="方正舒体"/>
    <w:panose1 w:val="02000000000000000000"/>
    <w:charset w:val="86"/>
    <w:family w:val="auto"/>
    <w:pitch w:val="default"/>
    <w:sig w:usb0="00000000" w:usb1="0000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19372"/>
      <w:docPartObj>
        <w:docPartGallery w:val="autotext"/>
      </w:docPartObj>
    </w:sdtPr>
    <w:sdtContent>
      <w:p>
        <w:pPr>
          <w:pStyle w:val="4"/>
          <w:jc w:val="center"/>
        </w:pPr>
        <w:r>
          <w:fldChar w:fldCharType="begin"/>
        </w:r>
        <w:r>
          <w:instrText xml:space="preserve"> PAGE   \* MERGEFORMAT </w:instrText>
        </w:r>
        <w:r>
          <w:fldChar w:fldCharType="separate"/>
        </w:r>
        <w:r>
          <w:rPr>
            <w:lang w:val="zh-CN"/>
          </w:rPr>
          <w:t>1</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A11A9"/>
    <w:multiLevelType w:val="singleLevel"/>
    <w:tmpl w:val="828A11A9"/>
    <w:lvl w:ilvl="0" w:tentative="0">
      <w:start w:val="1"/>
      <w:numFmt w:val="decimal"/>
      <w:suff w:val="nothing"/>
      <w:lvlText w:val="%1）"/>
      <w:lvlJc w:val="left"/>
    </w:lvl>
  </w:abstractNum>
  <w:abstractNum w:abstractNumId="1">
    <w:nsid w:val="EA1ECD12"/>
    <w:multiLevelType w:val="singleLevel"/>
    <w:tmpl w:val="EA1ECD12"/>
    <w:lvl w:ilvl="0" w:tentative="0">
      <w:start w:val="2"/>
      <w:numFmt w:val="chineseCounting"/>
      <w:suff w:val="nothing"/>
      <w:lvlText w:val="%1、"/>
      <w:lvlJc w:val="left"/>
      <w:rPr>
        <w:rFonts w:hint="eastAsia"/>
      </w:rPr>
    </w:lvl>
  </w:abstractNum>
  <w:abstractNum w:abstractNumId="2">
    <w:nsid w:val="FDA2786B"/>
    <w:multiLevelType w:val="singleLevel"/>
    <w:tmpl w:val="FDA2786B"/>
    <w:lvl w:ilvl="0" w:tentative="0">
      <w:start w:val="2"/>
      <w:numFmt w:val="decimal"/>
      <w:suff w:val="nothing"/>
      <w:lvlText w:val="%1）"/>
      <w:lvlJc w:val="left"/>
    </w:lvl>
  </w:abstractNum>
  <w:abstractNum w:abstractNumId="3">
    <w:nsid w:val="309425C3"/>
    <w:multiLevelType w:val="singleLevel"/>
    <w:tmpl w:val="309425C3"/>
    <w:lvl w:ilvl="0" w:tentative="0">
      <w:start w:val="1"/>
      <w:numFmt w:val="chineseCounting"/>
      <w:suff w:val="nothing"/>
      <w:lvlText w:val="（%1）"/>
      <w:lvlJc w:val="left"/>
      <w:rPr>
        <w:rFonts w:hint="eastAsia"/>
      </w:rPr>
    </w:lvl>
  </w:abstractNum>
  <w:abstractNum w:abstractNumId="4">
    <w:nsid w:val="51EB5EBA"/>
    <w:multiLevelType w:val="singleLevel"/>
    <w:tmpl w:val="51EB5EBA"/>
    <w:lvl w:ilvl="0" w:tentative="0">
      <w:start w:val="1"/>
      <w:numFmt w:val="chineseCounting"/>
      <w:suff w:val="nothing"/>
      <w:lvlText w:val="%1、"/>
      <w:lvlJc w:val="left"/>
      <w:rPr>
        <w:rFonts w:hint="eastAsia"/>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00727717"/>
    <w:rsid w:val="000022EC"/>
    <w:rsid w:val="00002AF0"/>
    <w:rsid w:val="00013176"/>
    <w:rsid w:val="00016F02"/>
    <w:rsid w:val="000265F8"/>
    <w:rsid w:val="00031076"/>
    <w:rsid w:val="000468F9"/>
    <w:rsid w:val="00070275"/>
    <w:rsid w:val="00073B1A"/>
    <w:rsid w:val="00076A20"/>
    <w:rsid w:val="00082374"/>
    <w:rsid w:val="0008591B"/>
    <w:rsid w:val="000E480C"/>
    <w:rsid w:val="00111568"/>
    <w:rsid w:val="0013466D"/>
    <w:rsid w:val="001368F9"/>
    <w:rsid w:val="001546D3"/>
    <w:rsid w:val="00193150"/>
    <w:rsid w:val="001A1C65"/>
    <w:rsid w:val="001A2BCE"/>
    <w:rsid w:val="001A547D"/>
    <w:rsid w:val="001C46E1"/>
    <w:rsid w:val="001E3545"/>
    <w:rsid w:val="00225203"/>
    <w:rsid w:val="00261269"/>
    <w:rsid w:val="00287FF9"/>
    <w:rsid w:val="0029282A"/>
    <w:rsid w:val="00296132"/>
    <w:rsid w:val="00303A16"/>
    <w:rsid w:val="0034718D"/>
    <w:rsid w:val="00357FF3"/>
    <w:rsid w:val="00395B9E"/>
    <w:rsid w:val="00403F03"/>
    <w:rsid w:val="00404A04"/>
    <w:rsid w:val="00471AF3"/>
    <w:rsid w:val="00477000"/>
    <w:rsid w:val="00480E47"/>
    <w:rsid w:val="00486223"/>
    <w:rsid w:val="00496689"/>
    <w:rsid w:val="004A3FCB"/>
    <w:rsid w:val="004E723C"/>
    <w:rsid w:val="00511692"/>
    <w:rsid w:val="00517509"/>
    <w:rsid w:val="005272C5"/>
    <w:rsid w:val="00530104"/>
    <w:rsid w:val="00533F55"/>
    <w:rsid w:val="00541F45"/>
    <w:rsid w:val="00544291"/>
    <w:rsid w:val="005453C9"/>
    <w:rsid w:val="005929B3"/>
    <w:rsid w:val="005B7824"/>
    <w:rsid w:val="005E3E4D"/>
    <w:rsid w:val="005F1E65"/>
    <w:rsid w:val="006305C5"/>
    <w:rsid w:val="0063709E"/>
    <w:rsid w:val="00645535"/>
    <w:rsid w:val="00685FAB"/>
    <w:rsid w:val="00692099"/>
    <w:rsid w:val="006B6DAE"/>
    <w:rsid w:val="006C14CF"/>
    <w:rsid w:val="006C24BF"/>
    <w:rsid w:val="006C75F7"/>
    <w:rsid w:val="006E2AEB"/>
    <w:rsid w:val="00701331"/>
    <w:rsid w:val="00704ED6"/>
    <w:rsid w:val="00727717"/>
    <w:rsid w:val="00737B34"/>
    <w:rsid w:val="00773D32"/>
    <w:rsid w:val="00780DF3"/>
    <w:rsid w:val="00790420"/>
    <w:rsid w:val="007A0445"/>
    <w:rsid w:val="007A1CC5"/>
    <w:rsid w:val="007A1CEA"/>
    <w:rsid w:val="007D4B0F"/>
    <w:rsid w:val="007F7383"/>
    <w:rsid w:val="00804E47"/>
    <w:rsid w:val="00831095"/>
    <w:rsid w:val="00866387"/>
    <w:rsid w:val="00882A5A"/>
    <w:rsid w:val="00884D0E"/>
    <w:rsid w:val="00890FC0"/>
    <w:rsid w:val="009066E7"/>
    <w:rsid w:val="00920A06"/>
    <w:rsid w:val="00926F41"/>
    <w:rsid w:val="00927520"/>
    <w:rsid w:val="0094105C"/>
    <w:rsid w:val="00974D9F"/>
    <w:rsid w:val="00981A40"/>
    <w:rsid w:val="00982C71"/>
    <w:rsid w:val="00992F5D"/>
    <w:rsid w:val="009A0CC7"/>
    <w:rsid w:val="009A1760"/>
    <w:rsid w:val="009D2B8B"/>
    <w:rsid w:val="00A77991"/>
    <w:rsid w:val="00A935AD"/>
    <w:rsid w:val="00AA789B"/>
    <w:rsid w:val="00AB0177"/>
    <w:rsid w:val="00AB5AD8"/>
    <w:rsid w:val="00AB702B"/>
    <w:rsid w:val="00B04B6B"/>
    <w:rsid w:val="00B04D71"/>
    <w:rsid w:val="00B13A61"/>
    <w:rsid w:val="00B15D5D"/>
    <w:rsid w:val="00B21188"/>
    <w:rsid w:val="00B24CC4"/>
    <w:rsid w:val="00B45637"/>
    <w:rsid w:val="00B5793D"/>
    <w:rsid w:val="00B92592"/>
    <w:rsid w:val="00BE5423"/>
    <w:rsid w:val="00C02B07"/>
    <w:rsid w:val="00C17EE6"/>
    <w:rsid w:val="00C311C8"/>
    <w:rsid w:val="00C31EB0"/>
    <w:rsid w:val="00C461DF"/>
    <w:rsid w:val="00C54BF2"/>
    <w:rsid w:val="00C72E02"/>
    <w:rsid w:val="00C91820"/>
    <w:rsid w:val="00CA0FA8"/>
    <w:rsid w:val="00CB320C"/>
    <w:rsid w:val="00CC04EC"/>
    <w:rsid w:val="00CD33E3"/>
    <w:rsid w:val="00CD45E1"/>
    <w:rsid w:val="00CD5381"/>
    <w:rsid w:val="00CF43F8"/>
    <w:rsid w:val="00D15D0A"/>
    <w:rsid w:val="00D33171"/>
    <w:rsid w:val="00D37A81"/>
    <w:rsid w:val="00D61218"/>
    <w:rsid w:val="00D666F9"/>
    <w:rsid w:val="00D81C90"/>
    <w:rsid w:val="00DE4E2E"/>
    <w:rsid w:val="00DE584A"/>
    <w:rsid w:val="00E052E6"/>
    <w:rsid w:val="00E126D0"/>
    <w:rsid w:val="00E219B0"/>
    <w:rsid w:val="00E24987"/>
    <w:rsid w:val="00E26F72"/>
    <w:rsid w:val="00E444DE"/>
    <w:rsid w:val="00E55EAB"/>
    <w:rsid w:val="00E67AEC"/>
    <w:rsid w:val="00E76BA6"/>
    <w:rsid w:val="00E95CA4"/>
    <w:rsid w:val="00EC0035"/>
    <w:rsid w:val="00ED205C"/>
    <w:rsid w:val="00EE6C03"/>
    <w:rsid w:val="00EF1A52"/>
    <w:rsid w:val="00F20297"/>
    <w:rsid w:val="00F33556"/>
    <w:rsid w:val="00F356F5"/>
    <w:rsid w:val="00F509A1"/>
    <w:rsid w:val="00F5789B"/>
    <w:rsid w:val="00F61BDE"/>
    <w:rsid w:val="00F96B41"/>
    <w:rsid w:val="00FA2725"/>
    <w:rsid w:val="00FB455E"/>
    <w:rsid w:val="00FC5BF0"/>
    <w:rsid w:val="01C66673"/>
    <w:rsid w:val="027C16B8"/>
    <w:rsid w:val="035609ED"/>
    <w:rsid w:val="036A00FB"/>
    <w:rsid w:val="036E6C73"/>
    <w:rsid w:val="053474B9"/>
    <w:rsid w:val="07AD7F7D"/>
    <w:rsid w:val="07EA1EA0"/>
    <w:rsid w:val="09F76817"/>
    <w:rsid w:val="0A531542"/>
    <w:rsid w:val="0A762E91"/>
    <w:rsid w:val="0BEB4EB6"/>
    <w:rsid w:val="0C0E4A24"/>
    <w:rsid w:val="0DD21991"/>
    <w:rsid w:val="0EA11355"/>
    <w:rsid w:val="116A16EB"/>
    <w:rsid w:val="13133997"/>
    <w:rsid w:val="15C732DB"/>
    <w:rsid w:val="17760C9F"/>
    <w:rsid w:val="17D24CB4"/>
    <w:rsid w:val="1A005F5B"/>
    <w:rsid w:val="1A5B0435"/>
    <w:rsid w:val="1CDD28FB"/>
    <w:rsid w:val="1DBE6D07"/>
    <w:rsid w:val="21186CA9"/>
    <w:rsid w:val="21FA5CFD"/>
    <w:rsid w:val="22806214"/>
    <w:rsid w:val="24C81E5B"/>
    <w:rsid w:val="257B361C"/>
    <w:rsid w:val="25975707"/>
    <w:rsid w:val="25D40A8A"/>
    <w:rsid w:val="266D3EF1"/>
    <w:rsid w:val="27040B1F"/>
    <w:rsid w:val="29695C42"/>
    <w:rsid w:val="2C42667A"/>
    <w:rsid w:val="2CCA5BC6"/>
    <w:rsid w:val="2D6A2B9B"/>
    <w:rsid w:val="2EB536D8"/>
    <w:rsid w:val="311A29C5"/>
    <w:rsid w:val="31415AF6"/>
    <w:rsid w:val="327B69E7"/>
    <w:rsid w:val="3373124F"/>
    <w:rsid w:val="34F7208A"/>
    <w:rsid w:val="35C15AC8"/>
    <w:rsid w:val="366559E4"/>
    <w:rsid w:val="36EB4745"/>
    <w:rsid w:val="37A66221"/>
    <w:rsid w:val="38224C1A"/>
    <w:rsid w:val="389C3213"/>
    <w:rsid w:val="39196BB6"/>
    <w:rsid w:val="397B1B77"/>
    <w:rsid w:val="3A3D40D8"/>
    <w:rsid w:val="3A836438"/>
    <w:rsid w:val="3B893FFA"/>
    <w:rsid w:val="3C4B50EC"/>
    <w:rsid w:val="3CAA05F4"/>
    <w:rsid w:val="3CCF005B"/>
    <w:rsid w:val="3D7A29B2"/>
    <w:rsid w:val="3DE268B3"/>
    <w:rsid w:val="3E2754C3"/>
    <w:rsid w:val="3FDF6807"/>
    <w:rsid w:val="400255D1"/>
    <w:rsid w:val="41AB7CB9"/>
    <w:rsid w:val="41E77BF5"/>
    <w:rsid w:val="4205007B"/>
    <w:rsid w:val="483120BB"/>
    <w:rsid w:val="48762389"/>
    <w:rsid w:val="4B384B4B"/>
    <w:rsid w:val="4C250025"/>
    <w:rsid w:val="4CA92A7E"/>
    <w:rsid w:val="4DA81EF8"/>
    <w:rsid w:val="4DC332C4"/>
    <w:rsid w:val="4E32309F"/>
    <w:rsid w:val="50B1031A"/>
    <w:rsid w:val="50CC1360"/>
    <w:rsid w:val="543A732F"/>
    <w:rsid w:val="54C12C6E"/>
    <w:rsid w:val="575B754A"/>
    <w:rsid w:val="58083041"/>
    <w:rsid w:val="58412429"/>
    <w:rsid w:val="59010C80"/>
    <w:rsid w:val="5B8F2A37"/>
    <w:rsid w:val="5D06275B"/>
    <w:rsid w:val="5D0B3597"/>
    <w:rsid w:val="5E1132BD"/>
    <w:rsid w:val="5F246AEA"/>
    <w:rsid w:val="605F6141"/>
    <w:rsid w:val="61CD165F"/>
    <w:rsid w:val="62BB36D4"/>
    <w:rsid w:val="634C56B2"/>
    <w:rsid w:val="643A375C"/>
    <w:rsid w:val="6466598A"/>
    <w:rsid w:val="64D26371"/>
    <w:rsid w:val="656E7B61"/>
    <w:rsid w:val="65DE4857"/>
    <w:rsid w:val="667145BB"/>
    <w:rsid w:val="671213B9"/>
    <w:rsid w:val="672229B1"/>
    <w:rsid w:val="6AC74B5A"/>
    <w:rsid w:val="6AEE7B2C"/>
    <w:rsid w:val="6B166FBB"/>
    <w:rsid w:val="6C344D60"/>
    <w:rsid w:val="6D283E71"/>
    <w:rsid w:val="6E151631"/>
    <w:rsid w:val="6E282AC2"/>
    <w:rsid w:val="708C17E3"/>
    <w:rsid w:val="72C916D8"/>
    <w:rsid w:val="7496678D"/>
    <w:rsid w:val="77AD6983"/>
    <w:rsid w:val="78375D1B"/>
    <w:rsid w:val="7B0A475E"/>
    <w:rsid w:val="7CBE03EA"/>
    <w:rsid w:val="7DAF3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name="Hyperlink"/>
    <w:lsdException w:qFormat="1"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0"/>
      <w:szCs w:val="30"/>
      <w:u w:val="none"/>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7"/>
    <w:qFormat/>
    <w:uiPriority w:val="0"/>
    <w:pPr>
      <w:spacing w:after="120"/>
      <w:ind w:left="420" w:leftChars="200"/>
    </w:pPr>
    <w:rPr>
      <w:rFonts w:eastAsia="宋体"/>
      <w:sz w:val="21"/>
      <w:szCs w:val="24"/>
    </w:rPr>
  </w:style>
  <w:style w:type="paragraph" w:styleId="3">
    <w:name w:val="Balloon Text"/>
    <w:basedOn w:val="1"/>
    <w:link w:val="19"/>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jc w:val="left"/>
    </w:pPr>
    <w:rPr>
      <w:rFonts w:ascii="仿宋_GB2312"/>
      <w:sz w:val="18"/>
      <w:szCs w:val="18"/>
      <w:u w:val="single"/>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rFonts w:ascii="仿宋_GB2312"/>
      <w:sz w:val="18"/>
      <w:szCs w:val="18"/>
      <w:u w:val="single"/>
    </w:rPr>
  </w:style>
  <w:style w:type="paragraph" w:styleId="6">
    <w:name w:val="Body Text Indent 3"/>
    <w:basedOn w:val="1"/>
    <w:link w:val="18"/>
    <w:qFormat/>
    <w:uiPriority w:val="0"/>
    <w:pPr>
      <w:spacing w:after="120"/>
      <w:ind w:left="420" w:leftChars="200"/>
    </w:pPr>
    <w:rPr>
      <w:rFonts w:eastAsia="宋体"/>
      <w:sz w:val="16"/>
      <w:szCs w:val="16"/>
    </w:rPr>
  </w:style>
  <w:style w:type="paragraph" w:styleId="7">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rPr>
      <w:rFonts w:ascii="Times New Roman" w:eastAsia="宋体"/>
      <w:kern w:val="0"/>
      <w:sz w:val="20"/>
      <w:szCs w:val="20"/>
      <w:u w: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qFormat/>
    <w:uiPriority w:val="99"/>
    <w:rPr>
      <w:rFonts w:cs="Times New Roman"/>
      <w:b/>
      <w:bCs/>
    </w:rPr>
  </w:style>
  <w:style w:type="character" w:styleId="12">
    <w:name w:val="FollowedHyperlink"/>
    <w:basedOn w:val="10"/>
    <w:semiHidden/>
    <w:unhideWhenUsed/>
    <w:qFormat/>
    <w:uiPriority w:val="99"/>
    <w:rPr>
      <w:color w:val="333333"/>
      <w:sz w:val="18"/>
      <w:szCs w:val="18"/>
      <w:u w:val="none"/>
    </w:rPr>
  </w:style>
  <w:style w:type="character" w:styleId="13">
    <w:name w:val="Hyperlink"/>
    <w:basedOn w:val="10"/>
    <w:semiHidden/>
    <w:unhideWhenUsed/>
    <w:qFormat/>
    <w:uiPriority w:val="99"/>
    <w:rPr>
      <w:color w:val="333333"/>
      <w:sz w:val="18"/>
      <w:szCs w:val="18"/>
      <w:u w:val="none"/>
    </w:rPr>
  </w:style>
  <w:style w:type="character" w:customStyle="1" w:styleId="14">
    <w:name w:val="页眉 Char"/>
    <w:basedOn w:val="10"/>
    <w:link w:val="5"/>
    <w:qFormat/>
    <w:uiPriority w:val="99"/>
    <w:rPr>
      <w:sz w:val="18"/>
      <w:szCs w:val="18"/>
    </w:rPr>
  </w:style>
  <w:style w:type="character" w:customStyle="1" w:styleId="15">
    <w:name w:val="页脚 Char"/>
    <w:basedOn w:val="10"/>
    <w:link w:val="4"/>
    <w:qFormat/>
    <w:uiPriority w:val="99"/>
    <w:rPr>
      <w:sz w:val="18"/>
      <w:szCs w:val="18"/>
    </w:rPr>
  </w:style>
  <w:style w:type="paragraph" w:customStyle="1" w:styleId="16">
    <w:name w:val="小节标题"/>
    <w:basedOn w:val="1"/>
    <w:next w:val="1"/>
    <w:qFormat/>
    <w:uiPriority w:val="0"/>
    <w:pPr>
      <w:widowControl/>
      <w:spacing w:before="175" w:after="102" w:line="566" w:lineRule="atLeast"/>
      <w:textAlignment w:val="baseline"/>
    </w:pPr>
    <w:rPr>
      <w:rFonts w:eastAsia="黑体"/>
      <w:color w:val="000000"/>
      <w:kern w:val="0"/>
      <w:u w:color="000000"/>
    </w:rPr>
  </w:style>
  <w:style w:type="character" w:customStyle="1" w:styleId="17">
    <w:name w:val="正文文本缩进 Char"/>
    <w:basedOn w:val="10"/>
    <w:link w:val="2"/>
    <w:qFormat/>
    <w:uiPriority w:val="0"/>
    <w:rPr>
      <w:rFonts w:ascii="Times New Roman" w:eastAsia="宋体"/>
      <w:sz w:val="21"/>
      <w:szCs w:val="24"/>
      <w:u w:val="none"/>
    </w:rPr>
  </w:style>
  <w:style w:type="character" w:customStyle="1" w:styleId="18">
    <w:name w:val="正文文本缩进 3 Char"/>
    <w:basedOn w:val="10"/>
    <w:link w:val="6"/>
    <w:qFormat/>
    <w:uiPriority w:val="0"/>
    <w:rPr>
      <w:rFonts w:ascii="Times New Roman" w:eastAsia="宋体"/>
      <w:sz w:val="16"/>
      <w:szCs w:val="16"/>
      <w:u w:val="none"/>
    </w:rPr>
  </w:style>
  <w:style w:type="character" w:customStyle="1" w:styleId="19">
    <w:name w:val="批注框文本 Char"/>
    <w:basedOn w:val="10"/>
    <w:link w:val="3"/>
    <w:semiHidden/>
    <w:qFormat/>
    <w:uiPriority w:val="99"/>
    <w:rPr>
      <w:rFonts w:ascii="Times New Roman"/>
      <w:sz w:val="18"/>
      <w:szCs w:val="18"/>
      <w:u w:val="none"/>
    </w:rPr>
  </w:style>
  <w:style w:type="paragraph" w:customStyle="1" w:styleId="20">
    <w:name w:val="列出段落1"/>
    <w:basedOn w:val="1"/>
    <w:qFormat/>
    <w:uiPriority w:val="0"/>
    <w:pPr>
      <w:ind w:firstLine="420" w:firstLineChars="200"/>
    </w:pPr>
    <w:rPr>
      <w:rFonts w:ascii="Calibri" w:hAnsi="Calibri" w:eastAsia="宋体"/>
      <w:sz w:val="21"/>
      <w:szCs w:val="22"/>
    </w:rPr>
  </w:style>
  <w:style w:type="paragraph" w:styleId="21">
    <w:name w:val="List Paragraph"/>
    <w:basedOn w:val="1"/>
    <w:qFormat/>
    <w:uiPriority w:val="34"/>
    <w:pPr>
      <w:ind w:firstLine="420" w:firstLineChars="200"/>
    </w:pPr>
    <w:rPr>
      <w:rFonts w:ascii="Calibri" w:hAnsi="Calibri" w:eastAsia="宋体"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FDB3B-49D1-458B-AC85-518DFF51A81D}">
  <ds:schemaRefs/>
</ds:datastoreItem>
</file>

<file path=docProps/app.xml><?xml version="1.0" encoding="utf-8"?>
<Properties xmlns="http://schemas.openxmlformats.org/officeDocument/2006/extended-properties" xmlns:vt="http://schemas.openxmlformats.org/officeDocument/2006/docPropsVTypes">
  <Template>Normal.dotm</Template>
  <Company>jwc</Company>
  <Pages>11</Pages>
  <Words>4884</Words>
  <Characters>5062</Characters>
  <Lines>10</Lines>
  <Paragraphs>3</Paragraphs>
  <TotalTime>22</TotalTime>
  <ScaleCrop>false</ScaleCrop>
  <LinksUpToDate>false</LinksUpToDate>
  <CharactersWithSpaces>5485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2018-05-07T06:53:00Z</dcterms:created>
  <dc:creator>周贺</dc:creator>
  <cp:lastModifiedBy>张一敏</cp:lastModifiedBy>
  <cp:lastPrinted>2020-09-21T01:44:00Z</cp:lastPrinted>
  <dcterms:modified xsi:type="dcterms:W3CDTF">2023-11-13T11:49:13Z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4B21055C2D424E7DBD123CE78249C233</vt:lpwstr>
  </property>
</Properties>
</file>