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53" w:rsidRPr="003F2A53" w:rsidRDefault="003F2A53" w:rsidP="003F2A53">
      <w:pPr>
        <w:widowControl/>
        <w:shd w:val="clear" w:color="auto" w:fill="FFFFFF"/>
        <w:spacing w:line="600" w:lineRule="atLeast"/>
        <w:jc w:val="left"/>
        <w:outlineLvl w:val="1"/>
        <w:rPr>
          <w:rFonts w:ascii="微软雅黑" w:eastAsia="微软雅黑" w:hAnsi="微软雅黑" w:cs="Arial"/>
          <w:b/>
          <w:bCs/>
          <w:color w:val="000000"/>
          <w:kern w:val="0"/>
          <w:sz w:val="42"/>
          <w:szCs w:val="42"/>
        </w:rPr>
      </w:pPr>
      <w:r w:rsidRPr="003F2A53">
        <w:rPr>
          <w:rFonts w:ascii="微软雅黑" w:eastAsia="微软雅黑" w:hAnsi="微软雅黑" w:cs="Arial" w:hint="eastAsia"/>
          <w:b/>
          <w:bCs/>
          <w:color w:val="000000"/>
          <w:kern w:val="0"/>
          <w:sz w:val="42"/>
          <w:szCs w:val="42"/>
        </w:rPr>
        <w:t>审批功能模块设计及思考</w:t>
      </w:r>
    </w:p>
    <w:p w:rsidR="003F2A53" w:rsidRPr="003F2A53" w:rsidRDefault="003F2A53" w:rsidP="003F2A53">
      <w:pPr>
        <w:widowControl/>
        <w:shd w:val="clear" w:color="auto" w:fill="FFFFFF"/>
        <w:jc w:val="left"/>
        <w:rPr>
          <w:rFonts w:ascii="Arial" w:eastAsia="宋体" w:hAnsi="Arial" w:cs="Arial"/>
          <w:color w:val="000000"/>
          <w:kern w:val="0"/>
          <w:sz w:val="18"/>
          <w:szCs w:val="18"/>
        </w:rPr>
      </w:pP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b/>
          <w:bCs/>
          <w:color w:val="333333"/>
          <w:kern w:val="0"/>
          <w:sz w:val="27"/>
          <w:szCs w:val="27"/>
        </w:rPr>
        <w:t>业务背景</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审批功能的需求起源于财务部门，财务的日常工作，涉及到对账转账相关。钱对于一个公司来说，是一个很敏感的东西，支出需要走非常严谨的流程。需要随着业务量的日趋壮大，外部供应商之多，传统线下各类单据逐级审批的方式是一种耗时、耗力的低效工作，迫切需要能通过走线上操作的方式，去提升日常的工作效率。</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b/>
          <w:bCs/>
          <w:color w:val="333333"/>
          <w:kern w:val="0"/>
          <w:sz w:val="27"/>
          <w:szCs w:val="27"/>
        </w:rPr>
        <w:t>需求整理</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审批功能要完成的就是：不同的单据，可以配置不等数量的不同过程的审批流程；对于同一个类型的单据来说，不同的审批流程配置又可以指定不同身份</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诸如：按部门、按角色、按员工等</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，并且每一级审批可以配置是否可跨级</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比如：一个单据按次序，配置了三级审批，从低到高，分别是</w:t>
      </w:r>
      <w:r w:rsidRPr="003F2A53">
        <w:rPr>
          <w:rFonts w:ascii="Arial" w:eastAsia="宋体" w:hAnsi="Arial" w:cs="Arial"/>
          <w:color w:val="333333"/>
          <w:kern w:val="0"/>
          <w:sz w:val="24"/>
          <w:szCs w:val="24"/>
        </w:rPr>
        <w:t>A</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B</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C</w:t>
      </w:r>
      <w:r w:rsidRPr="003F2A53">
        <w:rPr>
          <w:rFonts w:ascii="Arial" w:eastAsia="宋体" w:hAnsi="Arial" w:cs="Arial"/>
          <w:color w:val="333333"/>
          <w:kern w:val="0"/>
          <w:sz w:val="24"/>
          <w:szCs w:val="24"/>
        </w:rPr>
        <w:t>，其中</w:t>
      </w:r>
      <w:r w:rsidRPr="003F2A53">
        <w:rPr>
          <w:rFonts w:ascii="Arial" w:eastAsia="宋体" w:hAnsi="Arial" w:cs="Arial"/>
          <w:color w:val="333333"/>
          <w:kern w:val="0"/>
          <w:sz w:val="24"/>
          <w:szCs w:val="24"/>
        </w:rPr>
        <w:t>A</w:t>
      </w:r>
      <w:r w:rsidRPr="003F2A53">
        <w:rPr>
          <w:rFonts w:ascii="Arial" w:eastAsia="宋体" w:hAnsi="Arial" w:cs="Arial"/>
          <w:color w:val="333333"/>
          <w:kern w:val="0"/>
          <w:sz w:val="24"/>
          <w:szCs w:val="24"/>
        </w:rPr>
        <w:t>已经审批完成，</w:t>
      </w:r>
      <w:r w:rsidRPr="003F2A53">
        <w:rPr>
          <w:rFonts w:ascii="Arial" w:eastAsia="宋体" w:hAnsi="Arial" w:cs="Arial"/>
          <w:color w:val="333333"/>
          <w:kern w:val="0"/>
          <w:sz w:val="24"/>
          <w:szCs w:val="24"/>
        </w:rPr>
        <w:t>B</w:t>
      </w:r>
      <w:r w:rsidRPr="003F2A53">
        <w:rPr>
          <w:rFonts w:ascii="Arial" w:eastAsia="宋体" w:hAnsi="Arial" w:cs="Arial"/>
          <w:color w:val="333333"/>
          <w:kern w:val="0"/>
          <w:sz w:val="24"/>
          <w:szCs w:val="24"/>
        </w:rPr>
        <w:t>设置为允许跨级审批，即意味着在</w:t>
      </w:r>
      <w:r w:rsidRPr="003F2A53">
        <w:rPr>
          <w:rFonts w:ascii="Arial" w:eastAsia="宋体" w:hAnsi="Arial" w:cs="Arial"/>
          <w:color w:val="333333"/>
          <w:kern w:val="0"/>
          <w:sz w:val="24"/>
          <w:szCs w:val="24"/>
        </w:rPr>
        <w:t>B</w:t>
      </w:r>
      <w:r w:rsidRPr="003F2A53">
        <w:rPr>
          <w:rFonts w:ascii="Arial" w:eastAsia="宋体" w:hAnsi="Arial" w:cs="Arial"/>
          <w:color w:val="333333"/>
          <w:kern w:val="0"/>
          <w:sz w:val="24"/>
          <w:szCs w:val="24"/>
        </w:rPr>
        <w:t>不审批的情况下，</w:t>
      </w:r>
      <w:r w:rsidRPr="003F2A53">
        <w:rPr>
          <w:rFonts w:ascii="Arial" w:eastAsia="宋体" w:hAnsi="Arial" w:cs="Arial"/>
          <w:color w:val="333333"/>
          <w:kern w:val="0"/>
          <w:sz w:val="24"/>
          <w:szCs w:val="24"/>
        </w:rPr>
        <w:t>C</w:t>
      </w:r>
      <w:r w:rsidRPr="003F2A53">
        <w:rPr>
          <w:rFonts w:ascii="Arial" w:eastAsia="宋体" w:hAnsi="Arial" w:cs="Arial"/>
          <w:color w:val="333333"/>
          <w:kern w:val="0"/>
          <w:sz w:val="24"/>
          <w:szCs w:val="24"/>
        </w:rPr>
        <w:t>可以直接审批，使整个单据达到最终审批通过的状态；反之，如果</w:t>
      </w:r>
      <w:r w:rsidRPr="003F2A53">
        <w:rPr>
          <w:rFonts w:ascii="Arial" w:eastAsia="宋体" w:hAnsi="Arial" w:cs="Arial"/>
          <w:color w:val="333333"/>
          <w:kern w:val="0"/>
          <w:sz w:val="24"/>
          <w:szCs w:val="24"/>
        </w:rPr>
        <w:t>B</w:t>
      </w:r>
      <w:r w:rsidRPr="003F2A53">
        <w:rPr>
          <w:rFonts w:ascii="Arial" w:eastAsia="宋体" w:hAnsi="Arial" w:cs="Arial"/>
          <w:color w:val="333333"/>
          <w:kern w:val="0"/>
          <w:sz w:val="24"/>
          <w:szCs w:val="24"/>
        </w:rPr>
        <w:t>设置为不可跨级审批，那么</w:t>
      </w:r>
      <w:r w:rsidRPr="003F2A53">
        <w:rPr>
          <w:rFonts w:ascii="Arial" w:eastAsia="宋体" w:hAnsi="Arial" w:cs="Arial"/>
          <w:color w:val="333333"/>
          <w:kern w:val="0"/>
          <w:sz w:val="24"/>
          <w:szCs w:val="24"/>
        </w:rPr>
        <w:t>C</w:t>
      </w:r>
      <w:r w:rsidRPr="003F2A53">
        <w:rPr>
          <w:rFonts w:ascii="Arial" w:eastAsia="宋体" w:hAnsi="Arial" w:cs="Arial"/>
          <w:color w:val="333333"/>
          <w:kern w:val="0"/>
          <w:sz w:val="24"/>
          <w:szCs w:val="24"/>
        </w:rPr>
        <w:t>这时候操作单据，是没有权限的</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。我们这里说的审批，其实有点跟常见的</w:t>
      </w:r>
      <w:r w:rsidRPr="003F2A53">
        <w:rPr>
          <w:rFonts w:ascii="Arial" w:eastAsia="宋体" w:hAnsi="Arial" w:cs="Arial"/>
          <w:color w:val="333333"/>
          <w:kern w:val="0"/>
          <w:sz w:val="24"/>
          <w:szCs w:val="24"/>
        </w:rPr>
        <w:t>OA</w:t>
      </w:r>
      <w:r w:rsidRPr="003F2A53">
        <w:rPr>
          <w:rFonts w:ascii="Arial" w:eastAsia="宋体" w:hAnsi="Arial" w:cs="Arial"/>
          <w:color w:val="333333"/>
          <w:kern w:val="0"/>
          <w:sz w:val="24"/>
          <w:szCs w:val="24"/>
        </w:rPr>
        <w:t>系统里的离职申请审批有类似之处，不同的是，</w:t>
      </w:r>
      <w:r w:rsidRPr="003F2A53">
        <w:rPr>
          <w:rFonts w:ascii="Arial" w:eastAsia="宋体" w:hAnsi="Arial" w:cs="Arial"/>
          <w:color w:val="333333"/>
          <w:kern w:val="0"/>
          <w:sz w:val="24"/>
          <w:szCs w:val="24"/>
        </w:rPr>
        <w:t>OA</w:t>
      </w:r>
      <w:r w:rsidRPr="003F2A53">
        <w:rPr>
          <w:rFonts w:ascii="Arial" w:eastAsia="宋体" w:hAnsi="Arial" w:cs="Arial"/>
          <w:color w:val="333333"/>
          <w:kern w:val="0"/>
          <w:sz w:val="24"/>
          <w:szCs w:val="24"/>
        </w:rPr>
        <w:t>系统似乎没有可越级审批的设置，并且每一级的审批权限都落实到具体的人，而没有我们上面提到的可设置按不同的审批身份</w:t>
      </w:r>
      <w:r w:rsidRPr="003F2A53">
        <w:rPr>
          <w:rFonts w:ascii="Arial" w:eastAsia="宋体" w:hAnsi="Arial" w:cs="Arial"/>
          <w:b/>
          <w:bCs/>
          <w:color w:val="333333"/>
          <w:kern w:val="0"/>
          <w:sz w:val="27"/>
          <w:szCs w:val="27"/>
        </w:rPr>
        <w:t>。</w:t>
      </w:r>
      <w:r w:rsidRPr="003F2A53">
        <w:rPr>
          <w:rFonts w:ascii="Arial" w:eastAsia="宋体" w:hAnsi="Arial" w:cs="Arial"/>
          <w:color w:val="333333"/>
          <w:kern w:val="0"/>
          <w:sz w:val="24"/>
          <w:szCs w:val="24"/>
        </w:rPr>
        <w:t>因为我们的审批功能是跟不同的单据有间接关系的，所以也会有和不同单据逻辑耦合的可能，比如状态回写、以及更复杂的下游逻辑。</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b/>
          <w:bCs/>
          <w:color w:val="333333"/>
          <w:kern w:val="0"/>
          <w:sz w:val="27"/>
          <w:szCs w:val="27"/>
        </w:rPr>
        <w:t>数据库设计</w:t>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所谓的</w:t>
      </w:r>
      <w:r w:rsidRPr="00EE2383">
        <w:rPr>
          <w:rFonts w:ascii="Arial" w:eastAsia="宋体" w:hAnsi="Arial" w:cs="Arial"/>
          <w:color w:val="4F4F4F"/>
          <w:kern w:val="0"/>
          <w:sz w:val="24"/>
          <w:szCs w:val="24"/>
        </w:rPr>
        <w:t>“</w:t>
      </w:r>
      <w:r w:rsidRPr="00EE2383">
        <w:rPr>
          <w:rFonts w:ascii="Arial" w:eastAsia="宋体" w:hAnsi="Arial" w:cs="Arial"/>
          <w:color w:val="4F4F4F"/>
          <w:kern w:val="0"/>
          <w:sz w:val="24"/>
          <w:szCs w:val="24"/>
        </w:rPr>
        <w:t>流程审批</w:t>
      </w:r>
      <w:r w:rsidRPr="00EE2383">
        <w:rPr>
          <w:rFonts w:ascii="Arial" w:eastAsia="宋体" w:hAnsi="Arial" w:cs="Arial"/>
          <w:color w:val="4F4F4F"/>
          <w:kern w:val="0"/>
          <w:sz w:val="24"/>
          <w:szCs w:val="24"/>
        </w:rPr>
        <w:t>”</w:t>
      </w:r>
      <w:r w:rsidRPr="00EE2383">
        <w:rPr>
          <w:rFonts w:ascii="Arial" w:eastAsia="宋体" w:hAnsi="Arial" w:cs="Arial"/>
          <w:color w:val="4F4F4F"/>
          <w:kern w:val="0"/>
          <w:sz w:val="24"/>
          <w:szCs w:val="24"/>
        </w:rPr>
        <w:t>，就是一份数据，在设定好的节点之间流转。在流转过程中，数据可能发生变化。</w:t>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对于一个流程，它的节点和连线是固定的。通常是由用户公司的管理员通过二次开发工具设定流程。</w:t>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要做一个通用的流程系统，大概应建立如下数据表：</w:t>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lastRenderedPageBreak/>
        <w:t xml:space="preserve">　　</w:t>
      </w:r>
      <w:r w:rsidRPr="00EE2383">
        <w:rPr>
          <w:rFonts w:ascii="Arial" w:eastAsia="宋体" w:hAnsi="Arial" w:cs="Arial"/>
          <w:color w:val="4F4F4F"/>
          <w:kern w:val="0"/>
          <w:sz w:val="24"/>
          <w:szCs w:val="24"/>
        </w:rPr>
        <w:t xml:space="preserve">1. </w:t>
      </w:r>
      <w:r w:rsidRPr="00EE2383">
        <w:rPr>
          <w:rFonts w:ascii="Arial" w:eastAsia="宋体" w:hAnsi="Arial" w:cs="Arial"/>
          <w:color w:val="4F4F4F"/>
          <w:kern w:val="0"/>
          <w:sz w:val="24"/>
          <w:szCs w:val="24"/>
        </w:rPr>
        <w:t>流程表（</w:t>
      </w:r>
      <w:r w:rsidRPr="00EE2383">
        <w:rPr>
          <w:rFonts w:ascii="Arial" w:eastAsia="宋体" w:hAnsi="Arial" w:cs="Arial"/>
          <w:color w:val="4F4F4F"/>
          <w:kern w:val="0"/>
          <w:sz w:val="24"/>
          <w:szCs w:val="24"/>
        </w:rPr>
        <w:t>tbl_flow</w:t>
      </w:r>
      <w:r w:rsidRPr="00EE2383">
        <w:rPr>
          <w:rFonts w:ascii="Arial" w:eastAsia="宋体" w:hAnsi="Arial" w:cs="Arial"/>
          <w:color w:val="4F4F4F"/>
          <w:kern w:val="0"/>
          <w:sz w:val="24"/>
          <w:szCs w:val="24"/>
        </w:rPr>
        <w:t>）</w:t>
      </w:r>
    </w:p>
    <w:tbl>
      <w:tblPr>
        <w:tblW w:w="94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1"/>
        <w:gridCol w:w="3243"/>
        <w:gridCol w:w="3582"/>
      </w:tblGrid>
      <w:tr w:rsidR="00EE2383" w:rsidRPr="00EE2383" w:rsidTr="00EE2383">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备注</w:t>
            </w:r>
          </w:p>
        </w:tc>
      </w:tr>
      <w:tr w:rsidR="00EE2383" w:rsidRPr="00EE2383" w:rsidTr="00EE2383">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流程编号，主键</w:t>
            </w:r>
          </w:p>
        </w:tc>
      </w:tr>
      <w:tr w:rsidR="00EE2383" w:rsidRPr="00EE2383" w:rsidTr="00EE2383">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流程号，唯一列</w:t>
            </w:r>
          </w:p>
        </w:tc>
      </w:tr>
      <w:tr w:rsidR="00EE2383" w:rsidRPr="00EE2383" w:rsidTr="00EE2383">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流程名称</w:t>
            </w:r>
          </w:p>
        </w:tc>
      </w:tr>
      <w:tr w:rsidR="00EE2383" w:rsidRPr="00EE2383" w:rsidTr="00EE2383">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remark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varchar2(500)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备注</w:t>
            </w:r>
          </w:p>
        </w:tc>
      </w:tr>
    </w:tbl>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示例数据：</w:t>
      </w:r>
    </w:p>
    <w:tbl>
      <w:tblPr>
        <w:tblW w:w="94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9"/>
        <w:gridCol w:w="2230"/>
        <w:gridCol w:w="2860"/>
        <w:gridCol w:w="2329"/>
      </w:tblGrid>
      <w:tr w:rsidR="00EE2383" w:rsidRPr="00EE2383" w:rsidTr="00EE2383">
        <w:trPr>
          <w:trHeight w:val="269"/>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flow_name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remark</w:t>
            </w:r>
          </w:p>
        </w:tc>
      </w:tr>
      <w:tr w:rsidR="00EE2383" w:rsidRPr="00EE2383" w:rsidTr="00EE2383">
        <w:trPr>
          <w:trHeight w:val="2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请假流程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请假流程</w:t>
            </w:r>
          </w:p>
        </w:tc>
      </w:tr>
      <w:tr w:rsidR="00EE2383" w:rsidRPr="00EE2383" w:rsidTr="00EE2383">
        <w:trPr>
          <w:trHeight w:val="26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报销流程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报销流程</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rPr>
        <w:br/>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w:t>
      </w:r>
      <w:r w:rsidRPr="00EE2383">
        <w:rPr>
          <w:rFonts w:ascii="Arial" w:eastAsia="宋体" w:hAnsi="Arial" w:cs="Arial"/>
          <w:color w:val="4F4F4F"/>
          <w:kern w:val="0"/>
          <w:sz w:val="24"/>
          <w:szCs w:val="24"/>
        </w:rPr>
        <w:t xml:space="preserve">2. </w:t>
      </w:r>
      <w:r w:rsidRPr="00EE2383">
        <w:rPr>
          <w:rFonts w:ascii="Arial" w:eastAsia="宋体" w:hAnsi="Arial" w:cs="Arial"/>
          <w:color w:val="4F4F4F"/>
          <w:kern w:val="0"/>
          <w:sz w:val="24"/>
          <w:szCs w:val="24"/>
        </w:rPr>
        <w:t>流程节点表（</w:t>
      </w:r>
      <w:r w:rsidRPr="00EE2383">
        <w:rPr>
          <w:rFonts w:ascii="Arial" w:eastAsia="宋体" w:hAnsi="Arial" w:cs="Arial"/>
          <w:color w:val="4F4F4F"/>
          <w:kern w:val="0"/>
          <w:sz w:val="24"/>
          <w:szCs w:val="24"/>
        </w:rPr>
        <w:t>tbl_flow_node</w:t>
      </w:r>
      <w:r w:rsidRPr="00EE2383">
        <w:rPr>
          <w:rFonts w:ascii="Arial" w:eastAsia="宋体" w:hAnsi="Arial" w:cs="Arial"/>
          <w:color w:val="4F4F4F"/>
          <w:kern w:val="0"/>
          <w:sz w:val="24"/>
          <w:szCs w:val="24"/>
        </w:rPr>
        <w:t>）</w:t>
      </w:r>
    </w:p>
    <w:tbl>
      <w:tblPr>
        <w:tblW w:w="958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4"/>
        <w:gridCol w:w="2377"/>
        <w:gridCol w:w="3592"/>
      </w:tblGrid>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备注</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流程节点编号，主键</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流程号，与流程表对应</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flow_node_name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流程节点名称</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flow_node_role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varchar2(100)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流程角色</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A033D3" w:rsidRPr="00EE2383" w:rsidRDefault="00A033D3" w:rsidP="00EE2383">
            <w:pPr>
              <w:widowControl/>
              <w:wordWrap w:val="0"/>
              <w:spacing w:line="330" w:lineRule="atLeast"/>
              <w:jc w:val="left"/>
              <w:rPr>
                <w:rFonts w:ascii="Arial" w:eastAsia="宋体" w:hAnsi="Arial" w:cs="Arial"/>
                <w:color w:val="4F4F4F"/>
                <w:kern w:val="0"/>
                <w:szCs w:val="21"/>
              </w:rPr>
            </w:pPr>
            <w:r>
              <w:rPr>
                <w:rFonts w:ascii="Arial" w:eastAsia="宋体" w:hAnsi="Arial" w:cs="Arial"/>
                <w:color w:val="4F4F4F"/>
                <w:kern w:val="0"/>
                <w:szCs w:val="21"/>
              </w:rPr>
              <w:t>flow_node_role_userid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A033D3" w:rsidRPr="00EE2383" w:rsidRDefault="00537615"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A033D3" w:rsidRPr="00EE2383" w:rsidRDefault="00537615" w:rsidP="00EE2383">
            <w:pPr>
              <w:widowControl/>
              <w:wordWrap w:val="0"/>
              <w:spacing w:line="330" w:lineRule="atLeast"/>
              <w:jc w:val="left"/>
              <w:rPr>
                <w:rFonts w:ascii="Arial" w:eastAsia="宋体" w:hAnsi="Arial" w:cs="Arial"/>
                <w:color w:val="4F4F4F"/>
                <w:kern w:val="0"/>
                <w:szCs w:val="21"/>
              </w:rPr>
            </w:pPr>
            <w:r>
              <w:rPr>
                <w:rFonts w:ascii="Arial" w:eastAsia="宋体" w:hAnsi="Arial" w:cs="Arial" w:hint="eastAsia"/>
                <w:color w:val="4F4F4F"/>
                <w:kern w:val="0"/>
                <w:szCs w:val="21"/>
              </w:rPr>
              <w:t>节点负责人</w:t>
            </w:r>
            <w:r w:rsidR="00B253B0">
              <w:rPr>
                <w:rFonts w:ascii="Arial" w:eastAsia="宋体" w:hAnsi="Arial" w:cs="Arial" w:hint="eastAsia"/>
                <w:color w:val="4F4F4F"/>
                <w:kern w:val="0"/>
                <w:szCs w:val="21"/>
              </w:rPr>
              <w:t>用户</w:t>
            </w:r>
            <w:bookmarkStart w:id="0" w:name="_GoBack"/>
            <w:bookmarkEnd w:id="0"/>
            <w:r>
              <w:rPr>
                <w:rFonts w:ascii="Arial" w:eastAsia="宋体" w:hAnsi="Arial" w:cs="Arial" w:hint="eastAsia"/>
                <w:color w:val="4F4F4F"/>
                <w:kern w:val="0"/>
                <w:szCs w:val="21"/>
              </w:rPr>
              <w:t>ID</w:t>
            </w:r>
          </w:p>
        </w:tc>
      </w:tr>
      <w:tr w:rsidR="00A033D3" w:rsidRPr="00EE2383" w:rsidTr="00EE2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remark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备注</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shd w:val="clear" w:color="auto" w:fill="FFFFFF"/>
        </w:rPr>
        <w:t xml:space="preserve">　　示例数据：</w:t>
      </w:r>
    </w:p>
    <w:tbl>
      <w:tblPr>
        <w:tblW w:w="962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269"/>
        <w:gridCol w:w="2387"/>
        <w:gridCol w:w="2186"/>
        <w:gridCol w:w="1841"/>
      </w:tblGrid>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flow_node_id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flow_node_name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flow_node_role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remark</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提交请假单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提交请假单</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部门经理审批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部门经理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部门经理审批</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总经理审批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总经理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总经理审批</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rPr>
        <w:br/>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w:t>
      </w:r>
      <w:r w:rsidRPr="00EE2383">
        <w:rPr>
          <w:rFonts w:ascii="Arial" w:eastAsia="宋体" w:hAnsi="Arial" w:cs="Arial"/>
          <w:color w:val="4F4F4F"/>
          <w:kern w:val="0"/>
          <w:sz w:val="24"/>
          <w:szCs w:val="24"/>
        </w:rPr>
        <w:t xml:space="preserve">3. </w:t>
      </w:r>
      <w:r w:rsidRPr="00EE2383">
        <w:rPr>
          <w:rFonts w:ascii="Arial" w:eastAsia="宋体" w:hAnsi="Arial" w:cs="Arial"/>
          <w:color w:val="4F4F4F"/>
          <w:kern w:val="0"/>
          <w:sz w:val="24"/>
          <w:szCs w:val="24"/>
        </w:rPr>
        <w:t>流程线表（</w:t>
      </w:r>
      <w:r w:rsidRPr="00EE2383">
        <w:rPr>
          <w:rFonts w:ascii="Arial" w:eastAsia="宋体" w:hAnsi="Arial" w:cs="Arial"/>
          <w:color w:val="4F4F4F"/>
          <w:kern w:val="0"/>
          <w:sz w:val="24"/>
          <w:szCs w:val="24"/>
        </w:rPr>
        <w:t>tbl_flow_line</w:t>
      </w:r>
      <w:r w:rsidRPr="00EE2383">
        <w:rPr>
          <w:rFonts w:ascii="Arial" w:eastAsia="宋体" w:hAnsi="Arial" w:cs="Arial"/>
          <w:color w:val="4F4F4F"/>
          <w:kern w:val="0"/>
          <w:sz w:val="24"/>
          <w:szCs w:val="24"/>
        </w:rPr>
        <w:t>）</w:t>
      </w:r>
    </w:p>
    <w:tbl>
      <w:tblPr>
        <w:tblW w:w="96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2755"/>
        <w:gridCol w:w="4165"/>
      </w:tblGrid>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备注</w:t>
            </w:r>
          </w:p>
        </w:tc>
      </w:tr>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flow_line_id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流程线编号，主键</w:t>
            </w:r>
          </w:p>
        </w:tc>
      </w:tr>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流程号，与流程表对应</w:t>
            </w:r>
          </w:p>
        </w:tc>
      </w:tr>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prev_node_id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前一节点编号</w:t>
            </w:r>
          </w:p>
        </w:tc>
      </w:tr>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next_node_id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后一节点编号</w:t>
            </w:r>
          </w:p>
        </w:tc>
      </w:tr>
      <w:tr w:rsidR="00EE2383" w:rsidRPr="00EE2383" w:rsidTr="00EE238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remark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备注</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shd w:val="clear" w:color="auto" w:fill="FFFFFF"/>
        </w:rPr>
        <w:t xml:space="preserve">　　示例数据：</w:t>
      </w:r>
    </w:p>
    <w:tbl>
      <w:tblPr>
        <w:tblW w:w="96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7"/>
        <w:gridCol w:w="1310"/>
        <w:gridCol w:w="2035"/>
        <w:gridCol w:w="2020"/>
        <w:gridCol w:w="2433"/>
      </w:tblGrid>
      <w:tr w:rsidR="00EE2383" w:rsidRPr="00EE2383" w:rsidTr="00EE2383">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flow_line_id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flow_no</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prev_node_id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next_node_id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remark</w:t>
            </w:r>
          </w:p>
        </w:tc>
      </w:tr>
      <w:tr w:rsidR="00EE2383" w:rsidRPr="00EE2383" w:rsidTr="00EE2383">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提交部门经理审批</w:t>
            </w:r>
          </w:p>
        </w:tc>
      </w:tr>
      <w:tr w:rsidR="00EE2383" w:rsidRPr="00EE2383" w:rsidTr="00EE2383">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提交总经理审批</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rPr>
        <w:br/>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w:t>
      </w:r>
      <w:r w:rsidRPr="00EE2383">
        <w:rPr>
          <w:rFonts w:ascii="Arial" w:eastAsia="宋体" w:hAnsi="Arial" w:cs="Arial"/>
          <w:color w:val="4F4F4F"/>
          <w:kern w:val="0"/>
          <w:sz w:val="24"/>
          <w:szCs w:val="24"/>
        </w:rPr>
        <w:t xml:space="preserve">4. </w:t>
      </w:r>
      <w:r w:rsidRPr="00EE2383">
        <w:rPr>
          <w:rFonts w:ascii="Arial" w:eastAsia="宋体" w:hAnsi="Arial" w:cs="Arial"/>
          <w:color w:val="4F4F4F"/>
          <w:kern w:val="0"/>
          <w:sz w:val="24"/>
          <w:szCs w:val="24"/>
        </w:rPr>
        <w:t>流程角色</w:t>
      </w:r>
      <w:r w:rsidRPr="00EE2383">
        <w:rPr>
          <w:rFonts w:ascii="Arial" w:eastAsia="宋体" w:hAnsi="Arial" w:cs="Arial"/>
          <w:color w:val="4F4F4F"/>
          <w:kern w:val="0"/>
          <w:sz w:val="24"/>
          <w:szCs w:val="24"/>
        </w:rPr>
        <w:t>_</w:t>
      </w:r>
      <w:r w:rsidRPr="00EE2383">
        <w:rPr>
          <w:rFonts w:ascii="Arial" w:eastAsia="宋体" w:hAnsi="Arial" w:cs="Arial"/>
          <w:color w:val="4F4F4F"/>
          <w:kern w:val="0"/>
          <w:sz w:val="24"/>
          <w:szCs w:val="24"/>
        </w:rPr>
        <w:t>员工表（</w:t>
      </w:r>
      <w:r w:rsidRPr="00EE2383">
        <w:rPr>
          <w:rFonts w:ascii="Arial" w:eastAsia="宋体" w:hAnsi="Arial" w:cs="Arial"/>
          <w:color w:val="4F4F4F"/>
          <w:kern w:val="0"/>
          <w:sz w:val="24"/>
          <w:szCs w:val="24"/>
        </w:rPr>
        <w:t>tbl_flow_role_user</w:t>
      </w:r>
      <w:r w:rsidRPr="00EE2383">
        <w:rPr>
          <w:rFonts w:ascii="Arial" w:eastAsia="宋体" w:hAnsi="Arial" w:cs="Arial"/>
          <w:color w:val="4F4F4F"/>
          <w:kern w:val="0"/>
          <w:sz w:val="24"/>
          <w:szCs w:val="24"/>
        </w:rPr>
        <w:t>）</w:t>
      </w:r>
    </w:p>
    <w:tbl>
      <w:tblPr>
        <w:tblW w:w="96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2"/>
        <w:gridCol w:w="3138"/>
        <w:gridCol w:w="3040"/>
      </w:tblGrid>
      <w:tr w:rsidR="00EE2383" w:rsidRPr="00EE2383" w:rsidTr="00EE2383">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备注</w:t>
            </w:r>
          </w:p>
        </w:tc>
      </w:tr>
      <w:tr w:rsidR="00EE2383" w:rsidRPr="00EE2383" w:rsidTr="00EE2383">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flow_role_name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varchar2(100)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流程角色名称</w:t>
            </w:r>
          </w:p>
        </w:tc>
      </w:tr>
      <w:tr w:rsidR="00EE2383" w:rsidRPr="00EE2383" w:rsidTr="00EE2383">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员工编号</w:t>
            </w:r>
          </w:p>
        </w:tc>
      </w:tr>
      <w:tr w:rsidR="00EE2383" w:rsidRPr="00EE2383" w:rsidTr="00EE2383">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dept_id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部门编号</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shd w:val="clear" w:color="auto" w:fill="FFFFFF"/>
        </w:rPr>
        <w:t xml:space="preserve">　　示例数据：</w:t>
      </w:r>
    </w:p>
    <w:tbl>
      <w:tblPr>
        <w:tblW w:w="97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2522"/>
        <w:gridCol w:w="2522"/>
      </w:tblGrid>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flow_role_name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b/>
                <w:bCs/>
                <w:color w:val="4F4F4F"/>
                <w:kern w:val="0"/>
                <w:szCs w:val="21"/>
              </w:rPr>
            </w:pPr>
            <w:r w:rsidRPr="00EE2383">
              <w:rPr>
                <w:rFonts w:ascii="Arial" w:eastAsia="宋体" w:hAnsi="Arial" w:cs="Arial"/>
                <w:b/>
                <w:bCs/>
                <w:color w:val="4F4F4F"/>
                <w:kern w:val="0"/>
                <w:szCs w:val="21"/>
              </w:rPr>
              <w:t>dept_id</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部门经理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部门经理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4</w:t>
            </w:r>
          </w:p>
        </w:tc>
      </w:tr>
      <w:tr w:rsidR="00EE2383" w:rsidRPr="00EE2383" w:rsidTr="00EE2383">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总经理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E2383" w:rsidRPr="00EE2383" w:rsidRDefault="00EE2383" w:rsidP="00EE2383">
            <w:pPr>
              <w:widowControl/>
              <w:wordWrap w:val="0"/>
              <w:spacing w:line="330" w:lineRule="atLeast"/>
              <w:jc w:val="left"/>
              <w:rPr>
                <w:rFonts w:ascii="Arial" w:eastAsia="宋体" w:hAnsi="Arial" w:cs="Arial"/>
                <w:color w:val="4F4F4F"/>
                <w:kern w:val="0"/>
                <w:szCs w:val="21"/>
              </w:rPr>
            </w:pPr>
            <w:r w:rsidRPr="00EE2383">
              <w:rPr>
                <w:rFonts w:ascii="Arial" w:eastAsia="宋体" w:hAnsi="Arial" w:cs="Arial"/>
                <w:color w:val="4F4F4F"/>
                <w:kern w:val="0"/>
                <w:szCs w:val="21"/>
              </w:rPr>
              <w:t>1</w:t>
            </w:r>
          </w:p>
        </w:tc>
      </w:tr>
    </w:tbl>
    <w:p w:rsidR="00EE2383" w:rsidRPr="00EE2383" w:rsidRDefault="00EE2383" w:rsidP="00EE2383">
      <w:pPr>
        <w:widowControl/>
        <w:jc w:val="left"/>
        <w:rPr>
          <w:rFonts w:ascii="宋体" w:eastAsia="宋体" w:hAnsi="宋体" w:cs="宋体"/>
          <w:kern w:val="0"/>
          <w:sz w:val="24"/>
          <w:szCs w:val="24"/>
        </w:rPr>
      </w:pPr>
      <w:r w:rsidRPr="00EE2383">
        <w:rPr>
          <w:rFonts w:ascii="Arial" w:eastAsia="宋体" w:hAnsi="Arial" w:cs="Arial"/>
          <w:color w:val="333333"/>
          <w:kern w:val="0"/>
          <w:szCs w:val="21"/>
        </w:rPr>
        <w:lastRenderedPageBreak/>
        <w:br/>
      </w:r>
    </w:p>
    <w:p w:rsidR="00EE2383" w:rsidRPr="00EE2383" w:rsidRDefault="00EE2383" w:rsidP="00EE2383">
      <w:pPr>
        <w:widowControl/>
        <w:shd w:val="clear" w:color="auto" w:fill="FFFFFF"/>
        <w:wordWrap w:val="0"/>
        <w:spacing w:after="240" w:line="390" w:lineRule="atLeast"/>
        <w:rPr>
          <w:rFonts w:ascii="Arial" w:eastAsia="宋体" w:hAnsi="Arial" w:cs="Arial"/>
          <w:color w:val="4F4F4F"/>
          <w:kern w:val="0"/>
          <w:sz w:val="24"/>
          <w:szCs w:val="24"/>
        </w:rPr>
      </w:pPr>
      <w:r w:rsidRPr="00EE2383">
        <w:rPr>
          <w:rFonts w:ascii="Arial" w:eastAsia="宋体" w:hAnsi="Arial" w:cs="Arial"/>
          <w:color w:val="4F4F4F"/>
          <w:kern w:val="0"/>
          <w:sz w:val="24"/>
          <w:szCs w:val="24"/>
        </w:rPr>
        <w:t xml:space="preserve">　　以上就是一个通用的审批流程所需要的数据表。</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b/>
          <w:bCs/>
          <w:color w:val="333333"/>
          <w:kern w:val="0"/>
          <w:sz w:val="27"/>
          <w:szCs w:val="27"/>
        </w:rPr>
        <w:t>具体实现</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这里，我们需要先强调一下我们的审批功能要解决的一个最复杂审批链场景：首先，所有类型的单据都需要发起审批，只有发起审批后的单据才能进入逐级审批的操作流程，在理想的情况下，发起审批后逐级审批，审批流中的所有节点都审批通过，才认为整个单据审批最后通过，任何一个审批级别审批标志为</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不通过</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，都视为整个审批不通过（中间审批状态、最终审批状态，都需要更新各单据主表的审批状态，以及可能的各类单据的个性化业务逻辑）；如果某个审批级别审批标志为</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驳回</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，那么单据需要重新再发起审批，发起后的业务逻辑复用初始化时候的逻辑。那么，</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1.</w:t>
      </w:r>
      <w:r w:rsidRPr="003F2A53">
        <w:rPr>
          <w:rFonts w:ascii="Arial" w:eastAsia="宋体" w:hAnsi="Arial" w:cs="Arial"/>
          <w:color w:val="333333"/>
          <w:kern w:val="0"/>
          <w:sz w:val="24"/>
          <w:szCs w:val="24"/>
        </w:rPr>
        <w:t>如何确定什么时候是需要更新单据的最终审批的成功状态？</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单据的最终审批通过，是需要审批节点上所有审批级别都是审批通过的（当然，可跨级审批的节点除外），我们以表</w:t>
      </w:r>
      <w:r w:rsidRPr="003F2A53">
        <w:rPr>
          <w:rFonts w:ascii="Arial" w:eastAsia="宋体" w:hAnsi="Arial" w:cs="Arial"/>
          <w:color w:val="333333"/>
          <w:kern w:val="0"/>
          <w:sz w:val="24"/>
          <w:szCs w:val="24"/>
        </w:rPr>
        <w:t>3</w:t>
      </w:r>
      <w:r w:rsidRPr="003F2A53">
        <w:rPr>
          <w:rFonts w:ascii="Arial" w:eastAsia="宋体" w:hAnsi="Arial" w:cs="Arial"/>
          <w:color w:val="333333"/>
          <w:kern w:val="0"/>
          <w:sz w:val="24"/>
          <w:szCs w:val="24"/>
        </w:rPr>
        <w:t>该单据的最近一条审批进度记录作为参考基准，如果最近的一条审批状态是审批通过的，且当前操作是可进行最后一级审批节点操作的，如果操作为</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审批通过</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，我们就可以认为整个单据是审批通过了。总结来说，在这个过程中，我们一直在依赖</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最近一条审批进度记录</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它是否可靠，是整个模块的关键。</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2.</w:t>
      </w:r>
      <w:r w:rsidRPr="003F2A53">
        <w:rPr>
          <w:rFonts w:ascii="Arial" w:eastAsia="宋体" w:hAnsi="Arial" w:cs="Arial"/>
          <w:color w:val="333333"/>
          <w:kern w:val="0"/>
          <w:sz w:val="24"/>
          <w:szCs w:val="24"/>
        </w:rPr>
        <w:t>审批功能模块在业务逻辑上，最复杂的是什么？</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是结合某个单据当下最近审批进度决定的当前审批人是否具备审批的权限，审批权限的判断最终又落实到当前用户是否具有下级审批级别（如果有）的操作权限，或者如果下级审批是可越级的，就需要判断是否具备下下级（如果有）的操作权限，以此类推，这里就需要一个递归的判断过程</w:t>
      </w:r>
      <w:r w:rsidRPr="003F2A53">
        <w:rPr>
          <w:rFonts w:ascii="Arial" w:eastAsia="宋体" w:hAnsi="Arial" w:cs="Arial"/>
          <w:color w:val="333333"/>
          <w:kern w:val="0"/>
          <w:sz w:val="24"/>
          <w:szCs w:val="24"/>
        </w:rPr>
        <w:t>...</w:t>
      </w:r>
      <w:r w:rsidRPr="003F2A53">
        <w:rPr>
          <w:rFonts w:ascii="Arial" w:eastAsia="宋体" w:hAnsi="Arial" w:cs="Arial"/>
          <w:color w:val="333333"/>
          <w:kern w:val="0"/>
          <w:sz w:val="24"/>
          <w:szCs w:val="24"/>
        </w:rPr>
        <w:t>所以我们将权限的校验逻辑封装在一个块里，作为一个整体对调用方（仍然是在审批模块范畴）透明，涉及权限校验的排查、迭代，我们只需要维护这块代码。</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b/>
          <w:bCs/>
          <w:color w:val="333333"/>
          <w:kern w:val="0"/>
          <w:sz w:val="27"/>
          <w:szCs w:val="27"/>
        </w:rPr>
        <w:t>一些思考</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lastRenderedPageBreak/>
        <w:t>1.</w:t>
      </w:r>
      <w:r w:rsidRPr="003F2A53">
        <w:rPr>
          <w:rFonts w:ascii="Arial" w:eastAsia="宋体" w:hAnsi="Arial" w:cs="Arial"/>
          <w:color w:val="333333"/>
          <w:kern w:val="0"/>
          <w:sz w:val="24"/>
          <w:szCs w:val="24"/>
        </w:rPr>
        <w:t>模块设计之初，是希望是高内聚的，并且与各类单据自身逻辑是低耦合的，但在具体编码实现的时候，没有完全隔离单据的个性化逻辑，但目前来说，如果迭代的话，耦合逻辑抽离出来不算麻烦。</w:t>
      </w:r>
    </w:p>
    <w:p w:rsidR="003F2A53" w:rsidRPr="003F2A53" w:rsidRDefault="003F2A53" w:rsidP="003F2A53">
      <w:pPr>
        <w:widowControl/>
        <w:shd w:val="clear" w:color="auto" w:fill="FFFFFF"/>
        <w:spacing w:before="330" w:line="360" w:lineRule="atLeast"/>
        <w:rPr>
          <w:rFonts w:ascii="Arial" w:eastAsia="宋体" w:hAnsi="Arial" w:cs="Arial"/>
          <w:color w:val="333333"/>
          <w:kern w:val="0"/>
          <w:sz w:val="24"/>
          <w:szCs w:val="24"/>
        </w:rPr>
      </w:pPr>
      <w:r w:rsidRPr="003F2A53">
        <w:rPr>
          <w:rFonts w:ascii="Arial" w:eastAsia="宋体" w:hAnsi="Arial" w:cs="Arial"/>
          <w:color w:val="333333"/>
          <w:kern w:val="0"/>
          <w:sz w:val="24"/>
          <w:szCs w:val="24"/>
        </w:rPr>
        <w:t>2.</w:t>
      </w:r>
      <w:r w:rsidRPr="003F2A53">
        <w:rPr>
          <w:rFonts w:ascii="Arial" w:eastAsia="宋体" w:hAnsi="Arial" w:cs="Arial"/>
          <w:color w:val="333333"/>
          <w:kern w:val="0"/>
          <w:sz w:val="24"/>
          <w:szCs w:val="24"/>
        </w:rPr>
        <w:t>出现了分布式事务一致性的问题。上面提到了，我们在审批的逻辑里，夹杂了更新各类单据的审批状态，目前在当前业务场景和需求严谨性考虑下，我们只保证了审批主流程顺畅，单据审批状态的更新结果没有考虑。也就是说，审批模块的审批记录结果和单据的审批状态没有最终一致性关联。所以，我们需要对要求比较高的单据做强一致性关联；弱要求的单据做最终一致性关联。强一致性关联上，我们可能需要考虑引入诸如分布式事务一致性解决方案中的两（三）阶段提交等方案；最终一致性关联可能需要我们有事务补偿机制。这些都是要根据业务需要，做的思考，需要单独做讨论的问题，宗旨是复杂的事情简单做。</w:t>
      </w:r>
    </w:p>
    <w:p w:rsidR="00731E4D" w:rsidRDefault="00731E4D"/>
    <w:sectPr w:rsidR="00731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altName w:val="Microsoft YaHei UI"/>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01"/>
    <w:rsid w:val="003F2A53"/>
    <w:rsid w:val="003F3508"/>
    <w:rsid w:val="00537615"/>
    <w:rsid w:val="00731E4D"/>
    <w:rsid w:val="00931546"/>
    <w:rsid w:val="00A033D3"/>
    <w:rsid w:val="00B253B0"/>
    <w:rsid w:val="00CB1901"/>
    <w:rsid w:val="00EE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00F6"/>
  <w15:chartTrackingRefBased/>
  <w15:docId w15:val="{D6450BBC-FBFB-4468-A0C3-639B5353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F2A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2A53"/>
    <w:rPr>
      <w:rFonts w:ascii="宋体" w:eastAsia="宋体" w:hAnsi="宋体" w:cs="宋体"/>
      <w:b/>
      <w:bCs/>
      <w:kern w:val="0"/>
      <w:sz w:val="36"/>
      <w:szCs w:val="36"/>
    </w:rPr>
  </w:style>
  <w:style w:type="paragraph" w:customStyle="1" w:styleId="author-name">
    <w:name w:val="author-name"/>
    <w:basedOn w:val="a"/>
    <w:rsid w:val="003F2A53"/>
    <w:pPr>
      <w:widowControl/>
      <w:spacing w:before="100" w:beforeAutospacing="1" w:after="100" w:afterAutospacing="1"/>
      <w:jc w:val="left"/>
    </w:pPr>
    <w:rPr>
      <w:rFonts w:ascii="宋体" w:eastAsia="宋体" w:hAnsi="宋体" w:cs="宋体"/>
      <w:kern w:val="0"/>
      <w:sz w:val="24"/>
      <w:szCs w:val="24"/>
    </w:rPr>
  </w:style>
  <w:style w:type="character" w:customStyle="1" w:styleId="source">
    <w:name w:val="source"/>
    <w:basedOn w:val="a0"/>
    <w:rsid w:val="003F2A53"/>
  </w:style>
  <w:style w:type="character" w:customStyle="1" w:styleId="1">
    <w:name w:val="日期1"/>
    <w:basedOn w:val="a0"/>
    <w:rsid w:val="003F2A53"/>
  </w:style>
  <w:style w:type="character" w:customStyle="1" w:styleId="time">
    <w:name w:val="time"/>
    <w:basedOn w:val="a0"/>
    <w:rsid w:val="003F2A53"/>
  </w:style>
  <w:style w:type="paragraph" w:styleId="a3">
    <w:name w:val="Normal (Web)"/>
    <w:basedOn w:val="a"/>
    <w:uiPriority w:val="99"/>
    <w:semiHidden/>
    <w:unhideWhenUsed/>
    <w:rsid w:val="003F2A53"/>
    <w:pPr>
      <w:widowControl/>
      <w:spacing w:before="100" w:beforeAutospacing="1" w:after="100" w:afterAutospacing="1"/>
      <w:jc w:val="left"/>
    </w:pPr>
    <w:rPr>
      <w:rFonts w:ascii="宋体" w:eastAsia="宋体" w:hAnsi="宋体" w:cs="宋体"/>
      <w:kern w:val="0"/>
      <w:sz w:val="24"/>
      <w:szCs w:val="24"/>
    </w:rPr>
  </w:style>
  <w:style w:type="character" w:customStyle="1" w:styleId="bjh-strong">
    <w:name w:val="bjh-strong"/>
    <w:basedOn w:val="a0"/>
    <w:rsid w:val="003F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5535">
      <w:bodyDiv w:val="1"/>
      <w:marLeft w:val="0"/>
      <w:marRight w:val="0"/>
      <w:marTop w:val="0"/>
      <w:marBottom w:val="0"/>
      <w:divBdr>
        <w:top w:val="none" w:sz="0" w:space="0" w:color="auto"/>
        <w:left w:val="none" w:sz="0" w:space="0" w:color="auto"/>
        <w:bottom w:val="none" w:sz="0" w:space="0" w:color="auto"/>
        <w:right w:val="none" w:sz="0" w:space="0" w:color="auto"/>
      </w:divBdr>
    </w:div>
    <w:div w:id="386925828">
      <w:bodyDiv w:val="1"/>
      <w:marLeft w:val="0"/>
      <w:marRight w:val="0"/>
      <w:marTop w:val="0"/>
      <w:marBottom w:val="0"/>
      <w:divBdr>
        <w:top w:val="none" w:sz="0" w:space="0" w:color="auto"/>
        <w:left w:val="none" w:sz="0" w:space="0" w:color="auto"/>
        <w:bottom w:val="none" w:sz="0" w:space="0" w:color="auto"/>
        <w:right w:val="none" w:sz="0" w:space="0" w:color="auto"/>
      </w:divBdr>
      <w:divsChild>
        <w:div w:id="667904877">
          <w:marLeft w:val="0"/>
          <w:marRight w:val="0"/>
          <w:marTop w:val="0"/>
          <w:marBottom w:val="0"/>
          <w:divBdr>
            <w:top w:val="none" w:sz="0" w:space="0" w:color="auto"/>
            <w:left w:val="none" w:sz="0" w:space="0" w:color="auto"/>
            <w:bottom w:val="none" w:sz="0" w:space="0" w:color="auto"/>
            <w:right w:val="none" w:sz="0" w:space="0" w:color="auto"/>
          </w:divBdr>
        </w:div>
        <w:div w:id="1477182479">
          <w:marLeft w:val="0"/>
          <w:marRight w:val="0"/>
          <w:marTop w:val="225"/>
          <w:marBottom w:val="0"/>
          <w:divBdr>
            <w:top w:val="none" w:sz="0" w:space="0" w:color="auto"/>
            <w:left w:val="none" w:sz="0" w:space="0" w:color="auto"/>
            <w:bottom w:val="none" w:sz="0" w:space="0" w:color="auto"/>
            <w:right w:val="none" w:sz="0" w:space="0" w:color="auto"/>
          </w:divBdr>
          <w:divsChild>
            <w:div w:id="1267226924">
              <w:marLeft w:val="0"/>
              <w:marRight w:val="120"/>
              <w:marTop w:val="0"/>
              <w:marBottom w:val="0"/>
              <w:divBdr>
                <w:top w:val="none" w:sz="0" w:space="0" w:color="auto"/>
                <w:left w:val="none" w:sz="0" w:space="0" w:color="auto"/>
                <w:bottom w:val="none" w:sz="0" w:space="0" w:color="auto"/>
                <w:right w:val="none" w:sz="0" w:space="0" w:color="auto"/>
              </w:divBdr>
            </w:div>
            <w:div w:id="1063913081">
              <w:marLeft w:val="0"/>
              <w:marRight w:val="0"/>
              <w:marTop w:val="0"/>
              <w:marBottom w:val="0"/>
              <w:divBdr>
                <w:top w:val="none" w:sz="0" w:space="0" w:color="auto"/>
                <w:left w:val="none" w:sz="0" w:space="0" w:color="auto"/>
                <w:bottom w:val="none" w:sz="0" w:space="0" w:color="auto"/>
                <w:right w:val="none" w:sz="0" w:space="0" w:color="auto"/>
              </w:divBdr>
              <w:divsChild>
                <w:div w:id="199587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5688862">
          <w:marLeft w:val="0"/>
          <w:marRight w:val="0"/>
          <w:marTop w:val="255"/>
          <w:marBottom w:val="0"/>
          <w:divBdr>
            <w:top w:val="none" w:sz="0" w:space="0" w:color="auto"/>
            <w:left w:val="none" w:sz="0" w:space="0" w:color="auto"/>
            <w:bottom w:val="none" w:sz="0" w:space="0" w:color="auto"/>
            <w:right w:val="none" w:sz="0" w:space="0" w:color="auto"/>
          </w:divBdr>
          <w:divsChild>
            <w:div w:id="1040472530">
              <w:marLeft w:val="0"/>
              <w:marRight w:val="0"/>
              <w:marTop w:val="450"/>
              <w:marBottom w:val="0"/>
              <w:divBdr>
                <w:top w:val="none" w:sz="0" w:space="0" w:color="auto"/>
                <w:left w:val="none" w:sz="0" w:space="0" w:color="auto"/>
                <w:bottom w:val="none" w:sz="0" w:space="0" w:color="auto"/>
                <w:right w:val="none" w:sz="0" w:space="0" w:color="auto"/>
              </w:divBdr>
            </w:div>
            <w:div w:id="1930115825">
              <w:marLeft w:val="0"/>
              <w:marRight w:val="0"/>
              <w:marTop w:val="450"/>
              <w:marBottom w:val="0"/>
              <w:divBdr>
                <w:top w:val="none" w:sz="0" w:space="0" w:color="auto"/>
                <w:left w:val="none" w:sz="0" w:space="0" w:color="auto"/>
                <w:bottom w:val="none" w:sz="0" w:space="0" w:color="auto"/>
                <w:right w:val="none" w:sz="0" w:space="0" w:color="auto"/>
              </w:divBdr>
            </w:div>
            <w:div w:id="1393700278">
              <w:marLeft w:val="0"/>
              <w:marRight w:val="0"/>
              <w:marTop w:val="450"/>
              <w:marBottom w:val="0"/>
              <w:divBdr>
                <w:top w:val="none" w:sz="0" w:space="0" w:color="auto"/>
                <w:left w:val="none" w:sz="0" w:space="0" w:color="auto"/>
                <w:bottom w:val="none" w:sz="0" w:space="0" w:color="auto"/>
                <w:right w:val="none" w:sz="0" w:space="0" w:color="auto"/>
              </w:divBdr>
            </w:div>
            <w:div w:id="86972881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2018-08-07T01:59:00Z</dcterms:created>
  <dcterms:modified xsi:type="dcterms:W3CDTF">2018-08-18T07:51:00Z</dcterms:modified>
</cp:coreProperties>
</file>