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EAE" w:rsidRPr="00C36EAE" w:rsidRDefault="00C36EAE" w:rsidP="00C36EAE">
      <w:pPr>
        <w:widowControl/>
        <w:shd w:val="clear" w:color="auto" w:fill="FFFFFF"/>
        <w:spacing w:line="293" w:lineRule="atLeast"/>
        <w:ind w:firstLine="420"/>
        <w:jc w:val="left"/>
        <w:rPr>
          <w:rFonts w:ascii="Tahoma" w:eastAsia="宋体" w:hAnsi="Tahoma" w:cs="Tahoma"/>
          <w:color w:val="808080"/>
          <w:kern w:val="0"/>
          <w:sz w:val="20"/>
          <w:szCs w:val="20"/>
        </w:rPr>
      </w:pPr>
      <w:r w:rsidRPr="00C36EAE">
        <w:rPr>
          <w:rFonts w:ascii="Tahoma" w:eastAsia="宋体" w:hAnsi="Tahoma" w:cs="Tahoma"/>
          <w:color w:val="808080"/>
          <w:kern w:val="0"/>
          <w:szCs w:val="21"/>
        </w:rPr>
        <w:br/>
      </w:r>
      <w:r w:rsidRPr="00C36EAE">
        <w:rPr>
          <w:rFonts w:ascii="Tahoma" w:eastAsia="宋体" w:hAnsi="Tahoma" w:cs="Tahoma"/>
          <w:color w:val="808080"/>
          <w:kern w:val="0"/>
          <w:szCs w:val="21"/>
        </w:rPr>
        <w:t>大型项目应划分多个工程（</w:t>
      </w:r>
      <w:r w:rsidRPr="00C36EAE">
        <w:rPr>
          <w:rFonts w:ascii="Courier New" w:eastAsia="宋体" w:hAnsi="Courier New" w:cs="Courier New"/>
          <w:color w:val="808080"/>
          <w:kern w:val="0"/>
          <w:szCs w:val="21"/>
        </w:rPr>
        <w:t>project,</w:t>
      </w:r>
      <w:r w:rsidRPr="00C36EAE">
        <w:rPr>
          <w:rFonts w:ascii="Tahoma" w:eastAsia="宋体" w:hAnsi="Tahoma" w:cs="Tahoma"/>
          <w:color w:val="808080"/>
          <w:kern w:val="0"/>
          <w:szCs w:val="21"/>
        </w:rPr>
        <w:t>模块），每个工程的目录结构也同样遵从相同约定。</w:t>
      </w:r>
    </w:p>
    <w:p w:rsidR="00C36EAE" w:rsidRPr="00C36EAE" w:rsidRDefault="00C36EAE" w:rsidP="00C36EAE">
      <w:pPr>
        <w:widowControl/>
        <w:shd w:val="clear" w:color="auto" w:fill="FFFFFF"/>
        <w:spacing w:line="293" w:lineRule="atLeast"/>
        <w:ind w:firstLine="420"/>
        <w:jc w:val="left"/>
        <w:rPr>
          <w:rFonts w:ascii="Tahoma" w:eastAsia="宋体" w:hAnsi="Tahoma" w:cs="Tahoma"/>
          <w:color w:val="808080"/>
          <w:kern w:val="0"/>
          <w:sz w:val="20"/>
          <w:szCs w:val="20"/>
        </w:rPr>
      </w:pPr>
      <w:r w:rsidRPr="00C36EAE">
        <w:rPr>
          <w:rFonts w:ascii="Tahoma" w:eastAsia="宋体" w:hAnsi="Tahoma" w:cs="Tahoma"/>
          <w:color w:val="808080"/>
          <w:kern w:val="0"/>
          <w:szCs w:val="21"/>
        </w:rPr>
        <w:t>各目录的内容</w:t>
      </w:r>
      <w:r w:rsidRPr="00C36EAE">
        <w:rPr>
          <w:rFonts w:ascii="Courier New" w:eastAsia="宋体" w:hAnsi="Courier New" w:cs="Courier New"/>
          <w:color w:val="808080"/>
          <w:kern w:val="0"/>
          <w:szCs w:val="21"/>
        </w:rPr>
        <w:t>/</w:t>
      </w:r>
      <w:r w:rsidRPr="00C36EAE">
        <w:rPr>
          <w:rFonts w:ascii="Tahoma" w:eastAsia="宋体" w:hAnsi="Tahoma" w:cs="Tahoma"/>
          <w:color w:val="808080"/>
          <w:kern w:val="0"/>
          <w:szCs w:val="21"/>
        </w:rPr>
        <w:t>用途如下：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7"/>
        <w:gridCol w:w="5559"/>
      </w:tblGrid>
      <w:tr w:rsidR="00C36EAE" w:rsidRPr="00C36EAE" w:rsidTr="00C36EAE">
        <w:trPr>
          <w:trHeight w:val="492"/>
        </w:trPr>
        <w:tc>
          <w:tcPr>
            <w:tcW w:w="2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EAE" w:rsidRPr="00C36EAE" w:rsidRDefault="00C36EAE" w:rsidP="00C36EAE">
            <w:pPr>
              <w:widowControl/>
              <w:wordWrap w:val="0"/>
              <w:spacing w:line="270" w:lineRule="atLeas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b/>
                <w:bCs/>
                <w:color w:val="808080"/>
                <w:kern w:val="0"/>
                <w:sz w:val="20"/>
                <w:szCs w:val="20"/>
              </w:rPr>
              <w:t>目录</w:t>
            </w:r>
          </w:p>
        </w:tc>
        <w:tc>
          <w:tcPr>
            <w:tcW w:w="5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EAE" w:rsidRPr="00C36EAE" w:rsidRDefault="00C36EAE" w:rsidP="00C36EAE">
            <w:pPr>
              <w:widowControl/>
              <w:wordWrap w:val="0"/>
              <w:spacing w:line="270" w:lineRule="atLeas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b/>
                <w:bCs/>
                <w:color w:val="808080"/>
                <w:kern w:val="0"/>
                <w:sz w:val="20"/>
                <w:szCs w:val="20"/>
              </w:rPr>
              <w:t>用途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src/main/java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Application /Library 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的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java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源代码（再分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package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）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src/main/flex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增加：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flex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源码，包含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mxml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定义、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assets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和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as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脚本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src/main/resources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Application/Library 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的资源文件，如多字符集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boundle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，位图，配置文件等（单独建立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conf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等子目录）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src/main/resources/conf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增加：准备封到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JAR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包中的配置文件（默认包下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conf/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目录）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src/main/filters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【暂不用】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Resource filter files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src/main/assembly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【暂不用】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Assembly descriptors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src/main/config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【暂不用】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maven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配置文件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src/main/webapps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 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应用的网页，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WEB-INF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目录等所在，详见本表下方说明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 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 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src/test/java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单元测试的源代码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src/test/resources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测试使用的资源文件，如集成测试脚本等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src/test/resources/conf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增加：测试用例需要的配置文件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src/test/filters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【暂不用】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Test resource filter files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src/site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【暂不用】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Site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 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 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target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maven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编译目录，包含中间过程文件和最终的工件（如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jar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）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 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 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pom.xml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Maven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工程的配置文件，以此控制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maven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构建行为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LICENSE.txt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产品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本工程的版权信息文件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README.txt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产品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本工程的说明文件</w:t>
            </w:r>
          </w:p>
        </w:tc>
      </w:tr>
    </w:tbl>
    <w:p w:rsidR="00C36EAE" w:rsidRPr="00C36EAE" w:rsidRDefault="00C36EAE" w:rsidP="00C36EAE">
      <w:pPr>
        <w:widowControl/>
        <w:shd w:val="clear" w:color="auto" w:fill="FFFFFF"/>
        <w:spacing w:line="293" w:lineRule="atLeast"/>
        <w:ind w:firstLine="425"/>
        <w:jc w:val="left"/>
        <w:rPr>
          <w:rFonts w:ascii="Tahoma" w:eastAsia="宋体" w:hAnsi="Tahoma" w:cs="Tahoma"/>
          <w:color w:val="808080"/>
          <w:kern w:val="0"/>
          <w:sz w:val="20"/>
          <w:szCs w:val="20"/>
        </w:rPr>
      </w:pPr>
      <w:r w:rsidRPr="00C36EAE">
        <w:rPr>
          <w:rFonts w:ascii="Tahoma" w:eastAsia="宋体" w:hAnsi="Tahoma" w:cs="Tahoma"/>
          <w:color w:val="808080"/>
          <w:kern w:val="0"/>
          <w:sz w:val="20"/>
          <w:szCs w:val="20"/>
        </w:rPr>
        <w:t> </w:t>
      </w:r>
    </w:p>
    <w:p w:rsidR="00C36EAE" w:rsidRPr="00C36EAE" w:rsidRDefault="00C36EAE" w:rsidP="00C36EAE">
      <w:pPr>
        <w:widowControl/>
        <w:shd w:val="clear" w:color="auto" w:fill="FFFFFF"/>
        <w:spacing w:line="293" w:lineRule="atLeast"/>
        <w:ind w:firstLine="480"/>
        <w:jc w:val="left"/>
        <w:rPr>
          <w:rFonts w:ascii="Tahoma" w:eastAsia="宋体" w:hAnsi="Tahoma" w:cs="Tahoma"/>
          <w:color w:val="808080"/>
          <w:kern w:val="0"/>
          <w:sz w:val="20"/>
          <w:szCs w:val="20"/>
        </w:rPr>
      </w:pPr>
      <w:r w:rsidRPr="00C36EAE">
        <w:rPr>
          <w:rFonts w:ascii="Tahoma" w:eastAsia="宋体" w:hAnsi="Tahoma" w:cs="Tahoma"/>
          <w:color w:val="808080"/>
          <w:kern w:val="0"/>
          <w:sz w:val="20"/>
          <w:szCs w:val="20"/>
        </w:rPr>
        <w:t>为规范</w:t>
      </w:r>
      <w:r w:rsidRPr="00C36EAE">
        <w:rPr>
          <w:rFonts w:ascii="Tahoma" w:eastAsia="宋体" w:hAnsi="Tahoma" w:cs="Tahoma"/>
          <w:color w:val="808080"/>
          <w:kern w:val="0"/>
          <w:sz w:val="20"/>
          <w:szCs w:val="20"/>
        </w:rPr>
        <w:t>war</w:t>
      </w:r>
      <w:r w:rsidRPr="00C36EAE">
        <w:rPr>
          <w:rFonts w:ascii="Tahoma" w:eastAsia="宋体" w:hAnsi="Tahoma" w:cs="Tahoma"/>
          <w:color w:val="808080"/>
          <w:kern w:val="0"/>
          <w:sz w:val="20"/>
          <w:szCs w:val="20"/>
        </w:rPr>
        <w:t>包结构，对</w:t>
      </w:r>
      <w:r w:rsidRPr="00C36EAE">
        <w:rPr>
          <w:rFonts w:ascii="Tahoma" w:eastAsia="宋体" w:hAnsi="Tahoma" w:cs="Tahoma"/>
          <w:color w:val="808080"/>
          <w:kern w:val="0"/>
          <w:sz w:val="20"/>
          <w:szCs w:val="20"/>
        </w:rPr>
        <w:t>src\main\webapp</w:t>
      </w:r>
      <w:r w:rsidRPr="00C36EAE">
        <w:rPr>
          <w:rFonts w:ascii="Tahoma" w:eastAsia="宋体" w:hAnsi="Tahoma" w:cs="Tahoma"/>
          <w:color w:val="808080"/>
          <w:kern w:val="0"/>
          <w:sz w:val="20"/>
          <w:szCs w:val="20"/>
        </w:rPr>
        <w:t>目录做如下约定：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5"/>
        <w:gridCol w:w="5561"/>
      </w:tblGrid>
      <w:tr w:rsidR="00C36EAE" w:rsidRPr="00C36EAE" w:rsidTr="00C36EAE">
        <w:trPr>
          <w:trHeight w:val="492"/>
        </w:trPr>
        <w:tc>
          <w:tcPr>
            <w:tcW w:w="2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EAE" w:rsidRPr="00C36EAE" w:rsidRDefault="00C36EAE" w:rsidP="00C36EAE">
            <w:pPr>
              <w:widowControl/>
              <w:wordWrap w:val="0"/>
              <w:spacing w:line="270" w:lineRule="atLeas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b/>
                <w:bCs/>
                <w:color w:val="808080"/>
                <w:kern w:val="0"/>
                <w:sz w:val="20"/>
                <w:szCs w:val="20"/>
              </w:rPr>
              <w:t>目录</w:t>
            </w:r>
          </w:p>
        </w:tc>
        <w:tc>
          <w:tcPr>
            <w:tcW w:w="5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EAE" w:rsidRPr="00C36EAE" w:rsidRDefault="00C36EAE" w:rsidP="00C36EAE">
            <w:pPr>
              <w:widowControl/>
              <w:wordWrap w:val="0"/>
              <w:spacing w:line="270" w:lineRule="atLeas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b/>
                <w:bCs/>
                <w:color w:val="808080"/>
                <w:kern w:val="0"/>
                <w:sz w:val="20"/>
                <w:szCs w:val="20"/>
              </w:rPr>
              <w:t>存放内容</w:t>
            </w:r>
          </w:p>
        </w:tc>
      </w:tr>
      <w:tr w:rsidR="00C36EAE" w:rsidRPr="00C36EAE" w:rsidTr="00C36EAE">
        <w:trPr>
          <w:trHeight w:val="349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css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.css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格式文件（可再分目录）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skins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存放皮肤文件（按主题划分的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framework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的位图）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images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存放图片，按产品、功能模块划分子目录</w:t>
            </w:r>
          </w:p>
        </w:tc>
      </w:tr>
      <w:tr w:rsidR="00C36EAE" w:rsidRPr="00C36EAE" w:rsidTr="00C36EAE">
        <w:trPr>
          <w:trHeight w:val="467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JavaScript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文件（对象、函数库）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include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存放被包含的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JS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文件片段【注：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JSP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文件互相不要包含，通过模板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组件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标签库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/BEAN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实现重用】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resources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JSF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组件、相关资源等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templates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模板文件存放地，按类别划分子目录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pages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网页目录（静态和动态网页，除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index.jsp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），按产品、功能模块划分子目录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webapp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下其他目录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解释为模块名，认为其中全部为网页，可再分子目录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lastRenderedPageBreak/>
              <w:t>META-INF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存放清单文件、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services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等配置信息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WEB-INF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网站配置文件目录，存放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WEB.XML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等配置信息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WEB-INF/classes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未打包的项目编译代码，禁止手工修改。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WEB-INF/conf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struts,spring,hibernate,JSF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等的配置文件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WEB-INF/lib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存放第三方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JAR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包，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使用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MAVEN</w:t>
            </w:r>
            <w:r w:rsidRPr="00C36EA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构建时此目录禁止手动放入文件！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WEB-INF/pages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高安全性的网页目录，如登录信息维护等</w:t>
            </w:r>
          </w:p>
        </w:tc>
      </w:tr>
      <w:tr w:rsidR="00C36EAE" w:rsidRPr="00C36EAE" w:rsidTr="00C36EA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WEB-INF/tld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AE" w:rsidRPr="00C36EAE" w:rsidRDefault="00C36EAE" w:rsidP="00C36EA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JSP</w:t>
            </w:r>
            <w:r w:rsidRPr="00C36EA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标签库定义文件存放目录</w:t>
            </w:r>
          </w:p>
        </w:tc>
      </w:tr>
    </w:tbl>
    <w:p w:rsidR="00C36EAE" w:rsidRPr="00C36EAE" w:rsidRDefault="00C36EAE" w:rsidP="00C36EAE">
      <w:pPr>
        <w:widowControl/>
        <w:shd w:val="clear" w:color="auto" w:fill="FFFFFF"/>
        <w:spacing w:line="270" w:lineRule="atLeast"/>
        <w:ind w:firstLine="584"/>
        <w:jc w:val="left"/>
        <w:rPr>
          <w:rFonts w:ascii="Tahoma" w:eastAsia="宋体" w:hAnsi="Tahoma" w:cs="Tahoma"/>
          <w:color w:val="808080"/>
          <w:kern w:val="0"/>
          <w:sz w:val="15"/>
          <w:szCs w:val="15"/>
        </w:rPr>
      </w:pPr>
      <w:r w:rsidRPr="00C36EAE">
        <w:rPr>
          <w:rFonts w:ascii="Courier New" w:eastAsia="宋体" w:hAnsi="Courier New" w:cs="Courier New"/>
          <w:color w:val="808080"/>
          <w:kern w:val="0"/>
          <w:szCs w:val="21"/>
        </w:rPr>
        <w:t> </w:t>
      </w:r>
    </w:p>
    <w:p w:rsidR="006828A7" w:rsidRDefault="006828A7">
      <w:bookmarkStart w:id="0" w:name="_GoBack"/>
      <w:bookmarkEnd w:id="0"/>
    </w:p>
    <w:sectPr w:rsidR="00682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BF"/>
    <w:rsid w:val="004806BF"/>
    <w:rsid w:val="006828A7"/>
    <w:rsid w:val="00C3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A62EC-C6F0-45C9-A4E7-7D8AF936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basedOn w:val="a"/>
    <w:rsid w:val="00C36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6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2018-07-28T06:16:00Z</dcterms:created>
  <dcterms:modified xsi:type="dcterms:W3CDTF">2018-07-28T06:16:00Z</dcterms:modified>
</cp:coreProperties>
</file>