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FB1C" w14:textId="1113ADC6" w:rsidR="009454BD" w:rsidRDefault="00C2056A">
      <w:r>
        <w:rPr>
          <w:rFonts w:hint="eastAsia"/>
        </w:rPr>
        <w:t>视频笔记</w:t>
      </w:r>
      <w:r>
        <w:t>:</w:t>
      </w:r>
    </w:p>
    <w:p w14:paraId="4E1C5384" w14:textId="2FBCC57F" w:rsidR="00C2056A" w:rsidRDefault="00C2056A" w:rsidP="00C2056A">
      <w:pPr>
        <w:jc w:val="left"/>
      </w:pPr>
      <w:r>
        <w:rPr>
          <w:rFonts w:hint="eastAsia"/>
        </w:rPr>
        <w:t>全链条开源开放体系:</w:t>
      </w:r>
    </w:p>
    <w:p w14:paraId="77F16B1B" w14:textId="3F9D51CD" w:rsidR="00C2056A" w:rsidRDefault="00C2056A" w:rsidP="00C2056A">
      <w:pPr>
        <w:jc w:val="left"/>
      </w:pPr>
      <w:r>
        <w:rPr>
          <w:rFonts w:hint="eastAsia"/>
        </w:rPr>
        <w:t>数据+预训练+微调+部署+评测+应用</w:t>
      </w:r>
    </w:p>
    <w:p w14:paraId="3AFE3722" w14:textId="1157F965" w:rsidR="00C2056A" w:rsidRDefault="00C2056A" w:rsidP="00C2056A">
      <w:pPr>
        <w:jc w:val="left"/>
      </w:pPr>
      <w:r>
        <w:rPr>
          <w:noProof/>
        </w:rPr>
        <w:drawing>
          <wp:inline distT="0" distB="0" distL="0" distR="0" wp14:anchorId="04286A40" wp14:editId="75F7DCCC">
            <wp:extent cx="5295265" cy="295148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5BF3" w14:textId="08572514" w:rsidR="00C2056A" w:rsidRDefault="00C2056A" w:rsidP="00C2056A">
      <w:pPr>
        <w:jc w:val="left"/>
      </w:pPr>
      <w:r>
        <w:rPr>
          <w:rFonts w:hint="eastAsia"/>
        </w:rPr>
        <w:t>预训练:</w:t>
      </w:r>
      <w:r>
        <w:rPr>
          <w:noProof/>
        </w:rPr>
        <w:drawing>
          <wp:inline distT="0" distB="0" distL="0" distR="0" wp14:anchorId="40EF952A" wp14:editId="158C1BD2">
            <wp:extent cx="5295265" cy="299212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1CA0" w14:textId="46362EAE" w:rsidR="00C2056A" w:rsidRDefault="00C2056A" w:rsidP="00C2056A">
      <w:pPr>
        <w:jc w:val="left"/>
      </w:pPr>
      <w:r>
        <w:rPr>
          <w:rFonts w:hint="eastAsia"/>
        </w:rPr>
        <w:t>微调:</w:t>
      </w:r>
      <w:r>
        <w:rPr>
          <w:rFonts w:hint="eastAsia"/>
          <w:noProof/>
        </w:rPr>
        <w:lastRenderedPageBreak/>
        <w:drawing>
          <wp:inline distT="0" distB="0" distL="0" distR="0" wp14:anchorId="315A522F" wp14:editId="7D65CBD8">
            <wp:extent cx="5295265" cy="2928620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9B02A" w14:textId="47780F49" w:rsidR="00C2056A" w:rsidRDefault="00C2056A" w:rsidP="00C2056A">
      <w:pPr>
        <w:jc w:val="left"/>
      </w:pPr>
      <w:r>
        <w:rPr>
          <w:rFonts w:hint="eastAsia"/>
        </w:rPr>
        <w:t>语言建模的本质:</w:t>
      </w:r>
    </w:p>
    <w:p w14:paraId="63EF4D3E" w14:textId="4FCFB975" w:rsidR="00C2056A" w:rsidRDefault="00C2056A" w:rsidP="00C2056A">
      <w:pPr>
        <w:jc w:val="left"/>
      </w:pPr>
      <w:r>
        <w:rPr>
          <w:rFonts w:hint="eastAsia"/>
        </w:rPr>
        <w:t>多维度数据评估价值</w:t>
      </w:r>
    </w:p>
    <w:p w14:paraId="6F0AA4E7" w14:textId="5ABE0F8F" w:rsidR="00C2056A" w:rsidRDefault="00C2056A" w:rsidP="00C2056A">
      <w:pPr>
        <w:jc w:val="left"/>
      </w:pPr>
      <w:r>
        <w:rPr>
          <w:rFonts w:hint="eastAsia"/>
        </w:rPr>
        <w:t>高质量预料驱动的数据富集</w:t>
      </w:r>
    </w:p>
    <w:p w14:paraId="4867B6E4" w14:textId="4CE7B5F9" w:rsidR="00C2056A" w:rsidRDefault="00C2056A" w:rsidP="00C2056A">
      <w:pPr>
        <w:jc w:val="left"/>
      </w:pPr>
      <w:r>
        <w:rPr>
          <w:rFonts w:hint="eastAsia"/>
        </w:rPr>
        <w:t>有针对性的数据补齐</w:t>
      </w:r>
    </w:p>
    <w:p w14:paraId="703CFFF9" w14:textId="0059FE6A" w:rsidR="00C2056A" w:rsidRDefault="00C2056A" w:rsidP="00C2056A">
      <w:pPr>
        <w:jc w:val="left"/>
      </w:pPr>
      <w:r>
        <w:rPr>
          <w:noProof/>
        </w:rPr>
        <w:drawing>
          <wp:inline distT="0" distB="0" distL="0" distR="0" wp14:anchorId="7633E13D" wp14:editId="07DF3698">
            <wp:extent cx="5295265" cy="29806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E068" w14:textId="4D0B423A" w:rsidR="00C2056A" w:rsidRDefault="00C2056A" w:rsidP="00C2056A">
      <w:pPr>
        <w:jc w:val="left"/>
      </w:pPr>
      <w:r>
        <w:rPr>
          <w:rFonts w:hint="eastAsia"/>
        </w:rPr>
        <w:t>从模型到应用:</w:t>
      </w:r>
    </w:p>
    <w:p w14:paraId="43F88210" w14:textId="0270DFC6" w:rsidR="00C2056A" w:rsidRDefault="00C2056A" w:rsidP="00C2056A">
      <w:pPr>
        <w:jc w:val="left"/>
      </w:pPr>
      <w:r>
        <w:rPr>
          <w:noProof/>
        </w:rPr>
        <w:lastRenderedPageBreak/>
        <w:drawing>
          <wp:inline distT="0" distB="0" distL="0" distR="0" wp14:anchorId="097297E7" wp14:editId="4B73C32B">
            <wp:extent cx="5295265" cy="2945765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58E4" w14:textId="6837A22C" w:rsidR="00C2056A" w:rsidRDefault="00C2056A" w:rsidP="00C2056A">
      <w:pPr>
        <w:jc w:val="left"/>
      </w:pPr>
    </w:p>
    <w:p w14:paraId="39556C6B" w14:textId="1D2D1712" w:rsidR="00C2056A" w:rsidRDefault="00C2056A" w:rsidP="00C2056A">
      <w:pPr>
        <w:jc w:val="left"/>
      </w:pPr>
    </w:p>
    <w:p w14:paraId="65DACAFA" w14:textId="43DEF62E" w:rsidR="00C2056A" w:rsidRDefault="00C2056A" w:rsidP="00C2056A">
      <w:pPr>
        <w:jc w:val="left"/>
      </w:pPr>
      <w:r w:rsidRPr="00C2056A">
        <w:t>InternLM2 技术报告</w:t>
      </w:r>
      <w:r>
        <w:rPr>
          <w:rFonts w:hint="eastAsia"/>
        </w:rPr>
        <w:t>:</w:t>
      </w:r>
    </w:p>
    <w:p w14:paraId="5B971581" w14:textId="34C4E4AC" w:rsidR="00C2056A" w:rsidRDefault="00C2056A" w:rsidP="001F3240">
      <w:pPr>
        <w:ind w:firstLineChars="200" w:firstLine="420"/>
        <w:jc w:val="left"/>
      </w:pPr>
      <w:r w:rsidRPr="00C2056A">
        <w:rPr>
          <w:rFonts w:hint="eastAsia"/>
        </w:rPr>
        <w:t>大型语言模型</w:t>
      </w:r>
      <w:r w:rsidRPr="00C2056A">
        <w:t xml:space="preserve"> （LLM） 的开发包括几个主要阶段：预训练、监督微调 （SFT） 和人类反馈强化学习 （RLHF）</w:t>
      </w:r>
      <w:r w:rsidR="001F3240">
        <w:rPr>
          <w:rFonts w:hint="eastAsia"/>
        </w:rPr>
        <w:t>。</w:t>
      </w:r>
    </w:p>
    <w:p w14:paraId="00856125" w14:textId="36B3C014" w:rsidR="001F3240" w:rsidRDefault="001F3240" w:rsidP="001F3240">
      <w:pPr>
        <w:ind w:firstLineChars="200" w:firstLine="420"/>
        <w:jc w:val="left"/>
      </w:pPr>
      <w:r w:rsidRPr="001F3240">
        <w:rPr>
          <w:rFonts w:hint="eastAsia"/>
        </w:rPr>
        <w:t>预训练主要基于利用庞大的自然文本语料库，积累数万亿个代币。这一阶段旨在为</w:t>
      </w:r>
      <w:r w:rsidRPr="001F3240">
        <w:t>LLM提供广泛的知识和基本技能。在预训练期间，数据质量被认为是最关键的因素。</w:t>
      </w:r>
    </w:p>
    <w:p w14:paraId="28DC8EFE" w14:textId="002D0522" w:rsidR="001F3240" w:rsidRDefault="001F3240" w:rsidP="001F3240">
      <w:pPr>
        <w:ind w:firstLineChars="200" w:firstLine="420"/>
        <w:jc w:val="left"/>
      </w:pPr>
      <w:r w:rsidRPr="001F3240">
        <w:t>InternLM2 首先采用组查询注意力来在推断长序列时实现更小的内存占用。在预训练阶段，我们首先使用 4k 上下文文本训练 InternLM2，然后将训练语料库转换为高质量的 32k 文本以进行进一步训练。完成后，通过位置编码外推，InternLM2 在 200k 上下文中的“大海捞针”测试中取得了值得称赞的表现。</w:t>
      </w:r>
    </w:p>
    <w:p w14:paraId="5A2A8F30" w14:textId="2A6F5C0F" w:rsidR="001F3240" w:rsidRDefault="001F3240" w:rsidP="001F3240">
      <w:pPr>
        <w:ind w:firstLineChars="200" w:firstLine="420"/>
        <w:jc w:val="left"/>
      </w:pPr>
      <w:r w:rsidRPr="001F3240">
        <w:rPr>
          <w:rFonts w:hint="eastAsia"/>
        </w:rPr>
        <w:t>在长期上下文预训练之后，我们利用监督微调</w:t>
      </w:r>
      <w:r w:rsidRPr="001F3240">
        <w:t xml:space="preserve"> （SFT） 和来自人类反馈的强化学习 （RLHF） 来确保模型很好地遵守人类指令并与人类价值观保持一致。</w:t>
      </w:r>
    </w:p>
    <w:p w14:paraId="0D2B666C" w14:textId="701D782D" w:rsidR="001F3240" w:rsidRDefault="001F3240" w:rsidP="001F3240">
      <w:pPr>
        <w:ind w:firstLineChars="200" w:firstLine="420"/>
        <w:jc w:val="left"/>
      </w:pPr>
      <w:r>
        <w:rPr>
          <w:rFonts w:hint="eastAsia"/>
        </w:rPr>
        <w:t>Pre-train：</w:t>
      </w:r>
      <w:r>
        <w:t>pre-training data, pre-training settings, and three pre-training phases</w:t>
      </w:r>
    </w:p>
    <w:p w14:paraId="35983CA0" w14:textId="40DE86C6" w:rsidR="001F3240" w:rsidRDefault="001F3240" w:rsidP="001F3240">
      <w:pPr>
        <w:ind w:firstLineChars="200" w:firstLine="420"/>
        <w:jc w:val="left"/>
      </w:pPr>
      <w:r>
        <w:rPr>
          <w:rFonts w:hint="eastAsia"/>
        </w:rPr>
        <w:t>预训练使用的不同来源的数据：</w:t>
      </w:r>
    </w:p>
    <w:p w14:paraId="33E520E3" w14:textId="4D54BE07" w:rsidR="001F3240" w:rsidRDefault="001F3240" w:rsidP="001F3240">
      <w:pPr>
        <w:ind w:firstLineChars="200" w:firstLine="420"/>
        <w:jc w:val="left"/>
      </w:pPr>
      <w:r w:rsidRPr="001F3240">
        <w:drawing>
          <wp:inline distT="0" distB="0" distL="0" distR="0" wp14:anchorId="732508A6" wp14:editId="6EC9C342">
            <wp:extent cx="3924502" cy="1574881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E08B" w14:textId="1C1B1599" w:rsidR="001F3240" w:rsidRDefault="001F3240" w:rsidP="001F3240">
      <w:pPr>
        <w:ind w:firstLineChars="200" w:firstLine="420"/>
        <w:jc w:val="left"/>
      </w:pPr>
      <w:r>
        <w:rPr>
          <w:rFonts w:hint="eastAsia"/>
        </w:rPr>
        <w:t>数据处理管道：</w:t>
      </w:r>
    </w:p>
    <w:p w14:paraId="56184A26" w14:textId="562949E7" w:rsidR="001F3240" w:rsidRDefault="001F3240" w:rsidP="001F3240">
      <w:pPr>
        <w:ind w:firstLineChars="200" w:firstLine="420"/>
        <w:jc w:val="left"/>
      </w:pPr>
      <w:r w:rsidRPr="001F3240">
        <w:lastRenderedPageBreak/>
        <w:drawing>
          <wp:inline distT="0" distB="0" distL="0" distR="0" wp14:anchorId="27E900CF" wp14:editId="30D0D287">
            <wp:extent cx="5048509" cy="17907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F9FD" w14:textId="3B14C92A" w:rsidR="001F3240" w:rsidRDefault="001F3240" w:rsidP="001F3240">
      <w:pPr>
        <w:ind w:firstLineChars="200" w:firstLine="420"/>
        <w:jc w:val="left"/>
      </w:pPr>
      <w:r>
        <w:rPr>
          <w:rFonts w:hint="eastAsia"/>
        </w:rPr>
        <w:t>代码数据统计：</w:t>
      </w:r>
    </w:p>
    <w:p w14:paraId="277633EA" w14:textId="156053D2" w:rsidR="001F3240" w:rsidRDefault="001F3240" w:rsidP="001F3240">
      <w:pPr>
        <w:ind w:firstLineChars="200" w:firstLine="420"/>
        <w:jc w:val="left"/>
      </w:pPr>
      <w:r w:rsidRPr="001F3240">
        <w:drawing>
          <wp:inline distT="0" distB="0" distL="0" distR="0" wp14:anchorId="78AA5C19" wp14:editId="3A9C3314">
            <wp:extent cx="5245370" cy="2432175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52B1" w14:textId="1D0CD6D4" w:rsidR="001F3240" w:rsidRDefault="001F3240" w:rsidP="001F3240">
      <w:pPr>
        <w:ind w:firstLineChars="200" w:firstLine="420"/>
        <w:jc w:val="left"/>
      </w:pPr>
      <w:r>
        <w:rPr>
          <w:rFonts w:hint="eastAsia"/>
        </w:rPr>
        <w:t>监督微调：条件奖励模型的架构</w:t>
      </w:r>
      <w:r w:rsidR="003B0166">
        <w:rPr>
          <w:rFonts w:hint="eastAsia"/>
        </w:rPr>
        <w:t>：</w:t>
      </w:r>
    </w:p>
    <w:p w14:paraId="109A3406" w14:textId="0CD5BA6B" w:rsidR="003B0166" w:rsidRDefault="003B0166" w:rsidP="001F3240">
      <w:pPr>
        <w:ind w:firstLineChars="200" w:firstLine="420"/>
        <w:jc w:val="left"/>
        <w:rPr>
          <w:rFonts w:hint="eastAsia"/>
        </w:rPr>
      </w:pPr>
      <w:r w:rsidRPr="003B0166">
        <w:drawing>
          <wp:inline distT="0" distB="0" distL="0" distR="0" wp14:anchorId="7E5D4461" wp14:editId="5B152F34">
            <wp:extent cx="5245370" cy="2432175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C690" w14:textId="77777777" w:rsidR="001F3240" w:rsidRPr="001F3240" w:rsidRDefault="001F3240" w:rsidP="001F3240">
      <w:pPr>
        <w:ind w:firstLineChars="200" w:firstLine="420"/>
        <w:jc w:val="left"/>
        <w:rPr>
          <w:rFonts w:hint="eastAsia"/>
        </w:rPr>
      </w:pPr>
    </w:p>
    <w:p w14:paraId="2C4787E7" w14:textId="77777777" w:rsidR="001F3240" w:rsidRDefault="001F3240" w:rsidP="00C2056A">
      <w:pPr>
        <w:jc w:val="left"/>
        <w:rPr>
          <w:rFonts w:hint="eastAsia"/>
        </w:rPr>
      </w:pPr>
    </w:p>
    <w:sectPr w:rsidR="001F3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6A"/>
    <w:rsid w:val="001F3240"/>
    <w:rsid w:val="003B0166"/>
    <w:rsid w:val="009454BD"/>
    <w:rsid w:val="00C2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1258"/>
  <w15:chartTrackingRefBased/>
  <w15:docId w15:val="{49F1CCD5-8C69-41FF-87CF-3379F3D1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松励 何</dc:creator>
  <cp:keywords/>
  <dc:description/>
  <cp:lastModifiedBy>松励 何</cp:lastModifiedBy>
  <cp:revision>1</cp:revision>
  <dcterms:created xsi:type="dcterms:W3CDTF">2024-03-31T09:02:00Z</dcterms:created>
  <dcterms:modified xsi:type="dcterms:W3CDTF">2024-03-31T09:23:00Z</dcterms:modified>
</cp:coreProperties>
</file>