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乐瑞卡｜2026年7月关注报告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156</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81</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34</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2026年7月乐瑞卡最值得注意的是：神经病理性疼痛竞争从加巴喷丁类延伸到局部治疗、抗抑郁机制和新型镇痛靶点。</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156 条有效产品/竞品进展，其中 81 条建议跟进、34 条为高证据。优先记录包括《普瑞巴林相关 ClinicalTrials.gov 临床研究更新（NCT07712913）》、《普瑞巴林相关 ClinicalTrials.gov 临床研究更新（NCT07708948）》。</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不同机制在疗效、起效、嗜睡眩晕和用药便利性上的差异，会影响乐瑞卡在分层治疗中的位置。</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按疼痛病因拆分证据，不混用不同人群结论；关注局部治疗和新机制的比较研究；更新疗效、耐受性和患者筛选的沟通要点。</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普瑞巴林相关 ClinicalTrials.gov 临床研究更新（NCT07712913）</w:t>
            </w:r>
          </w:p>
          <w:p>
            <w:pPr>
              <w:spacing w:after="0" w:before="0" w:line="320"/>
            </w:pPr>
            <w:r>
              <w:rPr>
                <w:rFonts w:ascii="Microsoft YaHei UI" w:cs="Microsoft YaHei UI" w:eastAsia="Microsoft YaHei UI" w:hAnsi="Microsoft YaHei UI"/>
                <w:color w:val="5F706E"/>
                <w:sz w:val="20"/>
                <w:szCs w:val="20"/>
              </w:rPr>
              <w:t xml:space="preserve">ClinicalTrials.gov 研究：缓释普瑞巴林治疗糖尿病周围神经病变和带状疱疹后神经痛患者的神经病理性疼痛；NCT：NCT07712913；状态：招募中；阶段：3期；适应症/疾病：糖尿病神经病；神经性疼痛；神经痛，带状疱疹后遗症；首次发布：2026-07-20；最近更新：2026-07-20。</w:t>
            </w:r>
          </w:p>
          <w:p>
            <w:pPr>
              <w:spacing w:after="0" w:before="80"/>
            </w:pPr>
            <w:hyperlink w:history="1" r:id="rId5e0ukyc8srdvd-ebrunjh">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本品/同成分；乐瑞卡/Lyrica</w:t>
            </w:r>
          </w:p>
          <w:p>
            <w:pPr>
              <w:spacing w:after="0" w:before="0" w:line="320"/>
            </w:pPr>
            <w:r>
              <w:rPr>
                <w:rFonts w:ascii="Microsoft YaHei UI" w:cs="Microsoft YaHei UI" w:eastAsia="Microsoft YaHei UI" w:hAnsi="Microsoft YaHei UI"/>
                <w:color w:val="152625"/>
                <w:sz w:val="20"/>
                <w:szCs w:val="20"/>
              </w:rPr>
              <w:t xml:space="preserve">同成分和神经病理性疼痛竞争；建议查看研究设计、入排标准和终点，判断对乐瑞卡或同机制竞品监测的影响。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2026-07-16</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普瑞巴林相关 ClinicalTrials.gov 临床研究更新（NCT07708948）</w:t>
            </w:r>
          </w:p>
          <w:p>
            <w:pPr>
              <w:spacing w:after="0" w:before="0" w:line="320"/>
            </w:pPr>
            <w:r>
              <w:rPr>
                <w:rFonts w:ascii="Microsoft YaHei UI" w:cs="Microsoft YaHei UI" w:eastAsia="Microsoft YaHei UI" w:hAnsi="Microsoft YaHei UI"/>
                <w:color w:val="5F706E"/>
                <w:sz w:val="20"/>
                <w:szCs w:val="20"/>
              </w:rPr>
              <w:t xml:space="preserve">ClinicalTrials.gov 研究：通络开痹片治疗纤维肌痛综合征的疗效和安全性研究；NCT：NCT07708948；状态：已完成；阶段：4期；适应症/疾病：纤维肌痛综合征；首次发布：2026-07-16；最近更新：2026-07-17。</w:t>
            </w:r>
          </w:p>
          <w:p>
            <w:pPr>
              <w:spacing w:after="0" w:before="80"/>
            </w:pPr>
            <w:hyperlink w:history="1" r:id="rIdgzeddc2b1-vxdzv8q9uzt">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本品/同成分；乐瑞卡/Lyrica</w:t>
            </w:r>
          </w:p>
          <w:p>
            <w:pPr>
              <w:spacing w:after="0" w:before="0" w:line="320"/>
            </w:pPr>
            <w:r>
              <w:rPr>
                <w:rFonts w:ascii="Microsoft YaHei UI" w:cs="Microsoft YaHei UI" w:eastAsia="Microsoft YaHei UI" w:hAnsi="Microsoft YaHei UI"/>
                <w:color w:val="152625"/>
                <w:sz w:val="20"/>
                <w:szCs w:val="20"/>
              </w:rPr>
              <w:t xml:space="preserve">同成分和神经病理性疼痛竞争；建议查看研究设计、入排标准和终点，判断对乐瑞卡或同机制竞品监测的影响。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普瑞巴林相关 ClinicalTrials.gov 临床研究更新（NCT07296770）</w:t>
            </w:r>
          </w:p>
          <w:p>
            <w:pPr>
              <w:spacing w:after="0" w:before="0" w:line="320"/>
            </w:pPr>
            <w:r>
              <w:rPr>
                <w:rFonts w:ascii="Microsoft YaHei UI" w:cs="Microsoft YaHei UI" w:eastAsia="Microsoft YaHei UI" w:hAnsi="Microsoft YaHei UI"/>
                <w:color w:val="5F706E"/>
                <w:sz w:val="20"/>
                <w:szCs w:val="20"/>
              </w:rPr>
              <w:t xml:space="preserve">ClinicalTrials.gov 研究：人工智能驱动的方法可优化过渡性疼痛服务的患者选择；NCT：NCT07296770；状态：尚未招募；阶段：3期；适应症/疾病：术后疼痛管理；术后慢性疼痛；术后阿片类药物的使用；首次发布：2025-12-22；最近更新：2026-07-13。</w:t>
            </w:r>
          </w:p>
          <w:p>
            <w:pPr>
              <w:spacing w:after="0" w:before="80"/>
            </w:pPr>
            <w:hyperlink w:history="1" r:id="rId59gd7c6we2yxtkqjvjz74">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本品/同成分；乐瑞卡/Lyrica</w:t>
            </w:r>
          </w:p>
          <w:p>
            <w:pPr>
              <w:spacing w:after="0" w:before="0" w:line="320"/>
            </w:pPr>
            <w:r>
              <w:rPr>
                <w:rFonts w:ascii="Microsoft YaHei UI" w:cs="Microsoft YaHei UI" w:eastAsia="Microsoft YaHei UI" w:hAnsi="Microsoft YaHei UI"/>
                <w:color w:val="152625"/>
                <w:sz w:val="20"/>
                <w:szCs w:val="20"/>
              </w:rPr>
              <w:t xml:space="preserve">同成分和神经病理性疼痛竞争；建议查看研究设计、入排标准和终点，判断对乐瑞卡或同机制竞品监测的影响。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加巴喷丁相关 ClinicalTrials.gov 临床研究更新（NCT07732452）</w:t>
            </w:r>
          </w:p>
          <w:p>
            <w:pPr>
              <w:spacing w:after="0" w:before="0" w:line="320"/>
            </w:pPr>
            <w:r>
              <w:rPr>
                <w:rFonts w:ascii="Microsoft YaHei UI" w:cs="Microsoft YaHei UI" w:eastAsia="Microsoft YaHei UI" w:hAnsi="Microsoft YaHei UI"/>
                <w:color w:val="5F706E"/>
                <w:sz w:val="20"/>
                <w:szCs w:val="20"/>
              </w:rPr>
              <w:t xml:space="preserve">ClinicalTrials.gov 研究：更年期过渡期激素疗法对脑心健康的影响；NCT：NCT07732452；状态：尚未招募；阶段：4期；适应症/疾病：更年期；围绝经期；血管舒缩症状；心血管疾病危险因素；更年期激素治疗；心脏重塑；心肌纤维化；微血管功能障碍；认知功能评估；首次发布：2026-07-29；最近更新：2026-07-29。</w:t>
            </w:r>
          </w:p>
          <w:p>
            <w:pPr>
              <w:spacing w:after="0" w:before="80"/>
            </w:pPr>
            <w:hyperlink w:history="1" r:id="rIdoyig4xctmtwhsapyox_su">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直接竞品；Neurontin</w:t>
            </w:r>
          </w:p>
          <w:p>
            <w:pPr>
              <w:spacing w:after="0" w:before="0" w:line="320"/>
            </w:pPr>
            <w:r>
              <w:rPr>
                <w:rFonts w:ascii="Microsoft YaHei UI" w:cs="Microsoft YaHei UI" w:eastAsia="Microsoft YaHei UI" w:hAnsi="Microsoft YaHei UI"/>
                <w:color w:val="152625"/>
                <w:sz w:val="20"/>
                <w:szCs w:val="20"/>
              </w:rPr>
              <w:t xml:space="preserve">同机制替代；建议查看研究设计、入排标准和终点，判断对乐瑞卡或同机制竞品监测的影响。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利多卡因相关 ClinicalTrials.gov 临床研究更新（NCT07738783）</w:t>
            </w:r>
          </w:p>
          <w:p>
            <w:pPr>
              <w:spacing w:after="0" w:before="0" w:line="320"/>
            </w:pPr>
            <w:r>
              <w:rPr>
                <w:rFonts w:ascii="Microsoft YaHei UI" w:cs="Microsoft YaHei UI" w:eastAsia="Microsoft YaHei UI" w:hAnsi="Microsoft YaHei UI"/>
                <w:color w:val="5F706E"/>
                <w:sz w:val="20"/>
                <w:szCs w:val="20"/>
              </w:rPr>
              <w:t xml:space="preserve">ClinicalTrials.gov 研究：超声引导干针、利多卡因注射和氧气-臭氧疗法治疗肌筋膜疼痛综合征；NCT：NCT07738783；状态：已完成；阶段：不适用；适应症/疾病：肌筋膜疼痛综合征（上斜方肌）；首次发布：2026-07-31；最近更新：2026-07-31。</w:t>
            </w:r>
          </w:p>
          <w:p>
            <w:pPr>
              <w:spacing w:after="0" w:before="80"/>
            </w:pPr>
            <w:hyperlink w:history="1" r:id="rId5juzj6wgd6zt8yuvi3hbw">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局部竞品；利多卡因贴剂</w:t>
            </w:r>
          </w:p>
          <w:p>
            <w:pPr>
              <w:spacing w:after="0" w:before="0" w:line="320"/>
            </w:pPr>
            <w:r>
              <w:rPr>
                <w:rFonts w:ascii="Microsoft YaHei UI" w:cs="Microsoft YaHei UI" w:eastAsia="Microsoft YaHei UI" w:hAnsi="Microsoft YaHei UI"/>
                <w:color w:val="152625"/>
                <w:sz w:val="20"/>
                <w:szCs w:val="20"/>
              </w:rPr>
              <w:t xml:space="preserve">局部神经痛替代；建议查看研究设计、入排标准和终点，判断对乐瑞卡或同机制竞品监测的影响。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利多卡因相关 ClinicalTrials.gov 临床研究更新（NCT05313256）</w:t>
            </w:r>
          </w:p>
          <w:p>
            <w:pPr>
              <w:spacing w:after="0" w:before="0" w:line="320"/>
            </w:pPr>
            <w:r>
              <w:rPr>
                <w:rFonts w:ascii="Microsoft YaHei UI" w:cs="Microsoft YaHei UI" w:eastAsia="Microsoft YaHei UI" w:hAnsi="Microsoft YaHei UI"/>
                <w:color w:val="5F706E"/>
                <w:sz w:val="20"/>
                <w:szCs w:val="20"/>
              </w:rPr>
              <w:t xml:space="preserve">ClinicalTrials.gov 研究：快速硬膜外补充碱化利多卡因用于紧急剖腹产；NCT：NCT05313256；状态：已完成；阶段：2期；3期；适应症/疾病：产科分娩并发症；首次发布：2022-04-06；最近更新：2026-07-31。</w:t>
            </w:r>
          </w:p>
          <w:p>
            <w:pPr>
              <w:spacing w:after="0" w:before="80"/>
            </w:pPr>
            <w:hyperlink w:history="1" r:id="rIdre2qcf6ymg5qtui2n5vge">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局部竞品；利多卡因贴剂</w:t>
            </w:r>
          </w:p>
          <w:p>
            <w:pPr>
              <w:spacing w:after="0" w:before="0" w:line="320"/>
            </w:pPr>
            <w:r>
              <w:rPr>
                <w:rFonts w:ascii="Microsoft YaHei UI" w:cs="Microsoft YaHei UI" w:eastAsia="Microsoft YaHei UI" w:hAnsi="Microsoft YaHei UI"/>
                <w:color w:val="152625"/>
                <w:sz w:val="20"/>
                <w:szCs w:val="20"/>
              </w:rPr>
              <w:t xml:space="preserve">局部神经痛替代；建议查看研究设计、入排标准和终点，判断对乐瑞卡或同机制竞品监测的影响。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托吡酯相关 ClinicalTrials.gov 临床研究更新（NCT06972056）</w:t>
            </w:r>
          </w:p>
          <w:p>
            <w:pPr>
              <w:spacing w:after="0" w:before="0" w:line="320"/>
            </w:pPr>
            <w:r>
              <w:rPr>
                <w:rFonts w:ascii="Microsoft YaHei UI" w:cs="Microsoft YaHei UI" w:eastAsia="Microsoft YaHei UI" w:hAnsi="Microsoft YaHei UI"/>
                <w:color w:val="5F706E"/>
                <w:sz w:val="20"/>
                <w:szCs w:val="20"/>
              </w:rPr>
              <w:t xml:space="preserve">ClinicalTrials.gov 研究：偏头痛预防药物的有效性比较：APT 比较研究；NCT：NCT06972056；状态：招募中；阶段：4期；适应症/疾病：Migraine；首次发布：2025-05-14；最近更新：2026-07-30。</w:t>
            </w:r>
          </w:p>
          <w:p>
            <w:pPr>
              <w:spacing w:after="0" w:before="80"/>
            </w:pPr>
            <w:hyperlink w:history="1" r:id="rIdz2gzrzsxkym-v1o7y7dlk">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机制竞品；Topamax</w:t>
            </w:r>
          </w:p>
          <w:p>
            <w:pPr>
              <w:spacing w:after="0" w:before="0" w:line="320"/>
            </w:pPr>
            <w:r>
              <w:rPr>
                <w:rFonts w:ascii="Microsoft YaHei UI" w:cs="Microsoft YaHei UI" w:eastAsia="Microsoft YaHei UI" w:hAnsi="Microsoft YaHei UI"/>
                <w:color w:val="152625"/>
                <w:sz w:val="20"/>
                <w:szCs w:val="20"/>
              </w:rPr>
              <w:t xml:space="preserve">癫痫/疼痛相关替代；建议查看研究设计、入排标准和终点，判断对乐瑞卡或同机制竞品监测的影响。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2026-07-28</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盐酸度洛西汀相关 ClinicalTrials.gov 临床研究更新（NCT07731750）</w:t>
            </w:r>
          </w:p>
          <w:p>
            <w:pPr>
              <w:spacing w:after="0" w:before="0" w:line="320"/>
            </w:pPr>
            <w:r>
              <w:rPr>
                <w:rFonts w:ascii="Microsoft YaHei UI" w:cs="Microsoft YaHei UI" w:eastAsia="Microsoft YaHei UI" w:hAnsi="Microsoft YaHei UI"/>
                <w:color w:val="5F706E"/>
                <w:sz w:val="20"/>
                <w:szCs w:val="20"/>
              </w:rPr>
              <w:t xml:space="preserve">ClinicalTrials.gov 研究：基于算法的决策促进疼痛治疗；NCT：NCT07731750；状态：尚未招募；阶段：不适用；适应症/疾病：慢性腰痛；首次发布：2026-07-28；最近更新：2026-07-28。</w:t>
            </w:r>
          </w:p>
          <w:p>
            <w:pPr>
              <w:spacing w:after="0" w:before="80"/>
            </w:pPr>
            <w:hyperlink w:history="1" r:id="rIdz-4noyqjf-sg_zblziulu">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机制竞品；Cymbalta</w:t>
            </w:r>
          </w:p>
          <w:p>
            <w:pPr>
              <w:spacing w:after="0" w:before="0" w:line="320"/>
            </w:pPr>
            <w:r>
              <w:rPr>
                <w:rFonts w:ascii="Microsoft YaHei UI" w:cs="Microsoft YaHei UI" w:eastAsia="Microsoft YaHei UI" w:hAnsi="Microsoft YaHei UI"/>
                <w:color w:val="152625"/>
                <w:sz w:val="20"/>
                <w:szCs w:val="20"/>
              </w:rPr>
              <w:t xml:space="preserve">神经病理性疼痛/纤维肌痛替代；建议查看研究设计、入排标准和终点，判断对乐瑞卡或同机制竞品监测的影响。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p>
      <w:pPr>
        <w:spacing w:after="140" w:before="0" w:line="340"/>
      </w:pPr>
      <w:r>
        <w:rPr>
          <w:rFonts w:ascii="Microsoft YaHei UI" w:cs="Microsoft YaHei UI" w:eastAsia="Microsoft YaHei UI" w:hAnsi="Microsoft YaHei UI"/>
          <w:color w:val="5F706E"/>
          <w:sz w:val="22"/>
          <w:szCs w:val="22"/>
        </w:rPr>
        <w:t xml:space="preserve">本月未检索到可确认身份的产品相关专家记录。</w:t>
      </w:r>
    </w:p>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利多卡因 / lidocaine / C14H22N2O（27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加巴喷丁 / gabapentin / C9H17NO2（24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普瑞巴林 / pregabalin / C8H17NO2（17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盐酸文拉法辛 / venlafaxine hydrochloride / C17H28ClNO2（16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辣椒素 / capsaicin / C18H27NO3（16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卡马西平 / carbamazepine / C15H12N2O（11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托吡酯 / topiramate / C12H21NO8S（11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盐酸度洛西汀 / duloxetine hydrochloride / C18H20ClNOS（9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盐酸阿米替林 / amitriptyline hydrochloride / C20H24ClN（8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拉莫三嗪 / lamotrigine / C9H7Cl2N5（7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按疼痛病因拆分证据，不混用不同人群结论</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关注局部治疗和新机制的比较研究</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更新疗效、耐受性和患者筛选的沟通要点</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乐瑞卡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e0ukyc8srdvd-ebrunjh" Type="http://schemas.openxmlformats.org/officeDocument/2006/relationships/hyperlink" Target="https://clinicaltrials.gov/study/NCT07712913" TargetMode="External"/><Relationship Id="rIdgzeddc2b1-vxdzv8q9uzt" Type="http://schemas.openxmlformats.org/officeDocument/2006/relationships/hyperlink" Target="https://clinicaltrials.gov/study/NCT07708948" TargetMode="External"/><Relationship Id="rId59gd7c6we2yxtkqjvjz74" Type="http://schemas.openxmlformats.org/officeDocument/2006/relationships/hyperlink" Target="https://clinicaltrials.gov/study/NCT07296770" TargetMode="External"/><Relationship Id="rIdoyig4xctmtwhsapyox_su" Type="http://schemas.openxmlformats.org/officeDocument/2006/relationships/hyperlink" Target="https://clinicaltrials.gov/study/NCT07732452" TargetMode="External"/><Relationship Id="rId5juzj6wgd6zt8yuvi3hbw" Type="http://schemas.openxmlformats.org/officeDocument/2006/relationships/hyperlink" Target="https://clinicaltrials.gov/study/NCT07738783" TargetMode="External"/><Relationship Id="rIdre2qcf6ymg5qtui2n5vge" Type="http://schemas.openxmlformats.org/officeDocument/2006/relationships/hyperlink" Target="https://clinicaltrials.gov/study/NCT05313256" TargetMode="External"/><Relationship Id="rIdz2gzrzsxkym-v1o7y7dlk" Type="http://schemas.openxmlformats.org/officeDocument/2006/relationships/hyperlink" Target="https://clinicaltrials.gov/study/NCT06972056" TargetMode="External"/><Relationship Id="rIdz-4noyqjf-sg_zblziulu" Type="http://schemas.openxmlformats.org/officeDocument/2006/relationships/hyperlink" Target="https://clinicaltrials.gov/study/NCT07731750"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2026年7月乐瑞卡关注报告</dc:title>
  <dc:creator>Codex</dc:creator>
  <cp:lastModifiedBy>Un-named</cp:lastModifiedBy>
  <cp:revision>1</cp:revision>
  <dcterms:created xsi:type="dcterms:W3CDTF">2026-08-10T06:03:21.129Z</dcterms:created>
  <dcterms:modified xsi:type="dcterms:W3CDTF">2026-08-10T06:03:21.129Z</dcterms:modified>
</cp:coreProperties>
</file>

<file path=docProps/custom.xml><?xml version="1.0" encoding="utf-8"?>
<Properties xmlns="http://schemas.openxmlformats.org/officeDocument/2006/custom-properties" xmlns:vt="http://schemas.openxmlformats.org/officeDocument/2006/docPropsVTypes"/>
</file>