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D6585" w14:textId="78D5AA68" w:rsidR="0044187E" w:rsidRPr="0044187E" w:rsidRDefault="00C0101A" w:rsidP="0051294C">
      <w:pPr>
        <w:jc w:val="both"/>
        <w:rPr>
          <w:rFonts w:ascii="Times" w:eastAsia="Times New Roman" w:hAnsi="Times" w:cs="Times New Roman"/>
          <w:b/>
          <w:sz w:val="32"/>
          <w:szCs w:val="32"/>
        </w:rPr>
      </w:pPr>
      <w:proofErr w:type="spellStart"/>
      <w:proofErr w:type="gramStart"/>
      <w:r>
        <w:rPr>
          <w:rFonts w:ascii="Times" w:eastAsia="Times New Roman" w:hAnsi="Times" w:cs="Times New Roman"/>
          <w:b/>
          <w:sz w:val="32"/>
          <w:szCs w:val="32"/>
        </w:rPr>
        <w:t>sc</w:t>
      </w:r>
      <w:r w:rsidR="00FD524C">
        <w:rPr>
          <w:rFonts w:ascii="Times" w:eastAsia="Times New Roman" w:hAnsi="Times" w:cs="Times New Roman"/>
          <w:b/>
          <w:sz w:val="32"/>
          <w:szCs w:val="32"/>
        </w:rPr>
        <w:t>Unifrac</w:t>
      </w:r>
      <w:proofErr w:type="spellEnd"/>
      <w:proofErr w:type="gramEnd"/>
      <w:r w:rsidR="0044187E" w:rsidRPr="0044187E">
        <w:rPr>
          <w:rFonts w:ascii="Times" w:eastAsia="Times New Roman" w:hAnsi="Times" w:cs="Times New Roman"/>
          <w:b/>
          <w:sz w:val="32"/>
          <w:szCs w:val="32"/>
        </w:rPr>
        <w:t xml:space="preserve"> Report</w:t>
      </w:r>
    </w:p>
    <w:p w14:paraId="6FF3860C" w14:textId="77777777" w:rsidR="004A66C7" w:rsidRDefault="004A66C7" w:rsidP="0051294C">
      <w:pPr>
        <w:jc w:val="both"/>
        <w:rPr>
          <w:rFonts w:ascii="Times" w:eastAsia="Times New Roman" w:hAnsi="Times" w:cs="Times New Roman"/>
          <w:sz w:val="20"/>
          <w:szCs w:val="20"/>
        </w:rPr>
      </w:pPr>
    </w:p>
    <w:p w14:paraId="24D1C85E" w14:textId="6F42C7AF" w:rsidR="0044187E" w:rsidRPr="0044187E" w:rsidRDefault="0044187E" w:rsidP="0051294C">
      <w:pPr>
        <w:jc w:val="both"/>
        <w:rPr>
          <w:rFonts w:ascii="Times" w:eastAsia="Times New Roman" w:hAnsi="Times" w:cs="Times New Roman"/>
          <w:b/>
          <w:sz w:val="28"/>
          <w:szCs w:val="28"/>
        </w:rPr>
      </w:pPr>
      <w:r w:rsidRPr="0044187E">
        <w:rPr>
          <w:rFonts w:ascii="Times" w:eastAsia="Times New Roman" w:hAnsi="Times" w:cs="Times New Roman"/>
          <w:b/>
          <w:sz w:val="28"/>
          <w:szCs w:val="28"/>
        </w:rPr>
        <w:t xml:space="preserve">Overview </w:t>
      </w:r>
    </w:p>
    <w:p w14:paraId="6F44B699" w14:textId="02F37E03" w:rsidR="0044187E" w:rsidRPr="0044187E" w:rsidRDefault="003441C2" w:rsidP="0051294C">
      <w:pPr>
        <w:spacing w:before="100" w:beforeAutospacing="1" w:after="100" w:afterAutospacing="1"/>
        <w:jc w:val="both"/>
        <w:rPr>
          <w:rFonts w:ascii="Times" w:hAnsi="Times" w:cs="Times New Roman"/>
          <w:sz w:val="20"/>
          <w:szCs w:val="20"/>
        </w:rPr>
      </w:pPr>
      <w:proofErr w:type="spellStart"/>
      <w:r w:rsidRPr="00FC3EF8">
        <w:rPr>
          <w:rFonts w:ascii="Times" w:hAnsi="Times" w:cs="Times New Roman"/>
          <w:b/>
          <w:sz w:val="20"/>
          <w:szCs w:val="20"/>
        </w:rPr>
        <w:t>sc</w:t>
      </w:r>
      <w:r w:rsidR="00FD524C" w:rsidRPr="00FC3EF8">
        <w:rPr>
          <w:rFonts w:ascii="Times" w:hAnsi="Times" w:cs="Times New Roman"/>
          <w:b/>
          <w:sz w:val="20"/>
          <w:szCs w:val="20"/>
        </w:rPr>
        <w:t>Unifrac</w:t>
      </w:r>
      <w:proofErr w:type="spellEnd"/>
      <w:r w:rsidR="0044187E" w:rsidRPr="00FC3EF8">
        <w:rPr>
          <w:rFonts w:ascii="Times" w:hAnsi="Times" w:cs="Times New Roman"/>
          <w:b/>
          <w:sz w:val="20"/>
          <w:szCs w:val="20"/>
        </w:rPr>
        <w:t xml:space="preserve"> </w:t>
      </w:r>
      <w:r w:rsidR="00FD524C" w:rsidRPr="00FC3EF8">
        <w:rPr>
          <w:rFonts w:ascii="Times" w:hAnsi="Times" w:cs="Times New Roman"/>
          <w:b/>
          <w:sz w:val="20"/>
          <w:szCs w:val="20"/>
        </w:rPr>
        <w:t>is to quantify cell subpopulation diversity between two single-cell transcriptome profiles</w:t>
      </w:r>
      <w:r w:rsidR="00FD524C">
        <w:rPr>
          <w:rFonts w:ascii="Times" w:hAnsi="Times" w:cs="Times New Roman"/>
          <w:sz w:val="20"/>
          <w:szCs w:val="20"/>
        </w:rPr>
        <w:t>, which calculates the distance, estimate</w:t>
      </w:r>
      <w:r w:rsidR="00446CE8">
        <w:rPr>
          <w:rFonts w:ascii="Times" w:hAnsi="Times" w:cs="Times New Roman"/>
          <w:sz w:val="20"/>
          <w:szCs w:val="20"/>
        </w:rPr>
        <w:t>s</w:t>
      </w:r>
      <w:r w:rsidR="00FD524C">
        <w:rPr>
          <w:rFonts w:ascii="Times" w:hAnsi="Times" w:cs="Times New Roman"/>
          <w:sz w:val="20"/>
          <w:szCs w:val="20"/>
        </w:rPr>
        <w:t xml:space="preserve"> the statistical significance of the distance, identif</w:t>
      </w:r>
      <w:r w:rsidR="00446CE8">
        <w:rPr>
          <w:rFonts w:ascii="Times" w:hAnsi="Times" w:cs="Times New Roman"/>
          <w:sz w:val="20"/>
          <w:szCs w:val="20"/>
        </w:rPr>
        <w:t>ies</w:t>
      </w:r>
      <w:r w:rsidR="00FD524C">
        <w:rPr>
          <w:rFonts w:ascii="Times" w:hAnsi="Times" w:cs="Times New Roman"/>
          <w:sz w:val="20"/>
          <w:szCs w:val="20"/>
        </w:rPr>
        <w:t xml:space="preserve"> the subpopulations that are significant different between two profiles, find</w:t>
      </w:r>
      <w:r w:rsidR="00446CE8">
        <w:rPr>
          <w:rFonts w:ascii="Times" w:hAnsi="Times" w:cs="Times New Roman"/>
          <w:sz w:val="20"/>
          <w:szCs w:val="20"/>
        </w:rPr>
        <w:t>s</w:t>
      </w:r>
      <w:r w:rsidR="00FD524C">
        <w:rPr>
          <w:rFonts w:ascii="Times" w:hAnsi="Times" w:cs="Times New Roman"/>
          <w:sz w:val="20"/>
          <w:szCs w:val="20"/>
        </w:rPr>
        <w:t xml:space="preserve"> genes that mark subpopulations, and predict</w:t>
      </w:r>
      <w:r w:rsidR="00446CE8">
        <w:rPr>
          <w:rFonts w:ascii="Times" w:hAnsi="Times" w:cs="Times New Roman"/>
          <w:sz w:val="20"/>
          <w:szCs w:val="20"/>
        </w:rPr>
        <w:t>s</w:t>
      </w:r>
      <w:r w:rsidR="00FD524C">
        <w:rPr>
          <w:rFonts w:ascii="Times" w:hAnsi="Times" w:cs="Times New Roman"/>
          <w:sz w:val="20"/>
          <w:szCs w:val="20"/>
        </w:rPr>
        <w:t xml:space="preserve"> cell type</w:t>
      </w:r>
      <w:r w:rsidR="00203D86">
        <w:rPr>
          <w:rFonts w:ascii="Times" w:hAnsi="Times" w:cs="Times New Roman"/>
          <w:sz w:val="20"/>
          <w:szCs w:val="20"/>
        </w:rPr>
        <w:t>s</w:t>
      </w:r>
      <w:r w:rsidR="00FD524C">
        <w:rPr>
          <w:rFonts w:ascii="Times" w:hAnsi="Times" w:cs="Times New Roman"/>
          <w:sz w:val="20"/>
          <w:szCs w:val="20"/>
        </w:rPr>
        <w:t xml:space="preserve"> of subpopulations</w:t>
      </w:r>
      <w:r w:rsidR="003017C8">
        <w:rPr>
          <w:rFonts w:ascii="Times" w:hAnsi="Times" w:cs="Times New Roman"/>
          <w:sz w:val="20"/>
          <w:szCs w:val="20"/>
        </w:rPr>
        <w:t xml:space="preserve">. </w:t>
      </w:r>
      <w:r w:rsidR="00FD524C">
        <w:rPr>
          <w:rFonts w:ascii="Times" w:hAnsi="Times" w:cs="Times New Roman"/>
          <w:sz w:val="20"/>
          <w:szCs w:val="20"/>
        </w:rPr>
        <w:t>If two single-cell RNA-seq profiles ha</w:t>
      </w:r>
      <w:r w:rsidR="00FC3EF8">
        <w:rPr>
          <w:rFonts w:ascii="Times" w:hAnsi="Times" w:cs="Times New Roman"/>
          <w:sz w:val="20"/>
          <w:szCs w:val="20"/>
        </w:rPr>
        <w:t>ve identical cell subpopulation structures</w:t>
      </w:r>
      <w:r w:rsidR="00446CE8">
        <w:rPr>
          <w:rFonts w:ascii="Times" w:hAnsi="Times" w:cs="Times New Roman"/>
          <w:sz w:val="20"/>
          <w:szCs w:val="20"/>
        </w:rPr>
        <w:t xml:space="preserve"> (the same subpopulations with the same proportion)</w:t>
      </w:r>
      <w:r w:rsidR="00FD524C">
        <w:rPr>
          <w:rFonts w:ascii="Times" w:hAnsi="Times" w:cs="Times New Roman"/>
          <w:sz w:val="20"/>
          <w:szCs w:val="20"/>
        </w:rPr>
        <w:t xml:space="preserve">, the distance is zero, </w:t>
      </w:r>
      <w:r w:rsidR="00046DDC">
        <w:rPr>
          <w:rFonts w:ascii="Times" w:hAnsi="Times" w:cs="Times New Roman"/>
          <w:sz w:val="20"/>
          <w:szCs w:val="20"/>
        </w:rPr>
        <w:t>whereas</w:t>
      </w:r>
      <w:r w:rsidR="00FD524C">
        <w:rPr>
          <w:rFonts w:ascii="Times" w:hAnsi="Times" w:cs="Times New Roman"/>
          <w:sz w:val="20"/>
          <w:szCs w:val="20"/>
        </w:rPr>
        <w:t>, the distance is one if comp</w:t>
      </w:r>
      <w:r w:rsidR="00FC3EF8">
        <w:rPr>
          <w:rFonts w:ascii="Times" w:hAnsi="Times" w:cs="Times New Roman"/>
          <w:sz w:val="20"/>
          <w:szCs w:val="20"/>
        </w:rPr>
        <w:t xml:space="preserve">letely different subpopulations. </w:t>
      </w:r>
    </w:p>
    <w:p w14:paraId="28E5C753" w14:textId="16FA015A" w:rsidR="0044187E" w:rsidRPr="0044187E" w:rsidRDefault="00046DDC" w:rsidP="0051294C">
      <w:pPr>
        <w:numPr>
          <w:ilvl w:val="0"/>
          <w:numId w:val="1"/>
        </w:numPr>
        <w:spacing w:before="100" w:beforeAutospacing="1" w:after="100" w:afterAutospacing="1"/>
        <w:jc w:val="both"/>
        <w:rPr>
          <w:rFonts w:ascii="Times" w:hAnsi="Times" w:cs="Times New Roman"/>
          <w:sz w:val="20"/>
          <w:szCs w:val="20"/>
        </w:rPr>
      </w:pPr>
      <w:r>
        <w:rPr>
          <w:rFonts w:ascii="Times" w:hAnsi="Times" w:cs="Times New Roman"/>
          <w:b/>
          <w:bCs/>
          <w:sz w:val="20"/>
          <w:szCs w:val="20"/>
        </w:rPr>
        <w:t>Results</w:t>
      </w:r>
      <w:r w:rsidR="0044187E" w:rsidRPr="0044187E">
        <w:rPr>
          <w:rFonts w:ascii="Times" w:hAnsi="Times" w:cs="Times New Roman"/>
          <w:b/>
          <w:bCs/>
          <w:sz w:val="20"/>
          <w:szCs w:val="20"/>
        </w:rPr>
        <w:t xml:space="preserve"> Summary</w:t>
      </w:r>
      <w:r w:rsidR="0044187E" w:rsidRPr="0044187E">
        <w:rPr>
          <w:rFonts w:ascii="Times" w:hAnsi="Times" w:cs="Times New Roman"/>
          <w:sz w:val="20"/>
          <w:szCs w:val="20"/>
        </w:rPr>
        <w:t xml:space="preserve"> - </w:t>
      </w:r>
      <w:r>
        <w:rPr>
          <w:rFonts w:ascii="Times" w:hAnsi="Times" w:cs="Times New Roman"/>
          <w:sz w:val="20"/>
          <w:szCs w:val="20"/>
        </w:rPr>
        <w:t xml:space="preserve">The distance, the statistical significance (p-value), the subpopulations that are different in two profiles, and phylogenetic tree plot and </w:t>
      </w:r>
      <w:proofErr w:type="spellStart"/>
      <w:r>
        <w:rPr>
          <w:rFonts w:ascii="Times" w:hAnsi="Times" w:cs="Times New Roman"/>
          <w:sz w:val="20"/>
          <w:szCs w:val="20"/>
        </w:rPr>
        <w:t>tSNE</w:t>
      </w:r>
      <w:proofErr w:type="spellEnd"/>
      <w:r>
        <w:rPr>
          <w:rFonts w:ascii="Times" w:hAnsi="Times" w:cs="Times New Roman"/>
          <w:sz w:val="20"/>
          <w:szCs w:val="20"/>
        </w:rPr>
        <w:t xml:space="preserve"> plot to show the subpopulation structures.</w:t>
      </w:r>
    </w:p>
    <w:p w14:paraId="121C7F57" w14:textId="241349F0" w:rsidR="0044187E" w:rsidRPr="0044187E" w:rsidRDefault="00046DDC" w:rsidP="0051294C">
      <w:pPr>
        <w:numPr>
          <w:ilvl w:val="0"/>
          <w:numId w:val="1"/>
        </w:numPr>
        <w:spacing w:before="100" w:beforeAutospacing="1" w:after="100" w:afterAutospacing="1"/>
        <w:jc w:val="both"/>
        <w:rPr>
          <w:rFonts w:ascii="Times" w:hAnsi="Times" w:cs="Times New Roman"/>
          <w:sz w:val="20"/>
          <w:szCs w:val="20"/>
        </w:rPr>
      </w:pPr>
      <w:r>
        <w:rPr>
          <w:rFonts w:ascii="Times" w:hAnsi="Times" w:cs="Times New Roman"/>
          <w:b/>
          <w:bCs/>
          <w:sz w:val="20"/>
          <w:szCs w:val="20"/>
        </w:rPr>
        <w:t>Subpopulation view</w:t>
      </w:r>
      <w:r w:rsidR="0044187E" w:rsidRPr="0044187E">
        <w:rPr>
          <w:rFonts w:ascii="Times" w:hAnsi="Times" w:cs="Times New Roman"/>
          <w:sz w:val="20"/>
          <w:szCs w:val="20"/>
        </w:rPr>
        <w:t xml:space="preserve"> </w:t>
      </w:r>
      <w:r w:rsidR="00224A0D">
        <w:rPr>
          <w:rFonts w:ascii="Times" w:hAnsi="Times" w:cs="Times New Roman"/>
          <w:sz w:val="20"/>
          <w:szCs w:val="20"/>
        </w:rPr>
        <w:t>–</w:t>
      </w:r>
      <w:r w:rsidR="005278B1">
        <w:rPr>
          <w:rFonts w:ascii="Times" w:hAnsi="Times" w:cs="Times New Roman"/>
          <w:sz w:val="20"/>
          <w:szCs w:val="20"/>
        </w:rPr>
        <w:t xml:space="preserve"> </w:t>
      </w:r>
      <w:r w:rsidR="00524545">
        <w:rPr>
          <w:rFonts w:ascii="Times" w:hAnsi="Times" w:cs="Times New Roman"/>
          <w:sz w:val="20"/>
          <w:szCs w:val="20"/>
        </w:rPr>
        <w:t>heatmap of gene expression that mark the statistical significant subpopulations, and predicted cell type</w:t>
      </w:r>
      <w:r w:rsidR="00203D86">
        <w:rPr>
          <w:rFonts w:ascii="Times" w:hAnsi="Times" w:cs="Times New Roman"/>
          <w:sz w:val="20"/>
          <w:szCs w:val="20"/>
        </w:rPr>
        <w:t>s</w:t>
      </w:r>
      <w:r w:rsidR="00524545">
        <w:rPr>
          <w:rFonts w:ascii="Times" w:hAnsi="Times" w:cs="Times New Roman"/>
          <w:sz w:val="20"/>
          <w:szCs w:val="20"/>
        </w:rPr>
        <w:t xml:space="preserve"> of these subpopulations based on Mouse </w:t>
      </w:r>
      <w:r w:rsidR="00E65D09">
        <w:rPr>
          <w:rFonts w:ascii="Times" w:hAnsi="Times" w:cs="Times New Roman"/>
          <w:sz w:val="20"/>
          <w:szCs w:val="20"/>
        </w:rPr>
        <w:t>C</w:t>
      </w:r>
      <w:r w:rsidR="00524545">
        <w:rPr>
          <w:rFonts w:ascii="Times" w:hAnsi="Times" w:cs="Times New Roman"/>
          <w:sz w:val="20"/>
          <w:szCs w:val="20"/>
        </w:rPr>
        <w:t xml:space="preserve">ell </w:t>
      </w:r>
      <w:r w:rsidR="00E65D09">
        <w:rPr>
          <w:rFonts w:ascii="Times" w:hAnsi="Times" w:cs="Times New Roman"/>
          <w:sz w:val="20"/>
          <w:szCs w:val="20"/>
        </w:rPr>
        <w:t>A</w:t>
      </w:r>
      <w:r w:rsidR="00524545">
        <w:rPr>
          <w:rFonts w:ascii="Times" w:hAnsi="Times" w:cs="Times New Roman"/>
          <w:sz w:val="20"/>
          <w:szCs w:val="20"/>
        </w:rPr>
        <w:t>tlas</w:t>
      </w:r>
      <w:r w:rsidR="00E65D09">
        <w:rPr>
          <w:rFonts w:ascii="Times" w:hAnsi="Times" w:cs="Times New Roman"/>
          <w:sz w:val="20"/>
          <w:szCs w:val="20"/>
        </w:rPr>
        <w:t xml:space="preserve"> [Han et al., 2018, Cell, 1091-1107]</w:t>
      </w:r>
      <w:r w:rsidR="00524545">
        <w:rPr>
          <w:rFonts w:ascii="Times" w:hAnsi="Times" w:cs="Times New Roman"/>
          <w:sz w:val="20"/>
          <w:szCs w:val="20"/>
        </w:rPr>
        <w:t xml:space="preserve"> if </w:t>
      </w:r>
      <w:proofErr w:type="spellStart"/>
      <w:r w:rsidR="00524545">
        <w:rPr>
          <w:rFonts w:ascii="Times" w:hAnsi="Times" w:cs="Times New Roman"/>
          <w:sz w:val="20"/>
          <w:szCs w:val="20"/>
        </w:rPr>
        <w:t>scRNA</w:t>
      </w:r>
      <w:proofErr w:type="spellEnd"/>
      <w:r w:rsidR="00524545">
        <w:rPr>
          <w:rFonts w:ascii="Times" w:hAnsi="Times" w:cs="Times New Roman"/>
          <w:sz w:val="20"/>
          <w:szCs w:val="20"/>
        </w:rPr>
        <w:t xml:space="preserve">-seq </w:t>
      </w:r>
      <w:r w:rsidR="00203D86">
        <w:rPr>
          <w:rFonts w:ascii="Times" w:hAnsi="Times" w:cs="Times New Roman"/>
          <w:sz w:val="20"/>
          <w:szCs w:val="20"/>
        </w:rPr>
        <w:t>are derived from</w:t>
      </w:r>
      <w:r w:rsidR="00524545">
        <w:rPr>
          <w:rFonts w:ascii="Times" w:hAnsi="Times" w:cs="Times New Roman"/>
          <w:sz w:val="20"/>
          <w:szCs w:val="20"/>
        </w:rPr>
        <w:t xml:space="preserve"> mouse samples</w:t>
      </w:r>
      <w:r w:rsidR="0044187E" w:rsidRPr="0044187E">
        <w:rPr>
          <w:rFonts w:ascii="Times" w:hAnsi="Times" w:cs="Times New Roman"/>
          <w:sz w:val="20"/>
          <w:szCs w:val="20"/>
        </w:rPr>
        <w:t xml:space="preserve">. </w:t>
      </w:r>
    </w:p>
    <w:p w14:paraId="4A4983E7" w14:textId="1C053ED2" w:rsidR="0044187E" w:rsidRPr="0044187E" w:rsidRDefault="00524545" w:rsidP="0051294C">
      <w:pPr>
        <w:jc w:val="both"/>
        <w:rPr>
          <w:rFonts w:ascii="Times" w:eastAsia="Times New Roman" w:hAnsi="Times" w:cs="Times New Roman"/>
          <w:b/>
          <w:sz w:val="28"/>
          <w:szCs w:val="28"/>
        </w:rPr>
      </w:pPr>
      <w:r>
        <w:rPr>
          <w:rFonts w:ascii="Times" w:eastAsia="Times New Roman" w:hAnsi="Times" w:cs="Times New Roman"/>
          <w:b/>
          <w:sz w:val="28"/>
          <w:szCs w:val="28"/>
        </w:rPr>
        <w:t>Results</w:t>
      </w:r>
      <w:r w:rsidR="0044187E" w:rsidRPr="0044187E">
        <w:rPr>
          <w:rFonts w:ascii="Times" w:eastAsia="Times New Roman" w:hAnsi="Times" w:cs="Times New Roman"/>
          <w:b/>
          <w:sz w:val="28"/>
          <w:szCs w:val="28"/>
        </w:rPr>
        <w:t xml:space="preserve"> Summary </w:t>
      </w:r>
    </w:p>
    <w:p w14:paraId="009E5401" w14:textId="0FEE33F1" w:rsidR="00CB6AF0" w:rsidRDefault="00CB6AF0" w:rsidP="00524545">
      <w:pPr>
        <w:spacing w:before="100" w:beforeAutospacing="1" w:after="100" w:afterAutospacing="1"/>
        <w:jc w:val="both"/>
        <w:rPr>
          <w:rFonts w:ascii="Times" w:hAnsi="Times" w:cs="Times New Roman"/>
          <w:sz w:val="20"/>
          <w:szCs w:val="20"/>
        </w:rPr>
      </w:pPr>
      <w:r w:rsidRPr="00B74BDE">
        <w:rPr>
          <w:rFonts w:ascii="Times" w:hAnsi="Times" w:cs="Times New Roman"/>
          <w:b/>
          <w:sz w:val="20"/>
          <w:szCs w:val="20"/>
        </w:rPr>
        <w:t>Command</w:t>
      </w:r>
      <w:r>
        <w:rPr>
          <w:rFonts w:ascii="Times" w:hAnsi="Times" w:cs="Times New Roman"/>
          <w:sz w:val="20"/>
          <w:szCs w:val="20"/>
        </w:rPr>
        <w:t xml:space="preserve">:  </w:t>
      </w:r>
      <w:proofErr w:type="gramStart"/>
      <w:r w:rsidRPr="00CB6AF0">
        <w:rPr>
          <w:rFonts w:ascii="Times" w:hAnsi="Times" w:cs="Times New Roman"/>
          <w:sz w:val="20"/>
          <w:szCs w:val="20"/>
        </w:rPr>
        <w:t>scUnifrac(</w:t>
      </w:r>
      <w:proofErr w:type="gramEnd"/>
      <w:r w:rsidR="005C251E">
        <w:rPr>
          <w:rFonts w:ascii="Times" w:hAnsi="Times" w:cs="Times New Roman"/>
          <w:sz w:val="20"/>
          <w:szCs w:val="20"/>
        </w:rPr>
        <w:t>data1=</w:t>
      </w:r>
      <w:r w:rsidRPr="00CB6AF0">
        <w:rPr>
          <w:rFonts w:ascii="Times" w:hAnsi="Times" w:cs="Times New Roman"/>
          <w:sz w:val="20"/>
          <w:szCs w:val="20"/>
        </w:rPr>
        <w:t>colon1,</w:t>
      </w:r>
      <w:r w:rsidR="005C251E">
        <w:rPr>
          <w:rFonts w:ascii="Times" w:hAnsi="Times" w:cs="Times New Roman"/>
          <w:sz w:val="20"/>
          <w:szCs w:val="20"/>
        </w:rPr>
        <w:t>data2=</w:t>
      </w:r>
      <w:r w:rsidRPr="00CB6AF0">
        <w:rPr>
          <w:rFonts w:ascii="Times" w:hAnsi="Times" w:cs="Times New Roman"/>
          <w:sz w:val="20"/>
          <w:szCs w:val="20"/>
        </w:rPr>
        <w:t>pan1,</w:t>
      </w:r>
      <w:r w:rsidR="005C251E">
        <w:rPr>
          <w:rFonts w:ascii="Times" w:hAnsi="Times" w:cs="Times New Roman"/>
          <w:sz w:val="20"/>
          <w:szCs w:val="20"/>
        </w:rPr>
        <w:t xml:space="preserve">genenum=500,ncluster=10,nDim=4, </w:t>
      </w:r>
      <w:proofErr w:type="spellStart"/>
      <w:r w:rsidRPr="00CB6AF0">
        <w:rPr>
          <w:rFonts w:ascii="Times" w:hAnsi="Times" w:cs="Times New Roman"/>
          <w:sz w:val="20"/>
          <w:szCs w:val="20"/>
        </w:rPr>
        <w:t>samplenames</w:t>
      </w:r>
      <w:proofErr w:type="spellEnd"/>
      <w:r w:rsidRPr="00CB6AF0">
        <w:rPr>
          <w:rFonts w:ascii="Times" w:hAnsi="Times" w:cs="Times New Roman"/>
          <w:sz w:val="20"/>
          <w:szCs w:val="20"/>
        </w:rPr>
        <w:t>=c("</w:t>
      </w:r>
      <w:proofErr w:type="spellStart"/>
      <w:r>
        <w:rPr>
          <w:rFonts w:ascii="Times" w:hAnsi="Times" w:cs="Times New Roman"/>
          <w:sz w:val="20"/>
          <w:szCs w:val="20"/>
        </w:rPr>
        <w:t>C</w:t>
      </w:r>
      <w:r w:rsidRPr="00CB6AF0">
        <w:rPr>
          <w:rFonts w:ascii="Times" w:hAnsi="Times" w:cs="Times New Roman"/>
          <w:sz w:val="20"/>
          <w:szCs w:val="20"/>
        </w:rPr>
        <w:t>olon","</w:t>
      </w:r>
      <w:r>
        <w:rPr>
          <w:rFonts w:ascii="Times" w:hAnsi="Times" w:cs="Times New Roman"/>
          <w:sz w:val="20"/>
          <w:szCs w:val="20"/>
        </w:rPr>
        <w:t>P</w:t>
      </w:r>
      <w:r w:rsidRPr="00CB6AF0">
        <w:rPr>
          <w:rFonts w:ascii="Times" w:hAnsi="Times" w:cs="Times New Roman"/>
          <w:sz w:val="20"/>
          <w:szCs w:val="20"/>
        </w:rPr>
        <w:t>an</w:t>
      </w:r>
      <w:proofErr w:type="spellEnd"/>
      <w:r w:rsidRPr="00CB6AF0">
        <w:rPr>
          <w:rFonts w:ascii="Times" w:hAnsi="Times" w:cs="Times New Roman"/>
          <w:sz w:val="20"/>
          <w:szCs w:val="20"/>
        </w:rPr>
        <w:t>"))</w:t>
      </w:r>
    </w:p>
    <w:p w14:paraId="2D1282BD" w14:textId="6D4C9F59" w:rsidR="00524545" w:rsidRPr="00B43959" w:rsidRDefault="00524545" w:rsidP="00524545">
      <w:pPr>
        <w:spacing w:before="100" w:beforeAutospacing="1" w:after="100" w:afterAutospacing="1"/>
        <w:jc w:val="both"/>
        <w:rPr>
          <w:rFonts w:ascii="Times" w:hAnsi="Times" w:cs="Times New Roman"/>
          <w:b/>
          <w:sz w:val="20"/>
          <w:szCs w:val="20"/>
        </w:rPr>
      </w:pPr>
      <w:r w:rsidRPr="00B43959">
        <w:rPr>
          <w:rFonts w:ascii="Times" w:hAnsi="Times" w:cs="Times New Roman"/>
          <w:b/>
          <w:sz w:val="20"/>
          <w:szCs w:val="20"/>
        </w:rPr>
        <w:t>Distance=</w:t>
      </w:r>
      <w:r w:rsidR="00CB6AF0" w:rsidRPr="00B43959">
        <w:rPr>
          <w:rFonts w:ascii="Times" w:hAnsi="Times" w:cs="Times New Roman"/>
          <w:b/>
          <w:sz w:val="20"/>
          <w:szCs w:val="20"/>
        </w:rPr>
        <w:t xml:space="preserve"> 1</w:t>
      </w:r>
    </w:p>
    <w:p w14:paraId="3A2E520B" w14:textId="2F8A15B7" w:rsidR="00524545" w:rsidRPr="00B43959" w:rsidRDefault="00524545" w:rsidP="00524545">
      <w:pPr>
        <w:spacing w:before="100" w:beforeAutospacing="1" w:after="100" w:afterAutospacing="1"/>
        <w:jc w:val="both"/>
        <w:rPr>
          <w:rFonts w:ascii="Times" w:hAnsi="Times" w:cs="Times New Roman"/>
          <w:b/>
          <w:sz w:val="20"/>
          <w:szCs w:val="20"/>
        </w:rPr>
      </w:pPr>
      <w:proofErr w:type="gramStart"/>
      <w:r w:rsidRPr="00B43959">
        <w:rPr>
          <w:rFonts w:ascii="Times" w:hAnsi="Times" w:cs="Times New Roman"/>
          <w:b/>
          <w:sz w:val="20"/>
          <w:szCs w:val="20"/>
        </w:rPr>
        <w:t>p-value</w:t>
      </w:r>
      <w:proofErr w:type="gramEnd"/>
      <w:r w:rsidRPr="00B43959">
        <w:rPr>
          <w:rFonts w:ascii="Times" w:hAnsi="Times" w:cs="Times New Roman"/>
          <w:b/>
          <w:sz w:val="20"/>
          <w:szCs w:val="20"/>
        </w:rPr>
        <w:t>=</w:t>
      </w:r>
      <w:r w:rsidR="00CB6AF0" w:rsidRPr="00B43959">
        <w:rPr>
          <w:rFonts w:ascii="Times" w:hAnsi="Times" w:cs="Times New Roman"/>
          <w:b/>
          <w:sz w:val="20"/>
          <w:szCs w:val="20"/>
        </w:rPr>
        <w:t xml:space="preserve"> 0</w:t>
      </w:r>
    </w:p>
    <w:p w14:paraId="26589B3A" w14:textId="604CA604" w:rsidR="00524545" w:rsidRPr="00B43959" w:rsidRDefault="00524545" w:rsidP="00524545">
      <w:pPr>
        <w:spacing w:before="100" w:beforeAutospacing="1" w:after="100" w:afterAutospacing="1"/>
        <w:jc w:val="both"/>
        <w:rPr>
          <w:rFonts w:ascii="Times" w:hAnsi="Times" w:cs="Times New Roman"/>
          <w:b/>
          <w:sz w:val="20"/>
          <w:szCs w:val="20"/>
        </w:rPr>
      </w:pPr>
      <w:r w:rsidRPr="00B43959">
        <w:rPr>
          <w:rFonts w:ascii="Times" w:hAnsi="Times" w:cs="Times New Roman"/>
          <w:b/>
          <w:sz w:val="20"/>
          <w:szCs w:val="20"/>
        </w:rPr>
        <w:t>Subpopulation structure</w:t>
      </w:r>
      <w:r w:rsidR="00CB6AF0" w:rsidRPr="00B43959">
        <w:rPr>
          <w:rFonts w:ascii="Times" w:hAnsi="Times" w:cs="Times New Roman"/>
          <w:b/>
          <w:sz w:val="20"/>
          <w:szCs w:val="20"/>
        </w:rPr>
        <w:t>:</w:t>
      </w:r>
    </w:p>
    <w:p w14:paraId="237300B2" w14:textId="2EDE3D41" w:rsidR="00395594" w:rsidRDefault="00395594" w:rsidP="00395594">
      <w:pPr>
        <w:jc w:val="both"/>
        <w:rPr>
          <w:rFonts w:ascii="Times" w:hAnsi="Times" w:cs="Times New Roman"/>
          <w:sz w:val="20"/>
          <w:szCs w:val="20"/>
        </w:rPr>
      </w:pPr>
      <w:r>
        <w:rPr>
          <w:rFonts w:ascii="Times" w:hAnsi="Times" w:cs="Times New Roman"/>
          <w:sz w:val="20"/>
          <w:szCs w:val="20"/>
        </w:rPr>
        <w:t xml:space="preserve">Table 1. The number of cells in each subpopulation in two </w:t>
      </w:r>
      <w:proofErr w:type="spellStart"/>
      <w:r>
        <w:rPr>
          <w:rFonts w:ascii="Times" w:hAnsi="Times" w:cs="Times New Roman"/>
          <w:sz w:val="20"/>
          <w:szCs w:val="20"/>
        </w:rPr>
        <w:t>scRNA</w:t>
      </w:r>
      <w:proofErr w:type="spellEnd"/>
      <w:r>
        <w:rPr>
          <w:rFonts w:ascii="Times" w:hAnsi="Times" w:cs="Times New Roman"/>
          <w:sz w:val="20"/>
          <w:szCs w:val="20"/>
        </w:rPr>
        <w:t xml:space="preserve">-seq </w:t>
      </w:r>
      <w:r w:rsidR="008A4657">
        <w:rPr>
          <w:rFonts w:ascii="Times" w:hAnsi="Times" w:cs="Times New Roman"/>
          <w:sz w:val="20"/>
          <w:szCs w:val="20"/>
        </w:rPr>
        <w:t>profiles</w:t>
      </w:r>
    </w:p>
    <w:tbl>
      <w:tblPr>
        <w:tblStyle w:val="PlainTable1"/>
        <w:tblW w:w="0" w:type="auto"/>
        <w:tblLook w:val="04A0" w:firstRow="1" w:lastRow="0" w:firstColumn="1" w:lastColumn="0" w:noHBand="0" w:noVBand="1"/>
      </w:tblPr>
      <w:tblGrid>
        <w:gridCol w:w="1473"/>
        <w:gridCol w:w="959"/>
        <w:gridCol w:w="960"/>
        <w:gridCol w:w="960"/>
        <w:gridCol w:w="960"/>
        <w:gridCol w:w="951"/>
        <w:gridCol w:w="952"/>
        <w:gridCol w:w="952"/>
        <w:gridCol w:w="944"/>
        <w:gridCol w:w="944"/>
        <w:gridCol w:w="961"/>
      </w:tblGrid>
      <w:tr w:rsidR="00CB6AF0" w14:paraId="2AFC0B8B" w14:textId="77777777" w:rsidTr="00CB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7FE2746D" w14:textId="626F19EC" w:rsidR="00CB6AF0" w:rsidRDefault="005C251E" w:rsidP="00524545">
            <w:pPr>
              <w:spacing w:before="100" w:beforeAutospacing="1" w:after="100" w:afterAutospacing="1"/>
              <w:jc w:val="both"/>
              <w:rPr>
                <w:rFonts w:ascii="Times" w:hAnsi="Times" w:cs="Times New Roman"/>
                <w:sz w:val="20"/>
                <w:szCs w:val="20"/>
              </w:rPr>
            </w:pPr>
            <w:r>
              <w:rPr>
                <w:rFonts w:ascii="Times" w:hAnsi="Times" w:cs="Times New Roman"/>
                <w:sz w:val="20"/>
                <w:szCs w:val="20"/>
              </w:rPr>
              <w:t>Subpopulation</w:t>
            </w:r>
          </w:p>
        </w:tc>
        <w:tc>
          <w:tcPr>
            <w:tcW w:w="1001" w:type="dxa"/>
          </w:tcPr>
          <w:p w14:paraId="2D99729C" w14:textId="46157AB0"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1</w:t>
            </w:r>
          </w:p>
        </w:tc>
        <w:tc>
          <w:tcPr>
            <w:tcW w:w="1001" w:type="dxa"/>
          </w:tcPr>
          <w:p w14:paraId="72CE8BA2" w14:textId="4110902B"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2</w:t>
            </w:r>
          </w:p>
        </w:tc>
        <w:tc>
          <w:tcPr>
            <w:tcW w:w="1001" w:type="dxa"/>
          </w:tcPr>
          <w:p w14:paraId="78CFB232" w14:textId="3377A760"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3</w:t>
            </w:r>
          </w:p>
        </w:tc>
        <w:tc>
          <w:tcPr>
            <w:tcW w:w="1001" w:type="dxa"/>
          </w:tcPr>
          <w:p w14:paraId="52F41B2E" w14:textId="105CDAFB"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4</w:t>
            </w:r>
          </w:p>
        </w:tc>
        <w:tc>
          <w:tcPr>
            <w:tcW w:w="1001" w:type="dxa"/>
          </w:tcPr>
          <w:p w14:paraId="79C386A7" w14:textId="55497F23"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5</w:t>
            </w:r>
          </w:p>
        </w:tc>
        <w:tc>
          <w:tcPr>
            <w:tcW w:w="1002" w:type="dxa"/>
          </w:tcPr>
          <w:p w14:paraId="5D11B7CB" w14:textId="7F9F4524"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6</w:t>
            </w:r>
          </w:p>
        </w:tc>
        <w:tc>
          <w:tcPr>
            <w:tcW w:w="1002" w:type="dxa"/>
          </w:tcPr>
          <w:p w14:paraId="0BC4BBCB" w14:textId="1C2C77B5"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7</w:t>
            </w:r>
          </w:p>
        </w:tc>
        <w:tc>
          <w:tcPr>
            <w:tcW w:w="1002" w:type="dxa"/>
          </w:tcPr>
          <w:p w14:paraId="15651472" w14:textId="70F91785"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8</w:t>
            </w:r>
          </w:p>
        </w:tc>
        <w:tc>
          <w:tcPr>
            <w:tcW w:w="1002" w:type="dxa"/>
          </w:tcPr>
          <w:p w14:paraId="61CE07A5" w14:textId="1F082F12"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9</w:t>
            </w:r>
          </w:p>
        </w:tc>
        <w:tc>
          <w:tcPr>
            <w:tcW w:w="1002" w:type="dxa"/>
          </w:tcPr>
          <w:p w14:paraId="3808218E" w14:textId="180292CB" w:rsidR="00CB6AF0" w:rsidRDefault="00CB6AF0" w:rsidP="0052454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10</w:t>
            </w:r>
          </w:p>
        </w:tc>
      </w:tr>
      <w:tr w:rsidR="00CB6AF0" w14:paraId="360B75F7" w14:textId="77777777" w:rsidTr="00CB6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2253ADDD" w14:textId="7CD82BEF" w:rsidR="00CB6AF0" w:rsidRDefault="00CB6AF0" w:rsidP="00524545">
            <w:pPr>
              <w:spacing w:before="100" w:beforeAutospacing="1" w:after="100" w:afterAutospacing="1"/>
              <w:jc w:val="both"/>
              <w:rPr>
                <w:rFonts w:ascii="Times" w:hAnsi="Times" w:cs="Times New Roman"/>
                <w:sz w:val="20"/>
                <w:szCs w:val="20"/>
              </w:rPr>
            </w:pPr>
            <w:r>
              <w:rPr>
                <w:rFonts w:ascii="Times" w:hAnsi="Times" w:cs="Times New Roman"/>
                <w:sz w:val="20"/>
                <w:szCs w:val="20"/>
              </w:rPr>
              <w:t>Colon</w:t>
            </w:r>
          </w:p>
        </w:tc>
        <w:tc>
          <w:tcPr>
            <w:tcW w:w="1001" w:type="dxa"/>
          </w:tcPr>
          <w:p w14:paraId="7F41AD01" w14:textId="610AACE8"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411</w:t>
            </w:r>
          </w:p>
        </w:tc>
        <w:tc>
          <w:tcPr>
            <w:tcW w:w="1001" w:type="dxa"/>
          </w:tcPr>
          <w:p w14:paraId="159708A3" w14:textId="719838C3"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113</w:t>
            </w:r>
          </w:p>
        </w:tc>
        <w:tc>
          <w:tcPr>
            <w:tcW w:w="1001" w:type="dxa"/>
          </w:tcPr>
          <w:p w14:paraId="5E32FFB3" w14:textId="77C69409"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272</w:t>
            </w:r>
          </w:p>
        </w:tc>
        <w:tc>
          <w:tcPr>
            <w:tcW w:w="1001" w:type="dxa"/>
          </w:tcPr>
          <w:p w14:paraId="65884F7D" w14:textId="182A1F93"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213</w:t>
            </w:r>
          </w:p>
        </w:tc>
        <w:tc>
          <w:tcPr>
            <w:tcW w:w="1001" w:type="dxa"/>
          </w:tcPr>
          <w:p w14:paraId="395E69F8" w14:textId="2309F916"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64</w:t>
            </w:r>
          </w:p>
        </w:tc>
        <w:tc>
          <w:tcPr>
            <w:tcW w:w="1002" w:type="dxa"/>
          </w:tcPr>
          <w:p w14:paraId="761416B9" w14:textId="50A57AB0"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46</w:t>
            </w:r>
          </w:p>
        </w:tc>
        <w:tc>
          <w:tcPr>
            <w:tcW w:w="1002" w:type="dxa"/>
          </w:tcPr>
          <w:p w14:paraId="7BB8A9EB" w14:textId="4D15EC04"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28</w:t>
            </w:r>
          </w:p>
        </w:tc>
        <w:tc>
          <w:tcPr>
            <w:tcW w:w="1002" w:type="dxa"/>
          </w:tcPr>
          <w:p w14:paraId="765BA02B" w14:textId="5D0C42C6"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7</w:t>
            </w:r>
          </w:p>
        </w:tc>
        <w:tc>
          <w:tcPr>
            <w:tcW w:w="1002" w:type="dxa"/>
          </w:tcPr>
          <w:p w14:paraId="341C7EF1" w14:textId="3A6A804B"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8</w:t>
            </w:r>
          </w:p>
        </w:tc>
        <w:tc>
          <w:tcPr>
            <w:tcW w:w="1002" w:type="dxa"/>
          </w:tcPr>
          <w:p w14:paraId="443EBDFD" w14:textId="22C89956" w:rsidR="00CB6AF0" w:rsidRDefault="00CB6AF0" w:rsidP="0052454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r>
      <w:tr w:rsidR="00CB6AF0" w14:paraId="5365BBC0" w14:textId="77777777" w:rsidTr="00CB6AF0">
        <w:tc>
          <w:tcPr>
            <w:cnfStyle w:val="001000000000" w:firstRow="0" w:lastRow="0" w:firstColumn="1" w:lastColumn="0" w:oddVBand="0" w:evenVBand="0" w:oddHBand="0" w:evenHBand="0" w:firstRowFirstColumn="0" w:firstRowLastColumn="0" w:lastRowFirstColumn="0" w:lastRowLastColumn="0"/>
            <w:tcW w:w="1001" w:type="dxa"/>
          </w:tcPr>
          <w:p w14:paraId="70B96383" w14:textId="4ADC4DB7" w:rsidR="00CB6AF0" w:rsidRDefault="00CB6AF0" w:rsidP="00524545">
            <w:pPr>
              <w:spacing w:before="100" w:beforeAutospacing="1" w:after="100" w:afterAutospacing="1"/>
              <w:jc w:val="both"/>
              <w:rPr>
                <w:rFonts w:ascii="Times" w:hAnsi="Times" w:cs="Times New Roman"/>
                <w:sz w:val="20"/>
                <w:szCs w:val="20"/>
              </w:rPr>
            </w:pPr>
            <w:r>
              <w:rPr>
                <w:rFonts w:ascii="Times" w:hAnsi="Times" w:cs="Times New Roman"/>
                <w:sz w:val="20"/>
                <w:szCs w:val="20"/>
              </w:rPr>
              <w:t>Pan</w:t>
            </w:r>
          </w:p>
        </w:tc>
        <w:tc>
          <w:tcPr>
            <w:tcW w:w="1001" w:type="dxa"/>
          </w:tcPr>
          <w:p w14:paraId="132B902E" w14:textId="04AF34CA"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1" w:type="dxa"/>
          </w:tcPr>
          <w:p w14:paraId="0946E44B" w14:textId="5088D3DE"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1" w:type="dxa"/>
          </w:tcPr>
          <w:p w14:paraId="7FB0D1D5" w14:textId="2C34C51D"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1" w:type="dxa"/>
          </w:tcPr>
          <w:p w14:paraId="3D6EC83F" w14:textId="7F7ABEBA"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1" w:type="dxa"/>
          </w:tcPr>
          <w:p w14:paraId="5E04FA11" w14:textId="22F3D391"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2" w:type="dxa"/>
          </w:tcPr>
          <w:p w14:paraId="7FFA4E91" w14:textId="7F082E06"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2" w:type="dxa"/>
          </w:tcPr>
          <w:p w14:paraId="40A4FC33" w14:textId="77DA9FE7"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2" w:type="dxa"/>
          </w:tcPr>
          <w:p w14:paraId="146BFD2F" w14:textId="19354759"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2" w:type="dxa"/>
          </w:tcPr>
          <w:p w14:paraId="0DDCA096" w14:textId="2BFEE080"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0</w:t>
            </w:r>
          </w:p>
        </w:tc>
        <w:tc>
          <w:tcPr>
            <w:tcW w:w="1002" w:type="dxa"/>
          </w:tcPr>
          <w:p w14:paraId="640949EC" w14:textId="6BF746B2" w:rsidR="00CB6AF0" w:rsidRDefault="00CB6AF0" w:rsidP="0052454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534</w:t>
            </w:r>
          </w:p>
        </w:tc>
      </w:tr>
    </w:tbl>
    <w:p w14:paraId="5B3152D7" w14:textId="77777777" w:rsidR="00B43959" w:rsidRDefault="00B43959" w:rsidP="00395594">
      <w:pPr>
        <w:jc w:val="both"/>
        <w:rPr>
          <w:rFonts w:ascii="Times" w:hAnsi="Times" w:cs="Times New Roman"/>
          <w:sz w:val="20"/>
          <w:szCs w:val="20"/>
        </w:rPr>
      </w:pPr>
    </w:p>
    <w:p w14:paraId="4D9ED8C7" w14:textId="7869B5D9" w:rsidR="00395594" w:rsidRDefault="00395594" w:rsidP="00395594">
      <w:pPr>
        <w:jc w:val="both"/>
        <w:rPr>
          <w:rFonts w:ascii="Times" w:hAnsi="Times" w:cs="Times New Roman"/>
          <w:sz w:val="20"/>
          <w:szCs w:val="20"/>
        </w:rPr>
      </w:pPr>
      <w:r>
        <w:rPr>
          <w:rFonts w:ascii="Times" w:hAnsi="Times" w:cs="Times New Roman"/>
          <w:sz w:val="20"/>
          <w:szCs w:val="20"/>
        </w:rPr>
        <w:t xml:space="preserve">Table </w:t>
      </w:r>
      <w:r w:rsidR="000F63E4">
        <w:rPr>
          <w:rFonts w:ascii="Times" w:hAnsi="Times" w:cs="Times New Roman"/>
          <w:sz w:val="20"/>
          <w:szCs w:val="20"/>
        </w:rPr>
        <w:t>2</w:t>
      </w:r>
      <w:r>
        <w:rPr>
          <w:rFonts w:ascii="Times" w:hAnsi="Times" w:cs="Times New Roman"/>
          <w:sz w:val="20"/>
          <w:szCs w:val="20"/>
        </w:rPr>
        <w:t xml:space="preserve">. </w:t>
      </w:r>
      <w:r w:rsidR="00B43959">
        <w:rPr>
          <w:rFonts w:ascii="Times" w:hAnsi="Times" w:cs="Times New Roman"/>
          <w:sz w:val="20"/>
          <w:szCs w:val="20"/>
        </w:rPr>
        <w:t>Significantly different s</w:t>
      </w:r>
      <w:r>
        <w:rPr>
          <w:rFonts w:ascii="Times" w:hAnsi="Times" w:cs="Times New Roman"/>
          <w:sz w:val="20"/>
          <w:szCs w:val="20"/>
        </w:rPr>
        <w:t xml:space="preserve">ubpopulations </w:t>
      </w:r>
      <w:r w:rsidR="000F63E4">
        <w:rPr>
          <w:rFonts w:ascii="Times" w:hAnsi="Times" w:cs="Times New Roman"/>
          <w:sz w:val="20"/>
          <w:szCs w:val="20"/>
        </w:rPr>
        <w:t>and their proportion difference</w:t>
      </w:r>
      <w:r w:rsidR="00B43959">
        <w:rPr>
          <w:rFonts w:ascii="Times" w:hAnsi="Times" w:cs="Times New Roman"/>
          <w:sz w:val="20"/>
          <w:szCs w:val="20"/>
        </w:rPr>
        <w:t xml:space="preserve"> between two </w:t>
      </w:r>
      <w:proofErr w:type="spellStart"/>
      <w:r w:rsidR="00B43959">
        <w:rPr>
          <w:rFonts w:ascii="Times" w:hAnsi="Times" w:cs="Times New Roman"/>
          <w:sz w:val="20"/>
          <w:szCs w:val="20"/>
        </w:rPr>
        <w:t>scRNA</w:t>
      </w:r>
      <w:proofErr w:type="spellEnd"/>
      <w:r w:rsidR="00B43959">
        <w:rPr>
          <w:rFonts w:ascii="Times" w:hAnsi="Times" w:cs="Times New Roman"/>
          <w:sz w:val="20"/>
          <w:szCs w:val="20"/>
        </w:rPr>
        <w:t>-seq profiles</w:t>
      </w:r>
    </w:p>
    <w:tbl>
      <w:tblPr>
        <w:tblStyle w:val="PlainTable1"/>
        <w:tblW w:w="0" w:type="auto"/>
        <w:tblLook w:val="04A0" w:firstRow="1" w:lastRow="0" w:firstColumn="1" w:lastColumn="0" w:noHBand="0" w:noVBand="1"/>
      </w:tblPr>
      <w:tblGrid>
        <w:gridCol w:w="2178"/>
        <w:gridCol w:w="630"/>
        <w:gridCol w:w="900"/>
        <w:gridCol w:w="900"/>
        <w:gridCol w:w="900"/>
        <w:gridCol w:w="749"/>
        <w:gridCol w:w="955"/>
        <w:gridCol w:w="955"/>
      </w:tblGrid>
      <w:tr w:rsidR="005C251E" w14:paraId="0860C6AE" w14:textId="77777777" w:rsidTr="000B0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57DE73F" w14:textId="5B425830" w:rsidR="005C251E" w:rsidRDefault="005C251E" w:rsidP="00117ACA">
            <w:pPr>
              <w:spacing w:before="100" w:beforeAutospacing="1" w:after="100" w:afterAutospacing="1"/>
              <w:jc w:val="both"/>
              <w:rPr>
                <w:rFonts w:ascii="Times" w:hAnsi="Times" w:cs="Times New Roman"/>
                <w:sz w:val="20"/>
                <w:szCs w:val="20"/>
              </w:rPr>
            </w:pPr>
            <w:r>
              <w:rPr>
                <w:rFonts w:ascii="Times" w:hAnsi="Times" w:cs="Times New Roman"/>
                <w:sz w:val="20"/>
                <w:szCs w:val="20"/>
              </w:rPr>
              <w:t>Subpopulation</w:t>
            </w:r>
          </w:p>
        </w:tc>
        <w:tc>
          <w:tcPr>
            <w:tcW w:w="630" w:type="dxa"/>
          </w:tcPr>
          <w:p w14:paraId="0A1D2DDD" w14:textId="368A8EE8" w:rsidR="005C251E" w:rsidRDefault="005C251E" w:rsidP="00117AC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10</w:t>
            </w:r>
          </w:p>
        </w:tc>
        <w:tc>
          <w:tcPr>
            <w:tcW w:w="900" w:type="dxa"/>
          </w:tcPr>
          <w:p w14:paraId="1C751FD3" w14:textId="1BDBE1A9" w:rsidR="005C251E" w:rsidRDefault="005C251E" w:rsidP="00117AC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1</w:t>
            </w:r>
          </w:p>
        </w:tc>
        <w:tc>
          <w:tcPr>
            <w:tcW w:w="900" w:type="dxa"/>
          </w:tcPr>
          <w:p w14:paraId="54529F64" w14:textId="77777777" w:rsidR="005C251E" w:rsidRDefault="005C251E" w:rsidP="00117AC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3</w:t>
            </w:r>
          </w:p>
        </w:tc>
        <w:tc>
          <w:tcPr>
            <w:tcW w:w="900" w:type="dxa"/>
          </w:tcPr>
          <w:p w14:paraId="00B9B2F2" w14:textId="77777777" w:rsidR="005C251E" w:rsidRDefault="005C251E" w:rsidP="00117AC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4</w:t>
            </w:r>
          </w:p>
        </w:tc>
        <w:tc>
          <w:tcPr>
            <w:tcW w:w="749" w:type="dxa"/>
          </w:tcPr>
          <w:p w14:paraId="6F12ABCD" w14:textId="33F5ED67" w:rsidR="005C251E" w:rsidRDefault="005C251E" w:rsidP="00117AC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2</w:t>
            </w:r>
          </w:p>
        </w:tc>
        <w:tc>
          <w:tcPr>
            <w:tcW w:w="955" w:type="dxa"/>
          </w:tcPr>
          <w:p w14:paraId="3A55D907" w14:textId="575D02F9" w:rsidR="005C251E" w:rsidRDefault="005C251E" w:rsidP="00117AC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5</w:t>
            </w:r>
          </w:p>
        </w:tc>
        <w:tc>
          <w:tcPr>
            <w:tcW w:w="955" w:type="dxa"/>
          </w:tcPr>
          <w:p w14:paraId="0A73A2CF" w14:textId="31B46AC3" w:rsidR="005C251E" w:rsidRDefault="005C251E" w:rsidP="00117AC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w:hAnsi="Times" w:cs="Times New Roman"/>
                <w:sz w:val="20"/>
                <w:szCs w:val="20"/>
              </w:rPr>
            </w:pPr>
            <w:r>
              <w:rPr>
                <w:rFonts w:ascii="Times" w:hAnsi="Times" w:cs="Times New Roman"/>
                <w:sz w:val="20"/>
                <w:szCs w:val="20"/>
              </w:rPr>
              <w:t>6</w:t>
            </w:r>
          </w:p>
        </w:tc>
      </w:tr>
      <w:tr w:rsidR="005C251E" w14:paraId="7168B43A" w14:textId="77777777" w:rsidTr="000B0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03B2AD6C" w14:textId="7920CBEA" w:rsidR="005C251E" w:rsidRDefault="005C251E" w:rsidP="00117ACA">
            <w:pPr>
              <w:spacing w:before="100" w:beforeAutospacing="1" w:after="100" w:afterAutospacing="1"/>
              <w:jc w:val="both"/>
              <w:rPr>
                <w:rFonts w:ascii="Times" w:hAnsi="Times" w:cs="Times New Roman"/>
                <w:sz w:val="20"/>
                <w:szCs w:val="20"/>
              </w:rPr>
            </w:pPr>
            <w:r>
              <w:rPr>
                <w:rFonts w:ascii="Times" w:hAnsi="Times" w:cs="Times New Roman"/>
                <w:sz w:val="20"/>
                <w:szCs w:val="20"/>
              </w:rPr>
              <w:t>Proportion differ</w:t>
            </w:r>
            <w:r w:rsidR="000B0070">
              <w:rPr>
                <w:rFonts w:ascii="Times" w:hAnsi="Times" w:cs="Times New Roman"/>
                <w:sz w:val="20"/>
                <w:szCs w:val="20"/>
              </w:rPr>
              <w:t>en</w:t>
            </w:r>
            <w:r>
              <w:rPr>
                <w:rFonts w:ascii="Times" w:hAnsi="Times" w:cs="Times New Roman"/>
                <w:sz w:val="20"/>
                <w:szCs w:val="20"/>
              </w:rPr>
              <w:t>ce</w:t>
            </w:r>
          </w:p>
        </w:tc>
        <w:tc>
          <w:tcPr>
            <w:tcW w:w="630" w:type="dxa"/>
          </w:tcPr>
          <w:p w14:paraId="78B3C227" w14:textId="34BA5058" w:rsidR="005C251E" w:rsidRDefault="005C251E" w:rsidP="00117AC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1</w:t>
            </w:r>
          </w:p>
        </w:tc>
        <w:tc>
          <w:tcPr>
            <w:tcW w:w="900" w:type="dxa"/>
          </w:tcPr>
          <w:p w14:paraId="232C3BAB" w14:textId="046B2727" w:rsidR="005C251E" w:rsidRDefault="005C251E" w:rsidP="00117AC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0.35</w:t>
            </w:r>
          </w:p>
        </w:tc>
        <w:tc>
          <w:tcPr>
            <w:tcW w:w="900" w:type="dxa"/>
          </w:tcPr>
          <w:p w14:paraId="72F9DF5E" w14:textId="4F915880" w:rsidR="005C251E" w:rsidRDefault="005C251E" w:rsidP="00117AC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0.23</w:t>
            </w:r>
          </w:p>
        </w:tc>
        <w:tc>
          <w:tcPr>
            <w:tcW w:w="900" w:type="dxa"/>
          </w:tcPr>
          <w:p w14:paraId="76FB0797" w14:textId="195E452D" w:rsidR="005C251E" w:rsidRDefault="005C251E" w:rsidP="00117AC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0.18</w:t>
            </w:r>
          </w:p>
        </w:tc>
        <w:tc>
          <w:tcPr>
            <w:tcW w:w="749" w:type="dxa"/>
          </w:tcPr>
          <w:p w14:paraId="175F222C" w14:textId="421D44CE" w:rsidR="005C251E" w:rsidRDefault="000B0070" w:rsidP="00117AC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0.10</w:t>
            </w:r>
          </w:p>
        </w:tc>
        <w:tc>
          <w:tcPr>
            <w:tcW w:w="955" w:type="dxa"/>
          </w:tcPr>
          <w:p w14:paraId="37AE9E45" w14:textId="0D2D098D" w:rsidR="005C251E" w:rsidRDefault="000B0070" w:rsidP="00117AC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0.06</w:t>
            </w:r>
          </w:p>
        </w:tc>
        <w:tc>
          <w:tcPr>
            <w:tcW w:w="955" w:type="dxa"/>
          </w:tcPr>
          <w:p w14:paraId="40FA7DF4" w14:textId="281B1A76" w:rsidR="005C251E" w:rsidRDefault="000B0070" w:rsidP="00117AC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w:hAnsi="Times" w:cs="Times New Roman"/>
                <w:sz w:val="20"/>
                <w:szCs w:val="20"/>
              </w:rPr>
            </w:pPr>
            <w:r>
              <w:rPr>
                <w:rFonts w:ascii="Times" w:hAnsi="Times" w:cs="Times New Roman"/>
                <w:sz w:val="20"/>
                <w:szCs w:val="20"/>
              </w:rPr>
              <w:t>0.04</w:t>
            </w:r>
          </w:p>
        </w:tc>
      </w:tr>
    </w:tbl>
    <w:p w14:paraId="32D2EF9E" w14:textId="67562B88" w:rsidR="000B0070" w:rsidRDefault="00395594" w:rsidP="00524545">
      <w:pPr>
        <w:spacing w:before="100" w:beforeAutospacing="1" w:after="100" w:afterAutospacing="1"/>
        <w:jc w:val="both"/>
        <w:rPr>
          <w:rFonts w:ascii="Times" w:hAnsi="Times" w:cs="Times New Roman"/>
          <w:sz w:val="20"/>
          <w:szCs w:val="20"/>
        </w:rPr>
      </w:pPr>
      <w:r>
        <w:rPr>
          <w:rFonts w:ascii="Times" w:hAnsi="Times" w:cs="Times New Roman"/>
          <w:sz w:val="20"/>
          <w:szCs w:val="20"/>
        </w:rPr>
        <w:object w:dxaOrig="7560" w:dyaOrig="7560" w14:anchorId="5BB24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75.5pt" o:ole="">
            <v:imagedata r:id="rId5" o:title=""/>
          </v:shape>
          <o:OLEObject Type="Embed" ProgID="Acrobat.Document.11" ShapeID="_x0000_i1025" DrawAspect="Content" ObjectID="_1584186240" r:id="rId6"/>
        </w:object>
      </w:r>
    </w:p>
    <w:p w14:paraId="6545FB71" w14:textId="77777777" w:rsidR="00B74BDE" w:rsidRDefault="00B74BDE" w:rsidP="00B74BDE">
      <w:pPr>
        <w:spacing w:before="100" w:beforeAutospacing="1" w:after="100" w:afterAutospacing="1"/>
        <w:jc w:val="both"/>
        <w:rPr>
          <w:rFonts w:ascii="Times" w:hAnsi="Times" w:cs="Times New Roman"/>
          <w:sz w:val="20"/>
          <w:szCs w:val="20"/>
        </w:rPr>
      </w:pPr>
      <w:r>
        <w:rPr>
          <w:rFonts w:ascii="Times" w:hAnsi="Times" w:cs="Times New Roman"/>
          <w:sz w:val="20"/>
          <w:szCs w:val="20"/>
        </w:rPr>
        <w:t xml:space="preserve">Figure 1. Phylogenetic tree plot of subpopulation structures. Cell subpopulations that are enriched in the first </w:t>
      </w:r>
      <w:proofErr w:type="spellStart"/>
      <w:r>
        <w:rPr>
          <w:rFonts w:ascii="Times" w:hAnsi="Times" w:cs="Times New Roman"/>
          <w:sz w:val="20"/>
          <w:szCs w:val="20"/>
        </w:rPr>
        <w:t>scRNA</w:t>
      </w:r>
      <w:proofErr w:type="spellEnd"/>
      <w:r>
        <w:rPr>
          <w:rFonts w:ascii="Times" w:hAnsi="Times" w:cs="Times New Roman"/>
          <w:sz w:val="20"/>
          <w:szCs w:val="20"/>
        </w:rPr>
        <w:t xml:space="preserve">-seq profile labeled as red, while subpopulations enriched in the second profile are labeled as blue. The line width is proportion to the enrichment. Thicker lines suggest more enriched in one profile. Cell subpopulations that are similar in both samples are labeled as black. </w:t>
      </w:r>
    </w:p>
    <w:p w14:paraId="359D65E2" w14:textId="7ADCD462" w:rsidR="000F63E4" w:rsidRDefault="001F1EEE" w:rsidP="00524545">
      <w:pPr>
        <w:spacing w:before="100" w:beforeAutospacing="1" w:after="100" w:afterAutospacing="1"/>
        <w:jc w:val="both"/>
        <w:rPr>
          <w:rFonts w:ascii="Times" w:hAnsi="Times" w:cs="Times New Roman"/>
          <w:sz w:val="20"/>
          <w:szCs w:val="20"/>
        </w:rPr>
      </w:pPr>
      <w:r>
        <w:rPr>
          <w:rFonts w:ascii="Times" w:hAnsi="Times" w:cs="Times New Roman"/>
          <w:sz w:val="20"/>
          <w:szCs w:val="20"/>
        </w:rPr>
        <w:object w:dxaOrig="7560" w:dyaOrig="7560" w14:anchorId="390AF6A4">
          <v:shape id="_x0000_i1026" type="#_x0000_t75" style="width:287.25pt;height:287.25pt" o:ole="">
            <v:imagedata r:id="rId7" o:title=""/>
          </v:shape>
          <o:OLEObject Type="Embed" ProgID="Acrobat.Document.11" ShapeID="_x0000_i1026" DrawAspect="Content" ObjectID="_1584186241" r:id="rId8"/>
        </w:object>
      </w:r>
    </w:p>
    <w:p w14:paraId="60577E68" w14:textId="77777777" w:rsidR="00B74BDE" w:rsidRDefault="00B74BDE" w:rsidP="00B74BDE">
      <w:pPr>
        <w:spacing w:before="100" w:beforeAutospacing="1" w:after="100" w:afterAutospacing="1"/>
        <w:jc w:val="both"/>
        <w:rPr>
          <w:rFonts w:ascii="Times" w:hAnsi="Times" w:cs="Times New Roman"/>
          <w:sz w:val="20"/>
          <w:szCs w:val="20"/>
        </w:rPr>
      </w:pPr>
      <w:r>
        <w:rPr>
          <w:rFonts w:ascii="Times" w:hAnsi="Times" w:cs="Times New Roman"/>
          <w:sz w:val="20"/>
          <w:szCs w:val="20"/>
        </w:rPr>
        <w:t xml:space="preserve">Figure 2. </w:t>
      </w:r>
      <w:proofErr w:type="spellStart"/>
      <w:proofErr w:type="gramStart"/>
      <w:r>
        <w:rPr>
          <w:rFonts w:ascii="Times" w:hAnsi="Times" w:cs="Times New Roman"/>
          <w:sz w:val="20"/>
          <w:szCs w:val="20"/>
        </w:rPr>
        <w:t>tSNE</w:t>
      </w:r>
      <w:proofErr w:type="spellEnd"/>
      <w:proofErr w:type="gramEnd"/>
      <w:r>
        <w:rPr>
          <w:rFonts w:ascii="Times" w:hAnsi="Times" w:cs="Times New Roman"/>
          <w:sz w:val="20"/>
          <w:szCs w:val="20"/>
        </w:rPr>
        <w:t xml:space="preserve"> plot of subpopulation structures. Each subpopulation that are different between two profiles are denoted as different colors, and subpopulations that are similar between two profiles are denotes as gray. Cells from the first profile are denoted by circle, while cell from the second profile are denoted by star. </w:t>
      </w:r>
    </w:p>
    <w:p w14:paraId="0C44B25E" w14:textId="427B64F0" w:rsidR="002372E4" w:rsidRDefault="002372E4" w:rsidP="002372E4">
      <w:pPr>
        <w:jc w:val="both"/>
        <w:rPr>
          <w:rFonts w:ascii="Times" w:eastAsia="Times New Roman" w:hAnsi="Times" w:cs="Times New Roman"/>
          <w:b/>
          <w:sz w:val="28"/>
          <w:szCs w:val="28"/>
        </w:rPr>
      </w:pPr>
      <w:r w:rsidRPr="002372E4">
        <w:rPr>
          <w:rFonts w:ascii="Times" w:eastAsia="Times New Roman" w:hAnsi="Times" w:cs="Times New Roman"/>
          <w:b/>
          <w:sz w:val="28"/>
          <w:szCs w:val="28"/>
        </w:rPr>
        <w:t>Subpopulation View</w:t>
      </w:r>
    </w:p>
    <w:p w14:paraId="6CF08F48" w14:textId="6E712C9E" w:rsidR="00203D86" w:rsidRPr="00203D86" w:rsidRDefault="00203D86" w:rsidP="00203D86">
      <w:pPr>
        <w:pStyle w:val="ListParagraph"/>
        <w:numPr>
          <w:ilvl w:val="0"/>
          <w:numId w:val="4"/>
        </w:numPr>
        <w:spacing w:before="100" w:beforeAutospacing="1" w:after="100" w:afterAutospacing="1"/>
        <w:jc w:val="both"/>
        <w:rPr>
          <w:rFonts w:ascii="Times" w:hAnsi="Times" w:cs="Times New Roman"/>
          <w:b/>
          <w:sz w:val="20"/>
          <w:szCs w:val="20"/>
        </w:rPr>
      </w:pPr>
      <w:r>
        <w:rPr>
          <w:rFonts w:ascii="Times" w:hAnsi="Times" w:cs="Times New Roman"/>
          <w:b/>
          <w:sz w:val="20"/>
          <w:szCs w:val="20"/>
        </w:rPr>
        <w:t>T</w:t>
      </w:r>
      <w:r w:rsidRPr="00203D86">
        <w:rPr>
          <w:rFonts w:ascii="Times" w:hAnsi="Times" w:cs="Times New Roman"/>
          <w:b/>
          <w:sz w:val="20"/>
          <w:szCs w:val="20"/>
        </w:rPr>
        <w:t xml:space="preserve">he </w:t>
      </w:r>
      <w:r>
        <w:rPr>
          <w:rFonts w:ascii="Times" w:hAnsi="Times" w:cs="Times New Roman"/>
          <w:b/>
          <w:sz w:val="20"/>
          <w:szCs w:val="20"/>
        </w:rPr>
        <w:t xml:space="preserve">cell </w:t>
      </w:r>
      <w:r w:rsidRPr="00203D86">
        <w:rPr>
          <w:rFonts w:ascii="Times" w:hAnsi="Times" w:cs="Times New Roman"/>
          <w:b/>
          <w:sz w:val="20"/>
          <w:szCs w:val="20"/>
        </w:rPr>
        <w:t>subpopulation 1</w:t>
      </w:r>
      <w:r w:rsidR="004219D7">
        <w:rPr>
          <w:rFonts w:ascii="Times" w:hAnsi="Times" w:cs="Times New Roman"/>
          <w:b/>
          <w:sz w:val="20"/>
          <w:szCs w:val="20"/>
        </w:rPr>
        <w:t>0</w:t>
      </w:r>
    </w:p>
    <w:p w14:paraId="2C8809B0" w14:textId="77777777" w:rsidR="004219D7" w:rsidRPr="004219D7" w:rsidRDefault="004219D7" w:rsidP="004219D7">
      <w:pPr>
        <w:pStyle w:val="ListParagraph"/>
        <w:numPr>
          <w:ilvl w:val="1"/>
          <w:numId w:val="4"/>
        </w:numPr>
        <w:spacing w:before="100" w:beforeAutospacing="1" w:after="100" w:afterAutospacing="1"/>
        <w:jc w:val="both"/>
        <w:rPr>
          <w:rFonts w:ascii="Times" w:hAnsi="Times" w:cs="Times New Roman"/>
          <w:b/>
          <w:sz w:val="20"/>
          <w:szCs w:val="20"/>
        </w:rPr>
      </w:pPr>
      <w:r w:rsidRPr="004219D7">
        <w:rPr>
          <w:rFonts w:ascii="Times" w:hAnsi="Times" w:cs="Times New Roman"/>
          <w:b/>
          <w:sz w:val="20"/>
          <w:szCs w:val="20"/>
        </w:rPr>
        <w:t>Marker genes</w:t>
      </w:r>
    </w:p>
    <w:p w14:paraId="11253C0D" w14:textId="77777777" w:rsidR="004219D7" w:rsidRDefault="004219D7" w:rsidP="004219D7">
      <w:pPr>
        <w:pStyle w:val="ListParagraph"/>
        <w:spacing w:before="100" w:beforeAutospacing="1" w:after="100" w:afterAutospacing="1"/>
        <w:ind w:firstLine="720"/>
        <w:jc w:val="both"/>
        <w:rPr>
          <w:rFonts w:ascii="Times" w:hAnsi="Times" w:cs="Times New Roman"/>
          <w:sz w:val="20"/>
          <w:szCs w:val="20"/>
        </w:rPr>
      </w:pPr>
    </w:p>
    <w:p w14:paraId="04CCB3F5" w14:textId="6B6BE86D" w:rsidR="001F1EEE" w:rsidRPr="00203D86" w:rsidRDefault="004219D7" w:rsidP="004219D7">
      <w:pPr>
        <w:pStyle w:val="ListParagraph"/>
        <w:spacing w:before="100" w:beforeAutospacing="1" w:after="100" w:afterAutospacing="1"/>
        <w:rPr>
          <w:rFonts w:ascii="Times" w:hAnsi="Times" w:cs="Times New Roman"/>
          <w:sz w:val="20"/>
          <w:szCs w:val="20"/>
        </w:rPr>
      </w:pPr>
      <w:r>
        <w:rPr>
          <w:rFonts w:ascii="Times" w:hAnsi="Times" w:cs="Times New Roman"/>
          <w:sz w:val="20"/>
          <w:szCs w:val="20"/>
        </w:rPr>
        <w:object w:dxaOrig="7560" w:dyaOrig="7560" w14:anchorId="1156B5C5">
          <v:shape id="_x0000_i1027" type="#_x0000_t75" style="width:281.25pt;height:281.25pt" o:ole="">
            <v:imagedata r:id="rId9" o:title=""/>
          </v:shape>
          <o:OLEObject Type="Embed" ProgID="Acrobat.Document.11" ShapeID="_x0000_i1027" DrawAspect="Content" ObjectID="_1584186242" r:id="rId10"/>
        </w:object>
      </w:r>
    </w:p>
    <w:p w14:paraId="1B05E4EB" w14:textId="77777777" w:rsidR="001D3E4F" w:rsidRDefault="001D3E4F" w:rsidP="001D3E4F">
      <w:pPr>
        <w:pStyle w:val="ListParagraph"/>
        <w:spacing w:before="100" w:beforeAutospacing="1" w:after="100" w:afterAutospacing="1"/>
        <w:ind w:firstLine="720"/>
        <w:jc w:val="both"/>
        <w:rPr>
          <w:rFonts w:ascii="Times" w:hAnsi="Times" w:cs="Times New Roman"/>
          <w:sz w:val="20"/>
          <w:szCs w:val="20"/>
        </w:rPr>
      </w:pPr>
      <w:r w:rsidRPr="00203D86">
        <w:rPr>
          <w:rFonts w:ascii="Times" w:hAnsi="Times" w:cs="Times New Roman"/>
          <w:sz w:val="20"/>
          <w:szCs w:val="20"/>
        </w:rPr>
        <w:t xml:space="preserve">Figure 3. Heatmap of gene expressions that mark the </w:t>
      </w:r>
      <w:r>
        <w:rPr>
          <w:rFonts w:ascii="Times" w:hAnsi="Times" w:cs="Times New Roman"/>
          <w:sz w:val="20"/>
          <w:szCs w:val="20"/>
        </w:rPr>
        <w:t xml:space="preserve">cell </w:t>
      </w:r>
      <w:r w:rsidRPr="00203D86">
        <w:rPr>
          <w:rFonts w:ascii="Times" w:hAnsi="Times" w:cs="Times New Roman"/>
          <w:sz w:val="20"/>
          <w:szCs w:val="20"/>
        </w:rPr>
        <w:t xml:space="preserve">subpopulation </w:t>
      </w:r>
    </w:p>
    <w:p w14:paraId="1B582354" w14:textId="77777777" w:rsidR="004219D7" w:rsidRDefault="004219D7" w:rsidP="00203D86">
      <w:pPr>
        <w:pStyle w:val="ListParagraph"/>
        <w:spacing w:before="100" w:beforeAutospacing="1" w:after="100" w:afterAutospacing="1"/>
        <w:jc w:val="both"/>
        <w:rPr>
          <w:rFonts w:ascii="Times" w:hAnsi="Times" w:cs="Times New Roman"/>
          <w:sz w:val="20"/>
          <w:szCs w:val="20"/>
        </w:rPr>
      </w:pPr>
    </w:p>
    <w:p w14:paraId="03FFFBEB" w14:textId="38F53598" w:rsidR="004219D7" w:rsidRPr="004219D7" w:rsidRDefault="004219D7" w:rsidP="004219D7">
      <w:pPr>
        <w:pStyle w:val="ListParagraph"/>
        <w:numPr>
          <w:ilvl w:val="1"/>
          <w:numId w:val="4"/>
        </w:numPr>
        <w:spacing w:before="100" w:beforeAutospacing="1" w:after="100" w:afterAutospacing="1"/>
        <w:jc w:val="both"/>
        <w:rPr>
          <w:rFonts w:ascii="Times" w:hAnsi="Times" w:cs="Times New Roman"/>
          <w:b/>
          <w:sz w:val="20"/>
          <w:szCs w:val="20"/>
        </w:rPr>
      </w:pPr>
      <w:r>
        <w:rPr>
          <w:rFonts w:ascii="Times" w:hAnsi="Times" w:cs="Times New Roman"/>
          <w:b/>
          <w:sz w:val="20"/>
          <w:szCs w:val="20"/>
        </w:rPr>
        <w:lastRenderedPageBreak/>
        <w:t xml:space="preserve">Predicted cell type based on Mouse Cell Atlas </w:t>
      </w:r>
    </w:p>
    <w:p w14:paraId="1F4FFF32" w14:textId="77777777" w:rsidR="004219D7" w:rsidRDefault="004219D7" w:rsidP="00203D86">
      <w:pPr>
        <w:pStyle w:val="ListParagraph"/>
        <w:spacing w:before="100" w:beforeAutospacing="1" w:after="100" w:afterAutospacing="1"/>
        <w:jc w:val="both"/>
        <w:rPr>
          <w:rFonts w:ascii="Times" w:hAnsi="Times" w:cs="Times New Roman"/>
          <w:sz w:val="20"/>
          <w:szCs w:val="20"/>
        </w:rPr>
      </w:pPr>
    </w:p>
    <w:p w14:paraId="5AFDE50C" w14:textId="77777777" w:rsidR="004219D7" w:rsidRDefault="004219D7" w:rsidP="00203D86">
      <w:pPr>
        <w:pStyle w:val="ListParagraph"/>
        <w:spacing w:before="100" w:beforeAutospacing="1" w:after="100" w:afterAutospacing="1"/>
        <w:jc w:val="both"/>
        <w:rPr>
          <w:rFonts w:ascii="Times" w:hAnsi="Times" w:cs="Times New Roman"/>
          <w:sz w:val="20"/>
          <w:szCs w:val="20"/>
        </w:rPr>
      </w:pPr>
    </w:p>
    <w:p w14:paraId="25C08FB7" w14:textId="1D757D59" w:rsidR="004219D7" w:rsidRDefault="004219D7" w:rsidP="00203D86">
      <w:pPr>
        <w:pStyle w:val="ListParagraph"/>
        <w:spacing w:before="100" w:beforeAutospacing="1" w:after="100" w:afterAutospacing="1"/>
        <w:jc w:val="both"/>
        <w:rPr>
          <w:rFonts w:ascii="Times" w:hAnsi="Times" w:cs="Times New Roman"/>
          <w:sz w:val="20"/>
          <w:szCs w:val="20"/>
        </w:rPr>
      </w:pPr>
      <w:r>
        <w:rPr>
          <w:rFonts w:ascii="Times" w:hAnsi="Times" w:cs="Times New Roman"/>
          <w:sz w:val="20"/>
          <w:szCs w:val="20"/>
        </w:rPr>
        <w:object w:dxaOrig="7560" w:dyaOrig="7560" w14:anchorId="5948ECED">
          <v:shape id="_x0000_i1028" type="#_x0000_t75" style="width:325.5pt;height:325.5pt" o:ole="">
            <v:imagedata r:id="rId11" o:title=""/>
          </v:shape>
          <o:OLEObject Type="Embed" ProgID="Acrobat.Document.11" ShapeID="_x0000_i1028" DrawAspect="Content" ObjectID="_1584186243" r:id="rId12"/>
        </w:object>
      </w:r>
    </w:p>
    <w:p w14:paraId="2E002482" w14:textId="46DD8A24" w:rsidR="004219D7" w:rsidRDefault="001D3E4F" w:rsidP="004219D7">
      <w:pPr>
        <w:pStyle w:val="ListParagraph"/>
        <w:spacing w:before="100" w:beforeAutospacing="1" w:after="100" w:afterAutospacing="1"/>
        <w:rPr>
          <w:rFonts w:ascii="Times" w:hAnsi="Times" w:cs="Times New Roman"/>
          <w:sz w:val="20"/>
          <w:szCs w:val="20"/>
        </w:rPr>
      </w:pPr>
      <w:r>
        <w:rPr>
          <w:rFonts w:ascii="Times" w:hAnsi="Times" w:cs="Times New Roman"/>
          <w:sz w:val="20"/>
          <w:szCs w:val="20"/>
        </w:rPr>
        <w:t xml:space="preserve">                </w:t>
      </w:r>
      <w:bookmarkStart w:id="0" w:name="_GoBack"/>
      <w:bookmarkEnd w:id="0"/>
      <w:r w:rsidR="004219D7" w:rsidRPr="00203D86">
        <w:rPr>
          <w:rFonts w:ascii="Times" w:hAnsi="Times" w:cs="Times New Roman"/>
          <w:sz w:val="20"/>
          <w:szCs w:val="20"/>
        </w:rPr>
        <w:t xml:space="preserve">Figure 4. Predicted cell types of the </w:t>
      </w:r>
      <w:r w:rsidR="004219D7">
        <w:rPr>
          <w:rFonts w:ascii="Times" w:hAnsi="Times" w:cs="Times New Roman"/>
          <w:sz w:val="20"/>
          <w:szCs w:val="20"/>
        </w:rPr>
        <w:t xml:space="preserve">cell </w:t>
      </w:r>
      <w:r w:rsidR="004219D7" w:rsidRPr="00203D86">
        <w:rPr>
          <w:rFonts w:ascii="Times" w:hAnsi="Times" w:cs="Times New Roman"/>
          <w:sz w:val="20"/>
          <w:szCs w:val="20"/>
        </w:rPr>
        <w:t xml:space="preserve">subpopulation </w:t>
      </w:r>
    </w:p>
    <w:p w14:paraId="5C22616B" w14:textId="77777777" w:rsidR="004219D7" w:rsidRDefault="004219D7" w:rsidP="00203D86">
      <w:pPr>
        <w:pStyle w:val="ListParagraph"/>
        <w:spacing w:before="100" w:beforeAutospacing="1" w:after="100" w:afterAutospacing="1"/>
        <w:jc w:val="both"/>
        <w:rPr>
          <w:rFonts w:ascii="Times" w:hAnsi="Times" w:cs="Times New Roman"/>
          <w:sz w:val="20"/>
          <w:szCs w:val="20"/>
        </w:rPr>
      </w:pPr>
    </w:p>
    <w:p w14:paraId="32420A17" w14:textId="6F60C4F7" w:rsidR="00203D86" w:rsidRDefault="00203D86" w:rsidP="00203D86">
      <w:pPr>
        <w:pStyle w:val="ListParagraph"/>
        <w:spacing w:before="100" w:beforeAutospacing="1" w:after="100" w:afterAutospacing="1"/>
        <w:jc w:val="both"/>
        <w:rPr>
          <w:rFonts w:ascii="Times" w:hAnsi="Times" w:cs="Times New Roman"/>
          <w:sz w:val="20"/>
          <w:szCs w:val="20"/>
        </w:rPr>
      </w:pPr>
    </w:p>
    <w:p w14:paraId="65A37DD3" w14:textId="77127D26" w:rsidR="00203D86" w:rsidRDefault="00203D86" w:rsidP="00203D86">
      <w:pPr>
        <w:pStyle w:val="ListParagraph"/>
        <w:numPr>
          <w:ilvl w:val="0"/>
          <w:numId w:val="4"/>
        </w:numPr>
        <w:spacing w:before="100" w:beforeAutospacing="1" w:after="100" w:afterAutospacing="1"/>
        <w:jc w:val="both"/>
        <w:rPr>
          <w:rFonts w:ascii="Times" w:hAnsi="Times" w:cs="Times New Roman"/>
          <w:b/>
          <w:sz w:val="20"/>
          <w:szCs w:val="20"/>
        </w:rPr>
      </w:pPr>
      <w:r>
        <w:rPr>
          <w:rFonts w:ascii="Times" w:hAnsi="Times" w:cs="Times New Roman"/>
          <w:b/>
          <w:sz w:val="20"/>
          <w:szCs w:val="20"/>
        </w:rPr>
        <w:t>T</w:t>
      </w:r>
      <w:r w:rsidRPr="00203D86">
        <w:rPr>
          <w:rFonts w:ascii="Times" w:hAnsi="Times" w:cs="Times New Roman"/>
          <w:b/>
          <w:sz w:val="20"/>
          <w:szCs w:val="20"/>
        </w:rPr>
        <w:t xml:space="preserve">he </w:t>
      </w:r>
      <w:r>
        <w:rPr>
          <w:rFonts w:ascii="Times" w:hAnsi="Times" w:cs="Times New Roman"/>
          <w:b/>
          <w:sz w:val="20"/>
          <w:szCs w:val="20"/>
        </w:rPr>
        <w:t xml:space="preserve">cell subpopulation </w:t>
      </w:r>
      <w:r w:rsidR="004219D7">
        <w:rPr>
          <w:rFonts w:ascii="Times" w:hAnsi="Times" w:cs="Times New Roman"/>
          <w:b/>
          <w:sz w:val="20"/>
          <w:szCs w:val="20"/>
        </w:rPr>
        <w:t>1</w:t>
      </w:r>
    </w:p>
    <w:p w14:paraId="6A40C2BE" w14:textId="77777777" w:rsidR="00F312CB" w:rsidRDefault="00F312CB" w:rsidP="00F312CB">
      <w:pPr>
        <w:pStyle w:val="ListParagraph"/>
        <w:spacing w:before="100" w:beforeAutospacing="1" w:after="100" w:afterAutospacing="1"/>
        <w:jc w:val="both"/>
        <w:rPr>
          <w:rFonts w:ascii="Times" w:hAnsi="Times" w:cs="Times New Roman"/>
          <w:b/>
          <w:sz w:val="20"/>
          <w:szCs w:val="20"/>
        </w:rPr>
      </w:pPr>
    </w:p>
    <w:p w14:paraId="5946FF0B" w14:textId="77777777" w:rsidR="004219D7" w:rsidRPr="004219D7" w:rsidRDefault="004219D7" w:rsidP="004219D7">
      <w:pPr>
        <w:pStyle w:val="ListParagraph"/>
        <w:numPr>
          <w:ilvl w:val="1"/>
          <w:numId w:val="4"/>
        </w:numPr>
        <w:spacing w:before="100" w:beforeAutospacing="1" w:after="100" w:afterAutospacing="1"/>
        <w:jc w:val="both"/>
        <w:rPr>
          <w:rFonts w:ascii="Times" w:hAnsi="Times" w:cs="Times New Roman"/>
          <w:b/>
          <w:sz w:val="20"/>
          <w:szCs w:val="20"/>
        </w:rPr>
      </w:pPr>
      <w:r w:rsidRPr="004219D7">
        <w:rPr>
          <w:rFonts w:ascii="Times" w:hAnsi="Times" w:cs="Times New Roman"/>
          <w:b/>
          <w:sz w:val="20"/>
          <w:szCs w:val="20"/>
        </w:rPr>
        <w:t>Marker genes</w:t>
      </w:r>
    </w:p>
    <w:p w14:paraId="1E5FB8F3" w14:textId="72816D08" w:rsidR="004219D7" w:rsidRPr="00203D86" w:rsidRDefault="00F312CB" w:rsidP="004219D7">
      <w:pPr>
        <w:pStyle w:val="ListParagraph"/>
        <w:spacing w:before="100" w:beforeAutospacing="1" w:after="100" w:afterAutospacing="1"/>
        <w:jc w:val="both"/>
        <w:rPr>
          <w:rFonts w:ascii="Times" w:hAnsi="Times" w:cs="Times New Roman"/>
          <w:b/>
          <w:sz w:val="20"/>
          <w:szCs w:val="20"/>
        </w:rPr>
      </w:pPr>
      <w:r>
        <w:rPr>
          <w:rFonts w:ascii="Times" w:hAnsi="Times" w:cs="Times New Roman"/>
          <w:b/>
          <w:sz w:val="20"/>
          <w:szCs w:val="20"/>
        </w:rPr>
        <w:object w:dxaOrig="7560" w:dyaOrig="7560" w14:anchorId="2964878A">
          <v:shape id="_x0000_i1029" type="#_x0000_t75" style="width:266.25pt;height:266.25pt" o:ole="">
            <v:imagedata r:id="rId13" o:title=""/>
          </v:shape>
          <o:OLEObject Type="Embed" ProgID="Acrobat.Document.11" ShapeID="_x0000_i1029" DrawAspect="Content" ObjectID="_1584186244" r:id="rId14"/>
        </w:object>
      </w:r>
    </w:p>
    <w:p w14:paraId="4C1F0382" w14:textId="6807B282" w:rsidR="00203D86" w:rsidRDefault="00203D86" w:rsidP="00203D86">
      <w:pPr>
        <w:pStyle w:val="ListParagraph"/>
        <w:spacing w:before="100" w:beforeAutospacing="1" w:after="100" w:afterAutospacing="1"/>
        <w:jc w:val="both"/>
        <w:rPr>
          <w:rFonts w:ascii="Times" w:hAnsi="Times" w:cs="Times New Roman"/>
          <w:sz w:val="20"/>
          <w:szCs w:val="20"/>
        </w:rPr>
      </w:pPr>
      <w:r w:rsidRPr="00203D86">
        <w:rPr>
          <w:rFonts w:ascii="Times" w:hAnsi="Times" w:cs="Times New Roman"/>
          <w:sz w:val="20"/>
          <w:szCs w:val="20"/>
        </w:rPr>
        <w:t xml:space="preserve">Figure </w:t>
      </w:r>
      <w:r>
        <w:rPr>
          <w:rFonts w:ascii="Times" w:hAnsi="Times" w:cs="Times New Roman"/>
          <w:sz w:val="20"/>
          <w:szCs w:val="20"/>
        </w:rPr>
        <w:t>5</w:t>
      </w:r>
      <w:r w:rsidRPr="00203D86">
        <w:rPr>
          <w:rFonts w:ascii="Times" w:hAnsi="Times" w:cs="Times New Roman"/>
          <w:sz w:val="20"/>
          <w:szCs w:val="20"/>
        </w:rPr>
        <w:t xml:space="preserve">. Heatmap of gene expressions that mark the </w:t>
      </w:r>
      <w:r>
        <w:rPr>
          <w:rFonts w:ascii="Times" w:hAnsi="Times" w:cs="Times New Roman"/>
          <w:sz w:val="20"/>
          <w:szCs w:val="20"/>
        </w:rPr>
        <w:t xml:space="preserve">cell </w:t>
      </w:r>
      <w:r w:rsidRPr="00203D86">
        <w:rPr>
          <w:rFonts w:ascii="Times" w:hAnsi="Times" w:cs="Times New Roman"/>
          <w:sz w:val="20"/>
          <w:szCs w:val="20"/>
        </w:rPr>
        <w:t xml:space="preserve">subpopulation </w:t>
      </w:r>
    </w:p>
    <w:p w14:paraId="140DA99B" w14:textId="77777777" w:rsidR="00F312CB" w:rsidRDefault="00F312CB" w:rsidP="00203D86">
      <w:pPr>
        <w:pStyle w:val="ListParagraph"/>
        <w:spacing w:before="100" w:beforeAutospacing="1" w:after="100" w:afterAutospacing="1"/>
        <w:jc w:val="both"/>
        <w:rPr>
          <w:rFonts w:ascii="Times" w:hAnsi="Times" w:cs="Times New Roman"/>
          <w:sz w:val="20"/>
          <w:szCs w:val="20"/>
        </w:rPr>
      </w:pPr>
    </w:p>
    <w:p w14:paraId="6B30533B" w14:textId="77777777" w:rsidR="00F312CB" w:rsidRDefault="00F312CB" w:rsidP="00203D86">
      <w:pPr>
        <w:pStyle w:val="ListParagraph"/>
        <w:spacing w:before="100" w:beforeAutospacing="1" w:after="100" w:afterAutospacing="1"/>
        <w:jc w:val="both"/>
        <w:rPr>
          <w:rFonts w:ascii="Times" w:hAnsi="Times" w:cs="Times New Roman"/>
          <w:sz w:val="20"/>
          <w:szCs w:val="20"/>
        </w:rPr>
      </w:pPr>
    </w:p>
    <w:p w14:paraId="40EFCED0" w14:textId="4ADDC5AC" w:rsidR="004219D7" w:rsidRPr="004219D7" w:rsidRDefault="004219D7" w:rsidP="004219D7">
      <w:pPr>
        <w:pStyle w:val="ListParagraph"/>
        <w:numPr>
          <w:ilvl w:val="1"/>
          <w:numId w:val="4"/>
        </w:numPr>
        <w:spacing w:before="100" w:beforeAutospacing="1" w:after="100" w:afterAutospacing="1"/>
        <w:jc w:val="both"/>
        <w:rPr>
          <w:rFonts w:ascii="Times" w:hAnsi="Times" w:cs="Times New Roman"/>
          <w:b/>
          <w:sz w:val="20"/>
          <w:szCs w:val="20"/>
        </w:rPr>
      </w:pPr>
      <w:r>
        <w:rPr>
          <w:rFonts w:ascii="Times" w:hAnsi="Times" w:cs="Times New Roman"/>
          <w:b/>
          <w:sz w:val="20"/>
          <w:szCs w:val="20"/>
        </w:rPr>
        <w:t>Predicted cell type based on Mouse Cell Atlas</w:t>
      </w:r>
    </w:p>
    <w:p w14:paraId="30B71F36" w14:textId="7D32770A" w:rsidR="004219D7" w:rsidRPr="00203D86" w:rsidRDefault="00F312CB" w:rsidP="00203D86">
      <w:pPr>
        <w:pStyle w:val="ListParagraph"/>
        <w:spacing w:before="100" w:beforeAutospacing="1" w:after="100" w:afterAutospacing="1"/>
        <w:jc w:val="both"/>
        <w:rPr>
          <w:rFonts w:ascii="Times" w:hAnsi="Times" w:cs="Times New Roman"/>
          <w:sz w:val="20"/>
          <w:szCs w:val="20"/>
        </w:rPr>
      </w:pPr>
      <w:r>
        <w:rPr>
          <w:rFonts w:ascii="Times" w:hAnsi="Times" w:cs="Times New Roman"/>
          <w:sz w:val="20"/>
          <w:szCs w:val="20"/>
        </w:rPr>
        <w:object w:dxaOrig="7560" w:dyaOrig="7560" w14:anchorId="4B52B858">
          <v:shape id="_x0000_i1030" type="#_x0000_t75" style="width:269.25pt;height:269.25pt" o:ole="">
            <v:imagedata r:id="rId15" o:title=""/>
          </v:shape>
          <o:OLEObject Type="Embed" ProgID="Acrobat.Document.11" ShapeID="_x0000_i1030" DrawAspect="Content" ObjectID="_1584186245" r:id="rId16"/>
        </w:object>
      </w:r>
    </w:p>
    <w:p w14:paraId="5CD675BB" w14:textId="0A580AE8" w:rsidR="00203D86" w:rsidRPr="00203D86" w:rsidRDefault="00203D86" w:rsidP="00203D86">
      <w:pPr>
        <w:pStyle w:val="ListParagraph"/>
        <w:spacing w:before="100" w:beforeAutospacing="1" w:after="100" w:afterAutospacing="1"/>
        <w:jc w:val="both"/>
        <w:rPr>
          <w:rFonts w:ascii="Times" w:hAnsi="Times" w:cs="Times New Roman"/>
          <w:sz w:val="20"/>
          <w:szCs w:val="20"/>
        </w:rPr>
      </w:pPr>
      <w:r w:rsidRPr="00203D86">
        <w:rPr>
          <w:rFonts w:ascii="Times" w:hAnsi="Times" w:cs="Times New Roman"/>
          <w:sz w:val="20"/>
          <w:szCs w:val="20"/>
        </w:rPr>
        <w:t xml:space="preserve">Figure </w:t>
      </w:r>
      <w:r>
        <w:rPr>
          <w:rFonts w:ascii="Times" w:hAnsi="Times" w:cs="Times New Roman"/>
          <w:sz w:val="20"/>
          <w:szCs w:val="20"/>
        </w:rPr>
        <w:t>6</w:t>
      </w:r>
      <w:r w:rsidRPr="00203D86">
        <w:rPr>
          <w:rFonts w:ascii="Times" w:hAnsi="Times" w:cs="Times New Roman"/>
          <w:sz w:val="20"/>
          <w:szCs w:val="20"/>
        </w:rPr>
        <w:t xml:space="preserve">. Predicted cell types of the </w:t>
      </w:r>
      <w:r>
        <w:rPr>
          <w:rFonts w:ascii="Times" w:hAnsi="Times" w:cs="Times New Roman"/>
          <w:sz w:val="20"/>
          <w:szCs w:val="20"/>
        </w:rPr>
        <w:t xml:space="preserve">cell </w:t>
      </w:r>
      <w:r w:rsidRPr="00203D86">
        <w:rPr>
          <w:rFonts w:ascii="Times" w:hAnsi="Times" w:cs="Times New Roman"/>
          <w:sz w:val="20"/>
          <w:szCs w:val="20"/>
        </w:rPr>
        <w:t xml:space="preserve">subpopulation </w:t>
      </w:r>
    </w:p>
    <w:p w14:paraId="177459BE" w14:textId="77777777" w:rsidR="00203D86" w:rsidRPr="00203D86" w:rsidRDefault="00203D86" w:rsidP="00203D86">
      <w:pPr>
        <w:pStyle w:val="ListParagraph"/>
        <w:spacing w:before="100" w:beforeAutospacing="1" w:after="100" w:afterAutospacing="1"/>
        <w:jc w:val="both"/>
        <w:rPr>
          <w:rFonts w:ascii="Times" w:hAnsi="Times" w:cs="Times New Roman"/>
          <w:sz w:val="20"/>
          <w:szCs w:val="20"/>
        </w:rPr>
      </w:pPr>
    </w:p>
    <w:p w14:paraId="12DC2C26" w14:textId="77777777" w:rsidR="002372E4" w:rsidRDefault="002372E4" w:rsidP="002372E4">
      <w:pPr>
        <w:jc w:val="both"/>
        <w:rPr>
          <w:rFonts w:ascii="Times" w:eastAsia="Times New Roman" w:hAnsi="Times" w:cs="Times New Roman"/>
          <w:b/>
          <w:sz w:val="28"/>
          <w:szCs w:val="28"/>
        </w:rPr>
      </w:pPr>
    </w:p>
    <w:p w14:paraId="239662EE" w14:textId="77777777" w:rsidR="002372E4" w:rsidRPr="002372E4" w:rsidRDefault="002372E4" w:rsidP="002372E4">
      <w:pPr>
        <w:jc w:val="both"/>
        <w:rPr>
          <w:rFonts w:ascii="Times" w:eastAsia="Times New Roman" w:hAnsi="Times" w:cs="Times New Roman"/>
          <w:b/>
          <w:sz w:val="28"/>
          <w:szCs w:val="28"/>
        </w:rPr>
      </w:pPr>
    </w:p>
    <w:p w14:paraId="25A8ADE7" w14:textId="77777777" w:rsidR="00524545" w:rsidRDefault="00524545" w:rsidP="00524545">
      <w:pPr>
        <w:spacing w:before="100" w:beforeAutospacing="1" w:after="100" w:afterAutospacing="1"/>
        <w:jc w:val="both"/>
        <w:rPr>
          <w:rFonts w:ascii="Times" w:hAnsi="Times" w:cs="Times New Roman"/>
          <w:sz w:val="20"/>
          <w:szCs w:val="20"/>
        </w:rPr>
      </w:pPr>
    </w:p>
    <w:p w14:paraId="53242C1E" w14:textId="77777777" w:rsidR="00524545" w:rsidRDefault="00524545" w:rsidP="00524545">
      <w:pPr>
        <w:spacing w:before="100" w:beforeAutospacing="1" w:after="100" w:afterAutospacing="1"/>
        <w:jc w:val="both"/>
        <w:rPr>
          <w:rFonts w:ascii="Times" w:hAnsi="Times" w:cs="Times New Roman"/>
          <w:sz w:val="20"/>
          <w:szCs w:val="20"/>
        </w:rPr>
      </w:pPr>
    </w:p>
    <w:p w14:paraId="49EDD176" w14:textId="77777777" w:rsidR="00524545" w:rsidRDefault="00524545" w:rsidP="00524545">
      <w:pPr>
        <w:spacing w:before="100" w:beforeAutospacing="1" w:after="100" w:afterAutospacing="1"/>
        <w:jc w:val="both"/>
        <w:rPr>
          <w:rFonts w:ascii="Times" w:hAnsi="Times" w:cs="Times New Roman"/>
          <w:sz w:val="20"/>
          <w:szCs w:val="20"/>
        </w:rPr>
      </w:pPr>
    </w:p>
    <w:p w14:paraId="0D022095" w14:textId="77777777" w:rsidR="00524545" w:rsidRPr="00903C8F" w:rsidRDefault="00524545" w:rsidP="00524545">
      <w:pPr>
        <w:spacing w:before="100" w:beforeAutospacing="1" w:after="100" w:afterAutospacing="1"/>
        <w:jc w:val="both"/>
        <w:rPr>
          <w:rFonts w:ascii="Times" w:hAnsi="Times" w:cs="Times New Roman"/>
          <w:sz w:val="20"/>
          <w:szCs w:val="20"/>
        </w:rPr>
      </w:pPr>
    </w:p>
    <w:p w14:paraId="657D2B7D" w14:textId="77777777" w:rsidR="0042191D" w:rsidRDefault="0042191D"/>
    <w:sectPr w:rsidR="0042191D" w:rsidSect="0044187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D0847"/>
    <w:multiLevelType w:val="multilevel"/>
    <w:tmpl w:val="7C4C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6A6A97"/>
    <w:multiLevelType w:val="multilevel"/>
    <w:tmpl w:val="CB54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B44D0E"/>
    <w:multiLevelType w:val="hybridMultilevel"/>
    <w:tmpl w:val="CCB84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1B276F"/>
    <w:multiLevelType w:val="multilevel"/>
    <w:tmpl w:val="3276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87E"/>
    <w:rsid w:val="000213B2"/>
    <w:rsid w:val="00031012"/>
    <w:rsid w:val="000338AF"/>
    <w:rsid w:val="00034E0F"/>
    <w:rsid w:val="00046DDC"/>
    <w:rsid w:val="00064228"/>
    <w:rsid w:val="00082FF7"/>
    <w:rsid w:val="00084750"/>
    <w:rsid w:val="00094FFA"/>
    <w:rsid w:val="000A3E9F"/>
    <w:rsid w:val="000A65E5"/>
    <w:rsid w:val="000A6E3E"/>
    <w:rsid w:val="000B0070"/>
    <w:rsid w:val="000D7A2A"/>
    <w:rsid w:val="000F21A2"/>
    <w:rsid w:val="000F63E4"/>
    <w:rsid w:val="00172BAF"/>
    <w:rsid w:val="001D3E4F"/>
    <w:rsid w:val="001E3757"/>
    <w:rsid w:val="001F0FF0"/>
    <w:rsid w:val="001F1EEE"/>
    <w:rsid w:val="00203D86"/>
    <w:rsid w:val="00212AA1"/>
    <w:rsid w:val="00224292"/>
    <w:rsid w:val="00224A0D"/>
    <w:rsid w:val="002309FC"/>
    <w:rsid w:val="002372E4"/>
    <w:rsid w:val="0025109E"/>
    <w:rsid w:val="002A02D3"/>
    <w:rsid w:val="002B77EB"/>
    <w:rsid w:val="002B7C14"/>
    <w:rsid w:val="002C661B"/>
    <w:rsid w:val="002F26C8"/>
    <w:rsid w:val="003017C8"/>
    <w:rsid w:val="003141D7"/>
    <w:rsid w:val="003241FA"/>
    <w:rsid w:val="00330226"/>
    <w:rsid w:val="00343009"/>
    <w:rsid w:val="003441C2"/>
    <w:rsid w:val="00373836"/>
    <w:rsid w:val="00385AAF"/>
    <w:rsid w:val="00395594"/>
    <w:rsid w:val="003A5D59"/>
    <w:rsid w:val="003B18F6"/>
    <w:rsid w:val="003F54E8"/>
    <w:rsid w:val="00406D5D"/>
    <w:rsid w:val="00407A23"/>
    <w:rsid w:val="00412202"/>
    <w:rsid w:val="0042191D"/>
    <w:rsid w:val="004219D7"/>
    <w:rsid w:val="0044187E"/>
    <w:rsid w:val="00445D21"/>
    <w:rsid w:val="00446CE8"/>
    <w:rsid w:val="0045013B"/>
    <w:rsid w:val="0047004E"/>
    <w:rsid w:val="00477A20"/>
    <w:rsid w:val="00482532"/>
    <w:rsid w:val="004A5AB1"/>
    <w:rsid w:val="004A66C7"/>
    <w:rsid w:val="004C4FAA"/>
    <w:rsid w:val="004D09F6"/>
    <w:rsid w:val="004D5DC5"/>
    <w:rsid w:val="004E6373"/>
    <w:rsid w:val="005106F5"/>
    <w:rsid w:val="0051294C"/>
    <w:rsid w:val="005163FC"/>
    <w:rsid w:val="00524545"/>
    <w:rsid w:val="005278B1"/>
    <w:rsid w:val="005678C1"/>
    <w:rsid w:val="00572061"/>
    <w:rsid w:val="005B3D57"/>
    <w:rsid w:val="005C251E"/>
    <w:rsid w:val="005D7BAB"/>
    <w:rsid w:val="005F3E62"/>
    <w:rsid w:val="00604C64"/>
    <w:rsid w:val="00611A2B"/>
    <w:rsid w:val="00614AA1"/>
    <w:rsid w:val="00621D3C"/>
    <w:rsid w:val="00666148"/>
    <w:rsid w:val="006943E5"/>
    <w:rsid w:val="006A487F"/>
    <w:rsid w:val="006B0366"/>
    <w:rsid w:val="006F0391"/>
    <w:rsid w:val="00700000"/>
    <w:rsid w:val="00730CF0"/>
    <w:rsid w:val="0073145D"/>
    <w:rsid w:val="0075313A"/>
    <w:rsid w:val="00762275"/>
    <w:rsid w:val="00770565"/>
    <w:rsid w:val="007708B6"/>
    <w:rsid w:val="007C4263"/>
    <w:rsid w:val="007C5E3A"/>
    <w:rsid w:val="00872F3B"/>
    <w:rsid w:val="008832AD"/>
    <w:rsid w:val="008935FF"/>
    <w:rsid w:val="008A4657"/>
    <w:rsid w:val="008D6E3B"/>
    <w:rsid w:val="008E17FC"/>
    <w:rsid w:val="00903C8F"/>
    <w:rsid w:val="00934073"/>
    <w:rsid w:val="00935DFE"/>
    <w:rsid w:val="00967E72"/>
    <w:rsid w:val="00971CDC"/>
    <w:rsid w:val="0098282C"/>
    <w:rsid w:val="009C15C8"/>
    <w:rsid w:val="00A0671A"/>
    <w:rsid w:val="00A0775E"/>
    <w:rsid w:val="00A277D5"/>
    <w:rsid w:val="00A32076"/>
    <w:rsid w:val="00A44E63"/>
    <w:rsid w:val="00A61F93"/>
    <w:rsid w:val="00A704B4"/>
    <w:rsid w:val="00A87BD6"/>
    <w:rsid w:val="00AC6F1A"/>
    <w:rsid w:val="00AD34C4"/>
    <w:rsid w:val="00AD3EA9"/>
    <w:rsid w:val="00AE04FE"/>
    <w:rsid w:val="00B16AF8"/>
    <w:rsid w:val="00B416A4"/>
    <w:rsid w:val="00B43959"/>
    <w:rsid w:val="00B45D11"/>
    <w:rsid w:val="00B6712D"/>
    <w:rsid w:val="00B7286C"/>
    <w:rsid w:val="00B74BDE"/>
    <w:rsid w:val="00B82A9A"/>
    <w:rsid w:val="00B83F9D"/>
    <w:rsid w:val="00B908F3"/>
    <w:rsid w:val="00B96D08"/>
    <w:rsid w:val="00B97F21"/>
    <w:rsid w:val="00C0101A"/>
    <w:rsid w:val="00C0125B"/>
    <w:rsid w:val="00C21683"/>
    <w:rsid w:val="00C3425C"/>
    <w:rsid w:val="00C44004"/>
    <w:rsid w:val="00C44FFD"/>
    <w:rsid w:val="00C5773D"/>
    <w:rsid w:val="00C636FB"/>
    <w:rsid w:val="00CA2B51"/>
    <w:rsid w:val="00CB21FC"/>
    <w:rsid w:val="00CB6AF0"/>
    <w:rsid w:val="00CC493C"/>
    <w:rsid w:val="00CD6515"/>
    <w:rsid w:val="00D570E7"/>
    <w:rsid w:val="00D74263"/>
    <w:rsid w:val="00D75794"/>
    <w:rsid w:val="00D81881"/>
    <w:rsid w:val="00DC11E2"/>
    <w:rsid w:val="00DC1D54"/>
    <w:rsid w:val="00DD1D08"/>
    <w:rsid w:val="00DE3AFB"/>
    <w:rsid w:val="00E430C4"/>
    <w:rsid w:val="00E6112B"/>
    <w:rsid w:val="00E65D09"/>
    <w:rsid w:val="00EB4ABB"/>
    <w:rsid w:val="00EF0E30"/>
    <w:rsid w:val="00EF7155"/>
    <w:rsid w:val="00F15E86"/>
    <w:rsid w:val="00F30C46"/>
    <w:rsid w:val="00F312CB"/>
    <w:rsid w:val="00F64C2D"/>
    <w:rsid w:val="00F672A1"/>
    <w:rsid w:val="00F7529E"/>
    <w:rsid w:val="00F87E2B"/>
    <w:rsid w:val="00FB380F"/>
    <w:rsid w:val="00FC09BF"/>
    <w:rsid w:val="00FC3EF8"/>
    <w:rsid w:val="00FD52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2CED3DF1"/>
  <w14:defaultImageDpi w14:val="300"/>
  <w15:docId w15:val="{7C5E7510-74AC-4ACA-9D14-990564041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tton">
    <w:name w:val="button"/>
    <w:basedOn w:val="DefaultParagraphFont"/>
    <w:rsid w:val="0044187E"/>
  </w:style>
  <w:style w:type="paragraph" w:styleId="NormalWeb">
    <w:name w:val="Normal (Web)"/>
    <w:basedOn w:val="Normal"/>
    <w:uiPriority w:val="99"/>
    <w:semiHidden/>
    <w:unhideWhenUsed/>
    <w:rsid w:val="0044187E"/>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44187E"/>
    <w:rPr>
      <w:b/>
      <w:bCs/>
    </w:rPr>
  </w:style>
  <w:style w:type="paragraph" w:styleId="BalloonText">
    <w:name w:val="Balloon Text"/>
    <w:basedOn w:val="Normal"/>
    <w:link w:val="BalloonTextChar"/>
    <w:uiPriority w:val="99"/>
    <w:semiHidden/>
    <w:unhideWhenUsed/>
    <w:rsid w:val="004418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4187E"/>
    <w:rPr>
      <w:rFonts w:ascii="Lucida Grande" w:hAnsi="Lucida Grande"/>
      <w:sz w:val="18"/>
      <w:szCs w:val="18"/>
    </w:rPr>
  </w:style>
  <w:style w:type="table" w:styleId="LightShading">
    <w:name w:val="Light Shading"/>
    <w:basedOn w:val="TableNormal"/>
    <w:uiPriority w:val="60"/>
    <w:rsid w:val="009C15C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A0775E"/>
    <w:rPr>
      <w:i/>
      <w:iCs/>
    </w:rPr>
  </w:style>
  <w:style w:type="character" w:styleId="HTMLCode">
    <w:name w:val="HTML Code"/>
    <w:basedOn w:val="DefaultParagraphFont"/>
    <w:uiPriority w:val="99"/>
    <w:semiHidden/>
    <w:unhideWhenUsed/>
    <w:rsid w:val="008D6E3B"/>
    <w:rPr>
      <w:rFonts w:ascii="Courier" w:eastAsiaTheme="minorEastAsia" w:hAnsi="Courier" w:cs="Courier"/>
      <w:sz w:val="20"/>
      <w:szCs w:val="20"/>
    </w:rPr>
  </w:style>
  <w:style w:type="paragraph" w:styleId="ListParagraph">
    <w:name w:val="List Paragraph"/>
    <w:basedOn w:val="Normal"/>
    <w:uiPriority w:val="34"/>
    <w:qFormat/>
    <w:rsid w:val="00203D86"/>
    <w:pPr>
      <w:ind w:left="720"/>
      <w:contextualSpacing/>
    </w:pPr>
  </w:style>
  <w:style w:type="table" w:styleId="TableGrid">
    <w:name w:val="Table Grid"/>
    <w:basedOn w:val="TableNormal"/>
    <w:uiPriority w:val="59"/>
    <w:rsid w:val="00CB6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99"/>
    <w:rsid w:val="00CB6AF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99"/>
    <w:rsid w:val="00CB6A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208744">
      <w:bodyDiv w:val="1"/>
      <w:marLeft w:val="0"/>
      <w:marRight w:val="0"/>
      <w:marTop w:val="0"/>
      <w:marBottom w:val="0"/>
      <w:divBdr>
        <w:top w:val="none" w:sz="0" w:space="0" w:color="auto"/>
        <w:left w:val="none" w:sz="0" w:space="0" w:color="auto"/>
        <w:bottom w:val="none" w:sz="0" w:space="0" w:color="auto"/>
        <w:right w:val="none" w:sz="0" w:space="0" w:color="auto"/>
      </w:divBdr>
    </w:div>
    <w:div w:id="402609023">
      <w:bodyDiv w:val="1"/>
      <w:marLeft w:val="0"/>
      <w:marRight w:val="0"/>
      <w:marTop w:val="0"/>
      <w:marBottom w:val="0"/>
      <w:divBdr>
        <w:top w:val="none" w:sz="0" w:space="0" w:color="auto"/>
        <w:left w:val="none" w:sz="0" w:space="0" w:color="auto"/>
        <w:bottom w:val="none" w:sz="0" w:space="0" w:color="auto"/>
        <w:right w:val="none" w:sz="0" w:space="0" w:color="auto"/>
      </w:divBdr>
    </w:div>
    <w:div w:id="503907449">
      <w:bodyDiv w:val="1"/>
      <w:marLeft w:val="0"/>
      <w:marRight w:val="0"/>
      <w:marTop w:val="0"/>
      <w:marBottom w:val="0"/>
      <w:divBdr>
        <w:top w:val="none" w:sz="0" w:space="0" w:color="auto"/>
        <w:left w:val="none" w:sz="0" w:space="0" w:color="auto"/>
        <w:bottom w:val="none" w:sz="0" w:space="0" w:color="auto"/>
        <w:right w:val="none" w:sz="0" w:space="0" w:color="auto"/>
      </w:divBdr>
    </w:div>
    <w:div w:id="888224000">
      <w:bodyDiv w:val="1"/>
      <w:marLeft w:val="0"/>
      <w:marRight w:val="0"/>
      <w:marTop w:val="0"/>
      <w:marBottom w:val="0"/>
      <w:divBdr>
        <w:top w:val="none" w:sz="0" w:space="0" w:color="auto"/>
        <w:left w:val="none" w:sz="0" w:space="0" w:color="auto"/>
        <w:bottom w:val="none" w:sz="0" w:space="0" w:color="auto"/>
        <w:right w:val="none" w:sz="0" w:space="0" w:color="auto"/>
      </w:divBdr>
      <w:divsChild>
        <w:div w:id="1321152824">
          <w:marLeft w:val="0"/>
          <w:marRight w:val="0"/>
          <w:marTop w:val="0"/>
          <w:marBottom w:val="0"/>
          <w:divBdr>
            <w:top w:val="none" w:sz="0" w:space="0" w:color="auto"/>
            <w:left w:val="none" w:sz="0" w:space="0" w:color="auto"/>
            <w:bottom w:val="none" w:sz="0" w:space="0" w:color="auto"/>
            <w:right w:val="none" w:sz="0" w:space="0" w:color="auto"/>
          </w:divBdr>
          <w:divsChild>
            <w:div w:id="1080560825">
              <w:marLeft w:val="0"/>
              <w:marRight w:val="0"/>
              <w:marTop w:val="0"/>
              <w:marBottom w:val="0"/>
              <w:divBdr>
                <w:top w:val="none" w:sz="0" w:space="0" w:color="auto"/>
                <w:left w:val="none" w:sz="0" w:space="0" w:color="auto"/>
                <w:bottom w:val="none" w:sz="0" w:space="0" w:color="auto"/>
                <w:right w:val="none" w:sz="0" w:space="0" w:color="auto"/>
              </w:divBdr>
              <w:divsChild>
                <w:div w:id="1579050370">
                  <w:marLeft w:val="0"/>
                  <w:marRight w:val="0"/>
                  <w:marTop w:val="0"/>
                  <w:marBottom w:val="0"/>
                  <w:divBdr>
                    <w:top w:val="none" w:sz="0" w:space="0" w:color="auto"/>
                    <w:left w:val="none" w:sz="0" w:space="0" w:color="auto"/>
                    <w:bottom w:val="none" w:sz="0" w:space="0" w:color="auto"/>
                    <w:right w:val="none" w:sz="0" w:space="0" w:color="auto"/>
                  </w:divBdr>
                  <w:divsChild>
                    <w:div w:id="1592616741">
                      <w:marLeft w:val="0"/>
                      <w:marRight w:val="0"/>
                      <w:marTop w:val="0"/>
                      <w:marBottom w:val="0"/>
                      <w:divBdr>
                        <w:top w:val="none" w:sz="0" w:space="0" w:color="auto"/>
                        <w:left w:val="none" w:sz="0" w:space="0" w:color="auto"/>
                        <w:bottom w:val="none" w:sz="0" w:space="0" w:color="auto"/>
                        <w:right w:val="none" w:sz="0" w:space="0" w:color="auto"/>
                      </w:divBdr>
                    </w:div>
                    <w:div w:id="274212755">
                      <w:marLeft w:val="0"/>
                      <w:marRight w:val="0"/>
                      <w:marTop w:val="0"/>
                      <w:marBottom w:val="0"/>
                      <w:divBdr>
                        <w:top w:val="none" w:sz="0" w:space="0" w:color="auto"/>
                        <w:left w:val="none" w:sz="0" w:space="0" w:color="auto"/>
                        <w:bottom w:val="none" w:sz="0" w:space="0" w:color="auto"/>
                        <w:right w:val="none" w:sz="0" w:space="0" w:color="auto"/>
                      </w:divBdr>
                    </w:div>
                    <w:div w:id="1373842370">
                      <w:marLeft w:val="0"/>
                      <w:marRight w:val="0"/>
                      <w:marTop w:val="0"/>
                      <w:marBottom w:val="0"/>
                      <w:divBdr>
                        <w:top w:val="none" w:sz="0" w:space="0" w:color="auto"/>
                        <w:left w:val="none" w:sz="0" w:space="0" w:color="auto"/>
                        <w:bottom w:val="none" w:sz="0" w:space="0" w:color="auto"/>
                        <w:right w:val="none" w:sz="0" w:space="0" w:color="auto"/>
                      </w:divBdr>
                    </w:div>
                    <w:div w:id="1012032489">
                      <w:marLeft w:val="0"/>
                      <w:marRight w:val="0"/>
                      <w:marTop w:val="0"/>
                      <w:marBottom w:val="0"/>
                      <w:divBdr>
                        <w:top w:val="none" w:sz="0" w:space="0" w:color="auto"/>
                        <w:left w:val="none" w:sz="0" w:space="0" w:color="auto"/>
                        <w:bottom w:val="none" w:sz="0" w:space="0" w:color="auto"/>
                        <w:right w:val="none" w:sz="0" w:space="0" w:color="auto"/>
                      </w:divBdr>
                    </w:div>
                    <w:div w:id="327287794">
                      <w:marLeft w:val="0"/>
                      <w:marRight w:val="0"/>
                      <w:marTop w:val="0"/>
                      <w:marBottom w:val="0"/>
                      <w:divBdr>
                        <w:top w:val="none" w:sz="0" w:space="0" w:color="auto"/>
                        <w:left w:val="none" w:sz="0" w:space="0" w:color="auto"/>
                        <w:bottom w:val="none" w:sz="0" w:space="0" w:color="auto"/>
                        <w:right w:val="none" w:sz="0" w:space="0" w:color="auto"/>
                      </w:divBdr>
                    </w:div>
                    <w:div w:id="1577013516">
                      <w:marLeft w:val="0"/>
                      <w:marRight w:val="0"/>
                      <w:marTop w:val="0"/>
                      <w:marBottom w:val="0"/>
                      <w:divBdr>
                        <w:top w:val="none" w:sz="0" w:space="0" w:color="auto"/>
                        <w:left w:val="none" w:sz="0" w:space="0" w:color="auto"/>
                        <w:bottom w:val="none" w:sz="0" w:space="0" w:color="auto"/>
                        <w:right w:val="none" w:sz="0" w:space="0" w:color="auto"/>
                      </w:divBdr>
                    </w:div>
                    <w:div w:id="17375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2754">
              <w:marLeft w:val="0"/>
              <w:marRight w:val="0"/>
              <w:marTop w:val="0"/>
              <w:marBottom w:val="0"/>
              <w:divBdr>
                <w:top w:val="none" w:sz="0" w:space="0" w:color="auto"/>
                <w:left w:val="none" w:sz="0" w:space="0" w:color="auto"/>
                <w:bottom w:val="none" w:sz="0" w:space="0" w:color="auto"/>
                <w:right w:val="none" w:sz="0" w:space="0" w:color="auto"/>
              </w:divBdr>
              <w:divsChild>
                <w:div w:id="332681731">
                  <w:marLeft w:val="0"/>
                  <w:marRight w:val="0"/>
                  <w:marTop w:val="0"/>
                  <w:marBottom w:val="0"/>
                  <w:divBdr>
                    <w:top w:val="none" w:sz="0" w:space="0" w:color="auto"/>
                    <w:left w:val="none" w:sz="0" w:space="0" w:color="auto"/>
                    <w:bottom w:val="none" w:sz="0" w:space="0" w:color="auto"/>
                    <w:right w:val="none" w:sz="0" w:space="0" w:color="auto"/>
                  </w:divBdr>
                </w:div>
                <w:div w:id="131023927">
                  <w:marLeft w:val="0"/>
                  <w:marRight w:val="0"/>
                  <w:marTop w:val="0"/>
                  <w:marBottom w:val="0"/>
                  <w:divBdr>
                    <w:top w:val="none" w:sz="0" w:space="0" w:color="auto"/>
                    <w:left w:val="none" w:sz="0" w:space="0" w:color="auto"/>
                    <w:bottom w:val="none" w:sz="0" w:space="0" w:color="auto"/>
                    <w:right w:val="none" w:sz="0" w:space="0" w:color="auto"/>
                  </w:divBdr>
                  <w:divsChild>
                    <w:div w:id="1825776507">
                      <w:marLeft w:val="0"/>
                      <w:marRight w:val="0"/>
                      <w:marTop w:val="0"/>
                      <w:marBottom w:val="0"/>
                      <w:divBdr>
                        <w:top w:val="none" w:sz="0" w:space="0" w:color="auto"/>
                        <w:left w:val="none" w:sz="0" w:space="0" w:color="auto"/>
                        <w:bottom w:val="none" w:sz="0" w:space="0" w:color="auto"/>
                        <w:right w:val="none" w:sz="0" w:space="0" w:color="auto"/>
                      </w:divBdr>
                    </w:div>
                    <w:div w:id="221062150">
                      <w:marLeft w:val="0"/>
                      <w:marRight w:val="0"/>
                      <w:marTop w:val="0"/>
                      <w:marBottom w:val="0"/>
                      <w:divBdr>
                        <w:top w:val="none" w:sz="0" w:space="0" w:color="auto"/>
                        <w:left w:val="none" w:sz="0" w:space="0" w:color="auto"/>
                        <w:bottom w:val="none" w:sz="0" w:space="0" w:color="auto"/>
                        <w:right w:val="none" w:sz="0" w:space="0" w:color="auto"/>
                      </w:divBdr>
                    </w:div>
                  </w:divsChild>
                </w:div>
                <w:div w:id="982582545">
                  <w:marLeft w:val="0"/>
                  <w:marRight w:val="0"/>
                  <w:marTop w:val="0"/>
                  <w:marBottom w:val="0"/>
                  <w:divBdr>
                    <w:top w:val="none" w:sz="0" w:space="0" w:color="auto"/>
                    <w:left w:val="none" w:sz="0" w:space="0" w:color="auto"/>
                    <w:bottom w:val="none" w:sz="0" w:space="0" w:color="auto"/>
                    <w:right w:val="none" w:sz="0" w:space="0" w:color="auto"/>
                  </w:divBdr>
                  <w:divsChild>
                    <w:div w:id="385682120">
                      <w:marLeft w:val="0"/>
                      <w:marRight w:val="0"/>
                      <w:marTop w:val="0"/>
                      <w:marBottom w:val="0"/>
                      <w:divBdr>
                        <w:top w:val="none" w:sz="0" w:space="0" w:color="auto"/>
                        <w:left w:val="none" w:sz="0" w:space="0" w:color="auto"/>
                        <w:bottom w:val="none" w:sz="0" w:space="0" w:color="auto"/>
                        <w:right w:val="none" w:sz="0" w:space="0" w:color="auto"/>
                      </w:divBdr>
                    </w:div>
                    <w:div w:id="1843740818">
                      <w:marLeft w:val="0"/>
                      <w:marRight w:val="0"/>
                      <w:marTop w:val="0"/>
                      <w:marBottom w:val="0"/>
                      <w:divBdr>
                        <w:top w:val="none" w:sz="0" w:space="0" w:color="auto"/>
                        <w:left w:val="none" w:sz="0" w:space="0" w:color="auto"/>
                        <w:bottom w:val="none" w:sz="0" w:space="0" w:color="auto"/>
                        <w:right w:val="none" w:sz="0" w:space="0" w:color="auto"/>
                      </w:divBdr>
                      <w:divsChild>
                        <w:div w:id="85853198">
                          <w:marLeft w:val="0"/>
                          <w:marRight w:val="0"/>
                          <w:marTop w:val="0"/>
                          <w:marBottom w:val="0"/>
                          <w:divBdr>
                            <w:top w:val="none" w:sz="0" w:space="0" w:color="auto"/>
                            <w:left w:val="none" w:sz="0" w:space="0" w:color="auto"/>
                            <w:bottom w:val="none" w:sz="0" w:space="0" w:color="auto"/>
                            <w:right w:val="none" w:sz="0" w:space="0" w:color="auto"/>
                          </w:divBdr>
                          <w:divsChild>
                            <w:div w:id="7072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04821">
                  <w:marLeft w:val="0"/>
                  <w:marRight w:val="0"/>
                  <w:marTop w:val="0"/>
                  <w:marBottom w:val="0"/>
                  <w:divBdr>
                    <w:top w:val="none" w:sz="0" w:space="0" w:color="auto"/>
                    <w:left w:val="none" w:sz="0" w:space="0" w:color="auto"/>
                    <w:bottom w:val="none" w:sz="0" w:space="0" w:color="auto"/>
                    <w:right w:val="none" w:sz="0" w:space="0" w:color="auto"/>
                  </w:divBdr>
                  <w:divsChild>
                    <w:div w:id="1650863817">
                      <w:marLeft w:val="0"/>
                      <w:marRight w:val="0"/>
                      <w:marTop w:val="0"/>
                      <w:marBottom w:val="0"/>
                      <w:divBdr>
                        <w:top w:val="none" w:sz="0" w:space="0" w:color="auto"/>
                        <w:left w:val="none" w:sz="0" w:space="0" w:color="auto"/>
                        <w:bottom w:val="none" w:sz="0" w:space="0" w:color="auto"/>
                        <w:right w:val="none" w:sz="0" w:space="0" w:color="auto"/>
                      </w:divBdr>
                    </w:div>
                    <w:div w:id="1697270638">
                      <w:marLeft w:val="0"/>
                      <w:marRight w:val="0"/>
                      <w:marTop w:val="0"/>
                      <w:marBottom w:val="0"/>
                      <w:divBdr>
                        <w:top w:val="none" w:sz="0" w:space="0" w:color="auto"/>
                        <w:left w:val="none" w:sz="0" w:space="0" w:color="auto"/>
                        <w:bottom w:val="none" w:sz="0" w:space="0" w:color="auto"/>
                        <w:right w:val="none" w:sz="0" w:space="0" w:color="auto"/>
                      </w:divBdr>
                      <w:divsChild>
                        <w:div w:id="1800227089">
                          <w:marLeft w:val="0"/>
                          <w:marRight w:val="0"/>
                          <w:marTop w:val="0"/>
                          <w:marBottom w:val="0"/>
                          <w:divBdr>
                            <w:top w:val="none" w:sz="0" w:space="0" w:color="auto"/>
                            <w:left w:val="none" w:sz="0" w:space="0" w:color="auto"/>
                            <w:bottom w:val="none" w:sz="0" w:space="0" w:color="auto"/>
                            <w:right w:val="none" w:sz="0" w:space="0" w:color="auto"/>
                          </w:divBdr>
                          <w:divsChild>
                            <w:div w:id="1902403785">
                              <w:marLeft w:val="0"/>
                              <w:marRight w:val="0"/>
                              <w:marTop w:val="0"/>
                              <w:marBottom w:val="0"/>
                              <w:divBdr>
                                <w:top w:val="none" w:sz="0" w:space="0" w:color="auto"/>
                                <w:left w:val="none" w:sz="0" w:space="0" w:color="auto"/>
                                <w:bottom w:val="none" w:sz="0" w:space="0" w:color="auto"/>
                                <w:right w:val="none" w:sz="0" w:space="0" w:color="auto"/>
                              </w:divBdr>
                            </w:div>
                            <w:div w:id="997345555">
                              <w:marLeft w:val="0"/>
                              <w:marRight w:val="0"/>
                              <w:marTop w:val="0"/>
                              <w:marBottom w:val="0"/>
                              <w:divBdr>
                                <w:top w:val="none" w:sz="0" w:space="0" w:color="auto"/>
                                <w:left w:val="none" w:sz="0" w:space="0" w:color="auto"/>
                                <w:bottom w:val="none" w:sz="0" w:space="0" w:color="auto"/>
                                <w:right w:val="none" w:sz="0" w:space="0" w:color="auto"/>
                              </w:divBdr>
                              <w:divsChild>
                                <w:div w:id="342241786">
                                  <w:marLeft w:val="0"/>
                                  <w:marRight w:val="0"/>
                                  <w:marTop w:val="0"/>
                                  <w:marBottom w:val="0"/>
                                  <w:divBdr>
                                    <w:top w:val="none" w:sz="0" w:space="0" w:color="auto"/>
                                    <w:left w:val="none" w:sz="0" w:space="0" w:color="auto"/>
                                    <w:bottom w:val="none" w:sz="0" w:space="0" w:color="auto"/>
                                    <w:right w:val="none" w:sz="0" w:space="0" w:color="auto"/>
                                  </w:divBdr>
                                  <w:divsChild>
                                    <w:div w:id="442966072">
                                      <w:marLeft w:val="0"/>
                                      <w:marRight w:val="0"/>
                                      <w:marTop w:val="0"/>
                                      <w:marBottom w:val="0"/>
                                      <w:divBdr>
                                        <w:top w:val="none" w:sz="0" w:space="0" w:color="auto"/>
                                        <w:left w:val="none" w:sz="0" w:space="0" w:color="auto"/>
                                        <w:bottom w:val="none" w:sz="0" w:space="0" w:color="auto"/>
                                        <w:right w:val="none" w:sz="0" w:space="0" w:color="auto"/>
                                      </w:divBdr>
                                    </w:div>
                                  </w:divsChild>
                                </w:div>
                                <w:div w:id="1312324742">
                                  <w:marLeft w:val="0"/>
                                  <w:marRight w:val="0"/>
                                  <w:marTop w:val="0"/>
                                  <w:marBottom w:val="0"/>
                                  <w:divBdr>
                                    <w:top w:val="none" w:sz="0" w:space="0" w:color="auto"/>
                                    <w:left w:val="none" w:sz="0" w:space="0" w:color="auto"/>
                                    <w:bottom w:val="none" w:sz="0" w:space="0" w:color="auto"/>
                                    <w:right w:val="none" w:sz="0" w:space="0" w:color="auto"/>
                                  </w:divBdr>
                                  <w:divsChild>
                                    <w:div w:id="1121611885">
                                      <w:marLeft w:val="0"/>
                                      <w:marRight w:val="0"/>
                                      <w:marTop w:val="0"/>
                                      <w:marBottom w:val="0"/>
                                      <w:divBdr>
                                        <w:top w:val="none" w:sz="0" w:space="0" w:color="auto"/>
                                        <w:left w:val="none" w:sz="0" w:space="0" w:color="auto"/>
                                        <w:bottom w:val="none" w:sz="0" w:space="0" w:color="auto"/>
                                        <w:right w:val="none" w:sz="0" w:space="0" w:color="auto"/>
                                      </w:divBdr>
                                    </w:div>
                                    <w:div w:id="861360356">
                                      <w:marLeft w:val="0"/>
                                      <w:marRight w:val="0"/>
                                      <w:marTop w:val="0"/>
                                      <w:marBottom w:val="0"/>
                                      <w:divBdr>
                                        <w:top w:val="none" w:sz="0" w:space="0" w:color="auto"/>
                                        <w:left w:val="none" w:sz="0" w:space="0" w:color="auto"/>
                                        <w:bottom w:val="none" w:sz="0" w:space="0" w:color="auto"/>
                                        <w:right w:val="none" w:sz="0" w:space="0" w:color="auto"/>
                                      </w:divBdr>
                                    </w:div>
                                  </w:divsChild>
                                </w:div>
                                <w:div w:id="393361060">
                                  <w:marLeft w:val="0"/>
                                  <w:marRight w:val="0"/>
                                  <w:marTop w:val="0"/>
                                  <w:marBottom w:val="0"/>
                                  <w:divBdr>
                                    <w:top w:val="none" w:sz="0" w:space="0" w:color="auto"/>
                                    <w:left w:val="none" w:sz="0" w:space="0" w:color="auto"/>
                                    <w:bottom w:val="none" w:sz="0" w:space="0" w:color="auto"/>
                                    <w:right w:val="none" w:sz="0" w:space="0" w:color="auto"/>
                                  </w:divBdr>
                                  <w:divsChild>
                                    <w:div w:id="1262251939">
                                      <w:marLeft w:val="0"/>
                                      <w:marRight w:val="0"/>
                                      <w:marTop w:val="0"/>
                                      <w:marBottom w:val="0"/>
                                      <w:divBdr>
                                        <w:top w:val="none" w:sz="0" w:space="0" w:color="auto"/>
                                        <w:left w:val="none" w:sz="0" w:space="0" w:color="auto"/>
                                        <w:bottom w:val="none" w:sz="0" w:space="0" w:color="auto"/>
                                        <w:right w:val="none" w:sz="0" w:space="0" w:color="auto"/>
                                      </w:divBdr>
                                    </w:div>
                                    <w:div w:id="19769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7653">
                          <w:marLeft w:val="0"/>
                          <w:marRight w:val="0"/>
                          <w:marTop w:val="0"/>
                          <w:marBottom w:val="0"/>
                          <w:divBdr>
                            <w:top w:val="none" w:sz="0" w:space="0" w:color="auto"/>
                            <w:left w:val="none" w:sz="0" w:space="0" w:color="auto"/>
                            <w:bottom w:val="none" w:sz="0" w:space="0" w:color="auto"/>
                            <w:right w:val="none" w:sz="0" w:space="0" w:color="auto"/>
                          </w:divBdr>
                          <w:divsChild>
                            <w:div w:id="652024575">
                              <w:marLeft w:val="0"/>
                              <w:marRight w:val="0"/>
                              <w:marTop w:val="0"/>
                              <w:marBottom w:val="0"/>
                              <w:divBdr>
                                <w:top w:val="none" w:sz="0" w:space="0" w:color="auto"/>
                                <w:left w:val="none" w:sz="0" w:space="0" w:color="auto"/>
                                <w:bottom w:val="none" w:sz="0" w:space="0" w:color="auto"/>
                                <w:right w:val="none" w:sz="0" w:space="0" w:color="auto"/>
                              </w:divBdr>
                            </w:div>
                          </w:divsChild>
                        </w:div>
                        <w:div w:id="879246680">
                          <w:marLeft w:val="0"/>
                          <w:marRight w:val="0"/>
                          <w:marTop w:val="0"/>
                          <w:marBottom w:val="0"/>
                          <w:divBdr>
                            <w:top w:val="none" w:sz="0" w:space="0" w:color="auto"/>
                            <w:left w:val="none" w:sz="0" w:space="0" w:color="auto"/>
                            <w:bottom w:val="none" w:sz="0" w:space="0" w:color="auto"/>
                            <w:right w:val="none" w:sz="0" w:space="0" w:color="auto"/>
                          </w:divBdr>
                          <w:divsChild>
                            <w:div w:id="15877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5366">
                  <w:marLeft w:val="0"/>
                  <w:marRight w:val="0"/>
                  <w:marTop w:val="0"/>
                  <w:marBottom w:val="0"/>
                  <w:divBdr>
                    <w:top w:val="none" w:sz="0" w:space="0" w:color="auto"/>
                    <w:left w:val="none" w:sz="0" w:space="0" w:color="auto"/>
                    <w:bottom w:val="none" w:sz="0" w:space="0" w:color="auto"/>
                    <w:right w:val="none" w:sz="0" w:space="0" w:color="auto"/>
                  </w:divBdr>
                  <w:divsChild>
                    <w:div w:id="20659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143786">
      <w:bodyDiv w:val="1"/>
      <w:marLeft w:val="0"/>
      <w:marRight w:val="0"/>
      <w:marTop w:val="0"/>
      <w:marBottom w:val="0"/>
      <w:divBdr>
        <w:top w:val="none" w:sz="0" w:space="0" w:color="auto"/>
        <w:left w:val="none" w:sz="0" w:space="0" w:color="auto"/>
        <w:bottom w:val="none" w:sz="0" w:space="0" w:color="auto"/>
        <w:right w:val="none" w:sz="0" w:space="0" w:color="auto"/>
      </w:divBdr>
    </w:div>
    <w:div w:id="967277948">
      <w:bodyDiv w:val="1"/>
      <w:marLeft w:val="0"/>
      <w:marRight w:val="0"/>
      <w:marTop w:val="0"/>
      <w:marBottom w:val="0"/>
      <w:divBdr>
        <w:top w:val="none" w:sz="0" w:space="0" w:color="auto"/>
        <w:left w:val="none" w:sz="0" w:space="0" w:color="auto"/>
        <w:bottom w:val="none" w:sz="0" w:space="0" w:color="auto"/>
        <w:right w:val="none" w:sz="0" w:space="0" w:color="auto"/>
      </w:divBdr>
    </w:div>
    <w:div w:id="979923045">
      <w:bodyDiv w:val="1"/>
      <w:marLeft w:val="0"/>
      <w:marRight w:val="0"/>
      <w:marTop w:val="0"/>
      <w:marBottom w:val="0"/>
      <w:divBdr>
        <w:top w:val="none" w:sz="0" w:space="0" w:color="auto"/>
        <w:left w:val="none" w:sz="0" w:space="0" w:color="auto"/>
        <w:bottom w:val="none" w:sz="0" w:space="0" w:color="auto"/>
        <w:right w:val="none" w:sz="0" w:space="0" w:color="auto"/>
      </w:divBdr>
    </w:div>
    <w:div w:id="1451819228">
      <w:bodyDiv w:val="1"/>
      <w:marLeft w:val="0"/>
      <w:marRight w:val="0"/>
      <w:marTop w:val="0"/>
      <w:marBottom w:val="0"/>
      <w:divBdr>
        <w:top w:val="none" w:sz="0" w:space="0" w:color="auto"/>
        <w:left w:val="none" w:sz="0" w:space="0" w:color="auto"/>
        <w:bottom w:val="none" w:sz="0" w:space="0" w:color="auto"/>
        <w:right w:val="none" w:sz="0" w:space="0" w:color="auto"/>
      </w:divBdr>
    </w:div>
    <w:div w:id="1490247938">
      <w:bodyDiv w:val="1"/>
      <w:marLeft w:val="0"/>
      <w:marRight w:val="0"/>
      <w:marTop w:val="0"/>
      <w:marBottom w:val="0"/>
      <w:divBdr>
        <w:top w:val="none" w:sz="0" w:space="0" w:color="auto"/>
        <w:left w:val="none" w:sz="0" w:space="0" w:color="auto"/>
        <w:bottom w:val="none" w:sz="0" w:space="0" w:color="auto"/>
        <w:right w:val="none" w:sz="0" w:space="0" w:color="auto"/>
      </w:divBdr>
    </w:div>
    <w:div w:id="1823036223">
      <w:bodyDiv w:val="1"/>
      <w:marLeft w:val="0"/>
      <w:marRight w:val="0"/>
      <w:marTop w:val="0"/>
      <w:marBottom w:val="0"/>
      <w:divBdr>
        <w:top w:val="none" w:sz="0" w:space="0" w:color="auto"/>
        <w:left w:val="none" w:sz="0" w:space="0" w:color="auto"/>
        <w:bottom w:val="none" w:sz="0" w:space="0" w:color="auto"/>
        <w:right w:val="none" w:sz="0" w:space="0" w:color="auto"/>
      </w:divBdr>
    </w:div>
    <w:div w:id="2054382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4</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vanderbilt</Company>
  <LinksUpToDate>false</LinksUpToDate>
  <CharactersWithSpaces>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liu</dc:creator>
  <cp:keywords/>
  <dc:description/>
  <cp:lastModifiedBy>Liu, Qi</cp:lastModifiedBy>
  <cp:revision>22</cp:revision>
  <dcterms:created xsi:type="dcterms:W3CDTF">2018-04-01T22:59:00Z</dcterms:created>
  <dcterms:modified xsi:type="dcterms:W3CDTF">2018-04-02T19:56:00Z</dcterms:modified>
</cp:coreProperties>
</file>