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 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类可以理解成一个集合，具有相同的东西组成的集合。类里封装了属性和方法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可以顶层声明也可以构造方法声明，顶层声明的属性，可以在声明时同时给出类型，不i给就默认是any类型，如果给出初始值，就根据初始值判断类型。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类的方法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类里的方法和普通方法一致，可以对方法进行重载；构造方法不能设置返回值的类型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存取器方法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存取器（accessor）是特殊的类方法，包括取值器（getter）和存值器（setter）两种方法</w:t>
      </w:r>
      <w:r>
        <w:rPr>
          <w:rFonts w:hint="eastAsia"/>
          <w:lang w:val="en-US" w:eastAsia="zh-CN"/>
        </w:rPr>
        <w:t>。对于一个属性，取值器用来读取属性，存值器用来写入属性，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只写以恶搞get方法，就是表示只读，</w:t>
      </w:r>
    </w:p>
    <w:p>
      <w:r>
        <w:drawing>
          <wp:inline distT="0" distB="0" distL="114300" distR="114300">
            <wp:extent cx="15621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类的 interface 接口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implements 关键字</w:t>
      </w:r>
      <w:r>
        <w:rPr>
          <w:rFonts w:hint="eastAsia"/>
          <w:lang w:val="en-US" w:eastAsia="zh-CN"/>
        </w:rPr>
        <w:t>，这个类满足这些外部类型条件的限制；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类可以定义接口没有声明的方法和属性</w:t>
      </w:r>
      <w:r>
        <w:rPr>
          <w:rFonts w:hint="eastAsia"/>
          <w:lang w:val="en-US" w:eastAsia="zh-CN"/>
        </w:rPr>
        <w:t xml:space="preserve"> 比如z属性</w:t>
      </w:r>
    </w:p>
    <w:p>
      <w:r>
        <w:drawing>
          <wp:inline distT="0" distB="0" distL="114300" distR="114300">
            <wp:extent cx="2254250" cy="1282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类实现多个接口</w:t>
      </w:r>
      <w:r>
        <w:rPr>
          <w:rFonts w:hint="eastAsia"/>
          <w:lang w:val="en-US" w:eastAsia="zh-CN"/>
        </w:rPr>
        <w:t>的时候，必须部署这些接口声明的所有属性和方法，满足它们的所有条件。多接口继承的时候，可以把需要继承的接口先用一个接口继承下来，再让类来继承这个继承了需要继承接口的接口。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如果类和接口同名，接口会并入该类。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  <w:t>Class 类型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spacing w:val="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6"/>
          <w:bdr w:val="none" w:color="auto" w:sz="0" w:space="0"/>
          <w:shd w:val="clear" w:fill="FFFFFF"/>
          <w:lang w:val="en-US" w:eastAsia="zh-CN"/>
        </w:rPr>
        <w:t>类的类型是表示该类的实例对象</w:t>
      </w:r>
    </w:p>
    <w:p>
      <w:r>
        <w:drawing>
          <wp:inline distT="0" distB="0" distL="114300" distR="114300">
            <wp:extent cx="2743200" cy="1143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如果把类作为类型使用的话，类名只能表示实例的类型，而不是 Class 的自身类型。如果要获得一个类的自身类型，使用 typeof 运算符即可。</w:t>
      </w:r>
    </w:p>
    <w:p>
      <w:r>
        <w:drawing>
          <wp:inline distT="0" distB="0" distL="114300" distR="114300">
            <wp:extent cx="2882900" cy="179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typeof color</w:t>
      </w:r>
      <w:r>
        <w:rPr>
          <w:rFonts w:hint="eastAsia"/>
          <w:lang w:val="en-US" w:eastAsia="zh-CN"/>
        </w:rPr>
        <w:t xml:space="preserve"> 可以写成一个接口的形式，类的自身类型就是一个构造函数，可以单独定义一个接口来表示。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14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spacing w:val="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  <w:t>结构类型原则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一个对象只要满足 Class 的实例结构，就跟该 Class 属于同一个类型。</w:t>
      </w:r>
    </w:p>
    <w:p>
      <w:r>
        <w:drawing>
          <wp:inline distT="0" distB="0" distL="114300" distR="114300">
            <wp:extent cx="2184400" cy="1581150"/>
            <wp:effectExtent l="0" t="0" r="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对象bar满足类Foo的实例结构，只是多了一个属性amount。所以，它可以当作参数，传入函数fn()</w:t>
      </w:r>
      <w:r>
        <w:rPr>
          <w:rFonts w:hint="eastAsia"/>
          <w:lang w:val="en-US" w:eastAsia="zh-CN"/>
        </w:rPr>
        <w:t>，要明白类结果类型之间的包含关系。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某个对象跟某个 class 的实例结构相同</w:t>
      </w:r>
      <w:r>
        <w:rPr>
          <w:rFonts w:hint="eastAsia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spacing w:val="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  <w:t>类的继承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子类可以使用 extends 关键字继承基类的所有属性和方法</w:t>
      </w:r>
      <w:r>
        <w:rPr>
          <w:rFonts w:hint="eastAsia"/>
          <w:lang w:val="en-US" w:eastAsia="zh-CN"/>
        </w:rPr>
        <w:t>，子类可以覆盖基类的同名方法。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6"/>
          <w:shd w:val="clear" w:fill="FFFFFF"/>
        </w:rPr>
        <w:t>类的内部成员</w:t>
      </w:r>
      <w: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  <w:t>可访问性修饰符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  <w:t>三个可访问性修饰符（access modifiers）控制：public、private和protected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spacing w:val="6"/>
          <w:bdr w:val="none" w:color="auto" w:sz="0" w:space="0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  <w:t>public修饰符是默认修饰符，如果省略不写</w:t>
      </w:r>
      <w:r>
        <w:rPr>
          <w:rFonts w:hint="eastAsia" w:ascii="Segoe UI" w:hAnsi="Segoe UI" w:eastAsia="宋体" w:cs="Segoe UI"/>
          <w:i w:val="0"/>
          <w:iCs w:val="0"/>
          <w:caps w:val="0"/>
          <w:spacing w:val="6"/>
          <w:bdr w:val="none" w:color="auto" w:sz="0" w:space="0"/>
          <w:shd w:val="clear" w:fill="FFFFFF"/>
          <w:lang w:eastAsia="zh-CN"/>
        </w:rPr>
        <w:t>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private修饰符表示私有成员，只能用在当前类的内部，类的实例和子类都不能使用该成员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对于private定义的私有成员，使用方括号写法（[]）或者in运算符，实例对象就能访问该成员。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protected修饰符表示该成员是保护成员，只能在类的内部使用该成员，实例无法使用该成员，但是</w:t>
      </w:r>
      <w:r>
        <w:rPr>
          <w:rFonts w:hint="default"/>
          <w:highlight w:val="yellow"/>
          <w:lang w:val="en-US" w:eastAsia="zh-CN"/>
        </w:rPr>
        <w:t>子类内部</w:t>
      </w:r>
      <w:r>
        <w:rPr>
          <w:rFonts w:hint="default"/>
          <w:lang w:val="en-US" w:eastAsia="zh-CN"/>
        </w:rPr>
        <w:t>可以使用</w:t>
      </w:r>
    </w:p>
    <w:p>
      <w:r>
        <w:drawing>
          <wp:inline distT="0" distB="0" distL="114300" distR="114300">
            <wp:extent cx="4864100" cy="24638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静态成员只能被类本身使用，如果public和protected修饰了静态成员的话可以被继承。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抽象类，不能使用它的示例，而是作为基类给子类使用。如果属性名和方法名有abstract关键字，该方法一定需要子类实现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类中，this是表示该方法当前所在的对象。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有个尖括号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  <w:t>Enum 类型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把常量放到在一起，就像一个盒子，就是一个集合。</w:t>
      </w:r>
    </w:p>
    <w:p>
      <w:r>
        <w:drawing>
          <wp:inline distT="0" distB="0" distL="114300" distR="114300">
            <wp:extent cx="5029200" cy="16637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Blue等于1 ，已经默认赋值了，blue是第二个是1 ，因为从0开始记。当然也可以手动赋值。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结构的特别之处在于，它既是一种类型，也是一个值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Enum 成员的值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设为字符串</w:t>
      </w:r>
      <w:r>
        <w:rPr>
          <w:rFonts w:hint="eastAsia"/>
          <w:lang w:val="en-US" w:eastAsia="zh-CN"/>
        </w:rPr>
        <w:t>，的话要显示赋值。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keyof 运算符可以取出 Enum 结构的所有成员名</w:t>
      </w:r>
      <w:r>
        <w:rPr>
          <w:rFonts w:hint="eastAsia"/>
          <w:lang w:val="en-US" w:eastAsia="zh-CN"/>
        </w:rPr>
        <w:t>，in运算符返回 Enum 所有的成员值。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父类型不能赋值给子类型</w:t>
      </w:r>
      <w:r>
        <w:rPr>
          <w:rFonts w:hint="eastAsia"/>
          <w:lang w:val="en-US" w:eastAsia="zh-CN"/>
        </w:rPr>
        <w:t>？子类型可以赋值给父类型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spacing w:val="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  <w:t>类型断言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 是不是</w:t>
      </w:r>
      <w:r>
        <w:rPr>
          <w:rFonts w:hint="eastAsia"/>
          <w:highlight w:val="yellow"/>
          <w:lang w:val="en-US" w:eastAsia="zh-CN"/>
        </w:rPr>
        <w:t>判断</w:t>
      </w:r>
      <w:r>
        <w:rPr>
          <w:rFonts w:hint="eastAsia"/>
          <w:lang w:val="en-US" w:eastAsia="zh-CN"/>
        </w:rPr>
        <w:t>的意思？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类型断言 类型断言要求所判断东西的类型与断言的类型兼容，注意any类型和unknown类型是所有其他类型的父类型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const 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如果没有声明变量类型，let 命令声明的变量，会被类型推断为 TypeScript 内置的基本类型之一；const 命令声明的变量，则被推断为</w:t>
      </w:r>
      <w:r>
        <w:rPr>
          <w:rFonts w:hint="default"/>
          <w:highlight w:val="yellow"/>
          <w:lang w:val="en-US" w:eastAsia="zh-CN"/>
        </w:rPr>
        <w:t>值</w:t>
      </w:r>
      <w:r>
        <w:rPr>
          <w:rFonts w:hint="eastAsia"/>
          <w:highlight w:val="yellow"/>
          <w:lang w:val="en-US" w:eastAsia="zh-CN"/>
        </w:rPr>
        <w:t>（数字或者字符串具体的数值）</w:t>
      </w:r>
      <w:r>
        <w:rPr>
          <w:rFonts w:hint="default"/>
          <w:lang w:val="en-US" w:eastAsia="zh-CN"/>
        </w:rPr>
        <w:t>类型常量。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联合类型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string的父类型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 const，可以将值推断为常量，即把 let 变量断言为 const 变量，从而把内置的基本类型变更为值类型。</w:t>
      </w:r>
      <w:r>
        <w:rPr>
          <w:rFonts w:hint="eastAsia"/>
          <w:lang w:val="en-US" w:eastAsia="zh-CN"/>
        </w:rPr>
        <w:t>注意</w:t>
      </w:r>
      <w:r>
        <w:rPr>
          <w:rFonts w:hint="default"/>
          <w:lang w:val="en-US" w:eastAsia="zh-CN"/>
        </w:rPr>
        <w:t>使用了as const断言以后，let 变量就不能再改变值了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as const</w:t>
      </w:r>
      <w:r>
        <w:rPr>
          <w:rFonts w:hint="eastAsia"/>
          <w:lang w:val="en-US" w:eastAsia="zh-CN"/>
        </w:rPr>
        <w:t>只能用于字面量。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const会将字面量的类型断言为不可变类型，缩小成 TypeScript 允许的最小类型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ypeScript 提供了非空断言，保证这些变量不会为空，写法是在变量名后面加上感叹号!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spacing w:val="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6"/>
          <w:bdr w:val="none" w:color="auto" w:sz="0" w:space="0"/>
          <w:shd w:val="clear" w:fill="FFFFFF"/>
        </w:rPr>
        <w:t>断言函数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检查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函数参数符合某种类型。如果函数参数达不到要求，就会抛出错误，中断程序执行；如果达到要求，就不进行任何操作，让代码按照正常流程运行。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</w:rPr>
        <w:t>//断言函数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isString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unknown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highlight w:val="yellow"/>
          <w:shd w:val="clear" w:fill="FFFFFF"/>
          <w:lang w:val="en-US" w:eastAsia="zh-CN" w:bidi="ar"/>
        </w:rPr>
        <w:t xml:space="preserve">:asserts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highlight w:val="yellow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highlight w:val="yellow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highlight w:val="yellow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highlight w:val="yellow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highlight w:val="yellow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'Not a string'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返回值类型写成asserts value is string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表示函数用来断言参数value的类型是string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3581400" cy="33147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结果返回</w:t>
      </w:r>
      <w:r>
        <w:drawing>
          <wp:inline distT="0" distB="0" distL="114300" distR="114300">
            <wp:extent cx="2863850" cy="17589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default"/>
          <w:lang w:val="en-US" w:eastAsia="zh-CN"/>
        </w:rPr>
        <w:t>loadPerson()返回结果为</w:t>
      </w:r>
      <w:r>
        <w:rPr>
          <w:rFonts w:hint="eastAsia"/>
          <w:lang w:val="en-US" w:eastAsia="zh-CN"/>
        </w:rPr>
        <w:t>假</w:t>
      </w:r>
      <w:r>
        <w:rPr>
          <w:rFonts w:hint="default"/>
          <w:lang w:val="en-US" w:eastAsia="zh-CN"/>
        </w:rPr>
        <w:t>（即操作</w:t>
      </w:r>
      <w:r>
        <w:rPr>
          <w:rFonts w:hint="eastAsia"/>
          <w:lang w:val="en-US" w:eastAsia="zh-CN"/>
        </w:rPr>
        <w:t>没有</w:t>
      </w:r>
      <w:r>
        <w:rPr>
          <w:rFonts w:hint="default"/>
          <w:lang w:val="en-US" w:eastAsia="zh-CN"/>
        </w:rPr>
        <w:t>成功），assert()会报错。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6D0177B"/>
    <w:rsid w:val="01296537"/>
    <w:rsid w:val="042207A6"/>
    <w:rsid w:val="04932810"/>
    <w:rsid w:val="06D0177B"/>
    <w:rsid w:val="075D78BD"/>
    <w:rsid w:val="09F54D02"/>
    <w:rsid w:val="0D932AA0"/>
    <w:rsid w:val="0F672A6B"/>
    <w:rsid w:val="112460E6"/>
    <w:rsid w:val="11306A42"/>
    <w:rsid w:val="13014114"/>
    <w:rsid w:val="13F52BBF"/>
    <w:rsid w:val="15CC0DFA"/>
    <w:rsid w:val="17193ECE"/>
    <w:rsid w:val="17834EC8"/>
    <w:rsid w:val="18512B19"/>
    <w:rsid w:val="18C15B5E"/>
    <w:rsid w:val="19C73A77"/>
    <w:rsid w:val="1A8A3DEE"/>
    <w:rsid w:val="1C2A6C94"/>
    <w:rsid w:val="1FBE373F"/>
    <w:rsid w:val="22A068A5"/>
    <w:rsid w:val="23A83C63"/>
    <w:rsid w:val="25734E38"/>
    <w:rsid w:val="26086C3B"/>
    <w:rsid w:val="2A6772E1"/>
    <w:rsid w:val="2B6F11FA"/>
    <w:rsid w:val="2B752673"/>
    <w:rsid w:val="2ED2641C"/>
    <w:rsid w:val="2EEF44C7"/>
    <w:rsid w:val="2F8906C6"/>
    <w:rsid w:val="31E40EB3"/>
    <w:rsid w:val="35DA2BF3"/>
    <w:rsid w:val="378E0036"/>
    <w:rsid w:val="3F2A7ED4"/>
    <w:rsid w:val="402715B4"/>
    <w:rsid w:val="41391F47"/>
    <w:rsid w:val="41814797"/>
    <w:rsid w:val="41BD05EB"/>
    <w:rsid w:val="445F3A72"/>
    <w:rsid w:val="4493382E"/>
    <w:rsid w:val="45465F87"/>
    <w:rsid w:val="45A329D1"/>
    <w:rsid w:val="471F283E"/>
    <w:rsid w:val="4BB04FA5"/>
    <w:rsid w:val="4F507229"/>
    <w:rsid w:val="4FF44A0F"/>
    <w:rsid w:val="502359B7"/>
    <w:rsid w:val="526726D5"/>
    <w:rsid w:val="5A53097D"/>
    <w:rsid w:val="5BFB3F3C"/>
    <w:rsid w:val="5CD30B4C"/>
    <w:rsid w:val="5D240316"/>
    <w:rsid w:val="60DD4245"/>
    <w:rsid w:val="630A0DF6"/>
    <w:rsid w:val="66246A82"/>
    <w:rsid w:val="6696578E"/>
    <w:rsid w:val="6C5A7773"/>
    <w:rsid w:val="6CE8644B"/>
    <w:rsid w:val="701B525B"/>
    <w:rsid w:val="70BD1A04"/>
    <w:rsid w:val="72350776"/>
    <w:rsid w:val="72C0611E"/>
    <w:rsid w:val="72D959FD"/>
    <w:rsid w:val="752B1309"/>
    <w:rsid w:val="759A22AD"/>
    <w:rsid w:val="76622817"/>
    <w:rsid w:val="770E2FA5"/>
    <w:rsid w:val="7868579B"/>
    <w:rsid w:val="789E6415"/>
    <w:rsid w:val="7C680CE4"/>
    <w:rsid w:val="7DBA34EC"/>
    <w:rsid w:val="7E634CF5"/>
    <w:rsid w:val="7FDB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389</Words>
  <Characters>431</Characters>
  <Lines>0</Lines>
  <Paragraphs>0</Paragraphs>
  <TotalTime>2829</TotalTime>
  <ScaleCrop>false</ScaleCrop>
  <LinksUpToDate>false</LinksUpToDate>
  <CharactersWithSpaces>436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2024-06-13T07:05:00Z</dcterms:created>
  <dc:creator>六日</dc:creator>
  <cp:lastModifiedBy>六日</cp:lastModifiedBy>
  <dcterms:modified xsi:type="dcterms:W3CDTF">2024-06-18T02:33:51Z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75A5BD4907874C498060E3B079146B06_11</vt:lpwstr>
  </property>
</Properties>
</file>