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C2645F">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C2645F" w:rsidRPr="00622C54">
              <w:rPr>
                <w:rFonts w:cs="等线" w:hint="eastAsia"/>
                <w:kern w:val="0"/>
                <w:sz w:val="20"/>
                <w:szCs w:val="20"/>
              </w:rPr>
              <w:t>京瓷</w:t>
            </w:r>
            <w:r w:rsidR="00C2645F" w:rsidRPr="00622C54">
              <w:rPr>
                <w:rFonts w:cs="等线"/>
                <w:kern w:val="0"/>
                <w:sz w:val="20"/>
                <w:szCs w:val="20"/>
              </w:rPr>
              <w:t>5.7寸</w:t>
            </w:r>
            <w:r w:rsidR="00C2645F">
              <w:rPr>
                <w:rFonts w:cs="等线"/>
                <w:kern w:val="0"/>
                <w:sz w:val="20"/>
                <w:szCs w:val="20"/>
              </w:rPr>
              <w:t>640</w:t>
            </w:r>
            <w:r w:rsidR="00C2645F" w:rsidRPr="00622C54">
              <w:rPr>
                <w:rFonts w:cs="等线"/>
                <w:kern w:val="0"/>
                <w:sz w:val="20"/>
                <w:szCs w:val="20"/>
              </w:rPr>
              <w:t>×</w:t>
            </w:r>
            <w:r w:rsidR="00C2645F">
              <w:rPr>
                <w:rFonts w:cs="等线"/>
                <w:kern w:val="0"/>
                <w:sz w:val="20"/>
                <w:szCs w:val="20"/>
              </w:rPr>
              <w:t>480</w:t>
            </w:r>
            <w:r w:rsidR="00C2645F" w:rsidRPr="00622C54">
              <w:rPr>
                <w:rFonts w:cs="等线"/>
                <w:kern w:val="0"/>
                <w:sz w:val="20"/>
                <w:szCs w:val="20"/>
              </w:rPr>
              <w:t>液晶显示器选型指南</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394B61" w:rsidP="001619BE">
            <w:pPr>
              <w:jc w:val="center"/>
              <w:rPr>
                <w:kern w:val="0"/>
                <w:sz w:val="20"/>
                <w:szCs w:val="20"/>
              </w:rPr>
            </w:pPr>
            <w:r w:rsidRPr="00394B61">
              <w:rPr>
                <w:rFonts w:cs="等线"/>
                <w:kern w:val="0"/>
                <w:sz w:val="20"/>
                <w:szCs w:val="20"/>
              </w:rPr>
              <w:t>TG035QVLQAANN-GN00</w:t>
            </w:r>
            <w:r>
              <w:rPr>
                <w:rFonts w:cs="等线" w:hint="eastAsia"/>
                <w:kern w:val="0"/>
                <w:sz w:val="20"/>
                <w:szCs w:val="20"/>
              </w:rPr>
              <w:t>，</w:t>
            </w:r>
            <w:r w:rsidRPr="00394B61">
              <w:rPr>
                <w:rFonts w:cs="等线"/>
                <w:kern w:val="0"/>
                <w:sz w:val="20"/>
                <w:szCs w:val="20"/>
              </w:rPr>
              <w:t>TCG035QVLPDANN-GN50</w:t>
            </w:r>
            <w:r>
              <w:rPr>
                <w:rFonts w:cs="等线" w:hint="eastAsia"/>
                <w:kern w:val="0"/>
                <w:sz w:val="20"/>
                <w:szCs w:val="20"/>
              </w:rPr>
              <w:t>，</w:t>
            </w:r>
            <w:r w:rsidRPr="00394B61">
              <w:rPr>
                <w:rFonts w:cs="等线"/>
                <w:kern w:val="0"/>
                <w:sz w:val="20"/>
                <w:szCs w:val="20"/>
              </w:rPr>
              <w:t>TCG035QVLPDANN-AN50</w:t>
            </w:r>
            <w:r>
              <w:rPr>
                <w:rFonts w:cs="等线" w:hint="eastAsia"/>
                <w:kern w:val="0"/>
                <w:sz w:val="20"/>
                <w:szCs w:val="20"/>
              </w:rPr>
              <w:t>，</w:t>
            </w:r>
            <w:r w:rsidRPr="00394B61">
              <w:rPr>
                <w:rFonts w:cs="等线"/>
                <w:kern w:val="0"/>
                <w:sz w:val="20"/>
                <w:szCs w:val="20"/>
              </w:rPr>
              <w:t>TG057QVLGF-G00</w:t>
            </w:r>
            <w:r>
              <w:rPr>
                <w:rFonts w:cs="等线" w:hint="eastAsia"/>
                <w:kern w:val="0"/>
                <w:sz w:val="20"/>
                <w:szCs w:val="20"/>
              </w:rPr>
              <w:t>，</w:t>
            </w:r>
            <w:r w:rsidRPr="00394B61">
              <w:rPr>
                <w:rFonts w:cs="等线"/>
                <w:kern w:val="0"/>
                <w:sz w:val="20"/>
                <w:szCs w:val="20"/>
              </w:rPr>
              <w:t>TCG057QVLHA-G50</w:t>
            </w:r>
            <w:r>
              <w:rPr>
                <w:rFonts w:cs="等线" w:hint="eastAsia"/>
                <w:kern w:val="0"/>
                <w:sz w:val="20"/>
                <w:szCs w:val="20"/>
              </w:rPr>
              <w:t>，</w:t>
            </w:r>
            <w:r w:rsidRPr="00394B61">
              <w:rPr>
                <w:rFonts w:cs="等线"/>
                <w:kern w:val="0"/>
                <w:sz w:val="20"/>
                <w:szCs w:val="20"/>
              </w:rPr>
              <w:t>T-51750GD065J-LW-BGN</w:t>
            </w:r>
            <w:r>
              <w:rPr>
                <w:rFonts w:cs="等线" w:hint="eastAsia"/>
                <w:kern w:val="0"/>
                <w:sz w:val="20"/>
                <w:szCs w:val="20"/>
              </w:rPr>
              <w:t>，</w:t>
            </w:r>
            <w:r w:rsidRPr="00394B61">
              <w:rPr>
                <w:rFonts w:cs="等线"/>
                <w:kern w:val="0"/>
                <w:sz w:val="20"/>
                <w:szCs w:val="20"/>
              </w:rPr>
              <w:t>T-55785GD070J-LW-AHN</w:t>
            </w:r>
            <w:r>
              <w:rPr>
                <w:rFonts w:cs="等线" w:hint="eastAsia"/>
                <w:kern w:val="0"/>
                <w:sz w:val="20"/>
                <w:szCs w:val="20"/>
              </w:rPr>
              <w:t>，</w:t>
            </w:r>
            <w:r w:rsidRPr="00394B61">
              <w:rPr>
                <w:rFonts w:cs="等线"/>
                <w:kern w:val="0"/>
                <w:sz w:val="20"/>
                <w:szCs w:val="20"/>
              </w:rPr>
              <w:t>T-55785GD070J-LW-AGN</w:t>
            </w:r>
            <w:r>
              <w:rPr>
                <w:rFonts w:cs="等线" w:hint="eastAsia"/>
                <w:kern w:val="0"/>
                <w:sz w:val="20"/>
                <w:szCs w:val="20"/>
              </w:rPr>
              <w:t>，</w:t>
            </w:r>
            <w:r w:rsidRPr="00394B61">
              <w:rPr>
                <w:rFonts w:cs="等线"/>
                <w:kern w:val="0"/>
                <w:sz w:val="20"/>
                <w:szCs w:val="20"/>
              </w:rPr>
              <w:t>T-55786GD084J-LW-AHN</w:t>
            </w:r>
            <w:r>
              <w:rPr>
                <w:rFonts w:cs="等线" w:hint="eastAsia"/>
                <w:kern w:val="0"/>
                <w:sz w:val="20"/>
                <w:szCs w:val="20"/>
              </w:rPr>
              <w:t>，</w:t>
            </w:r>
            <w:r w:rsidRPr="00394B61">
              <w:rPr>
                <w:rFonts w:cs="等线"/>
                <w:kern w:val="0"/>
                <w:sz w:val="20"/>
                <w:szCs w:val="20"/>
              </w:rPr>
              <w:t>TCG104XGLPAPNN-AN40</w:t>
            </w:r>
            <w:r>
              <w:rPr>
                <w:rFonts w:cs="等线" w:hint="eastAsia"/>
                <w:kern w:val="0"/>
                <w:sz w:val="20"/>
                <w:szCs w:val="20"/>
              </w:rPr>
              <w:t>，</w:t>
            </w:r>
            <w:r w:rsidRPr="00394B61">
              <w:rPr>
                <w:rFonts w:cs="等线"/>
                <w:kern w:val="0"/>
                <w:sz w:val="20"/>
                <w:szCs w:val="20"/>
              </w:rPr>
              <w:t>T-55787GD104J-LW-AHN</w:t>
            </w:r>
            <w:r>
              <w:rPr>
                <w:rFonts w:cs="等线" w:hint="eastAsia"/>
                <w:kern w:val="0"/>
                <w:sz w:val="20"/>
                <w:szCs w:val="20"/>
              </w:rPr>
              <w:t>，</w:t>
            </w:r>
            <w:r w:rsidRPr="00394B61">
              <w:rPr>
                <w:rFonts w:cs="等线"/>
                <w:kern w:val="0"/>
                <w:sz w:val="20"/>
                <w:szCs w:val="20"/>
              </w:rPr>
              <w:t>TCG121XGLPBPNN-AN40</w:t>
            </w:r>
            <w:r>
              <w:rPr>
                <w:rFonts w:cs="等线" w:hint="eastAsia"/>
                <w:kern w:val="0"/>
                <w:sz w:val="20"/>
                <w:szCs w:val="20"/>
              </w:rPr>
              <w:t>，</w:t>
            </w:r>
            <w:r w:rsidRPr="00394B61">
              <w:rPr>
                <w:rFonts w:cs="等线"/>
                <w:kern w:val="0"/>
                <w:sz w:val="20"/>
                <w:szCs w:val="20"/>
              </w:rPr>
              <w:t>T-55788GD121J-LW-AHN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715DBA" w:rsidP="00C41B7E">
            <w:pPr>
              <w:jc w:val="center"/>
              <w:rPr>
                <w:kern w:val="0"/>
                <w:sz w:val="20"/>
                <w:szCs w:val="20"/>
              </w:rPr>
            </w:pPr>
            <w:r>
              <w:rPr>
                <w:rFonts w:hint="eastAsia"/>
                <w:kern w:val="0"/>
                <w:sz w:val="20"/>
                <w:szCs w:val="20"/>
              </w:rPr>
              <w:t>便携仪表，可穿戴仪器，监控设备</w:t>
            </w:r>
            <w:r w:rsidR="00394B61">
              <w:rPr>
                <w:rFonts w:hint="eastAsia"/>
                <w:kern w:val="0"/>
                <w:sz w:val="20"/>
                <w:szCs w:val="20"/>
              </w:rPr>
              <w:t>，</w:t>
            </w:r>
            <w:r w:rsidR="002A15D4">
              <w:rPr>
                <w:rFonts w:hint="eastAsia"/>
                <w:kern w:val="0"/>
                <w:sz w:val="20"/>
                <w:szCs w:val="20"/>
              </w:rPr>
              <w:t>LED显示系统</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AE5EF7" w:rsidP="00C41B7E">
            <w:pPr>
              <w:jc w:val="center"/>
              <w:rPr>
                <w:kern w:val="0"/>
                <w:sz w:val="20"/>
                <w:szCs w:val="20"/>
              </w:rPr>
            </w:pPr>
            <w:r>
              <w:rPr>
                <w:rFonts w:hint="eastAsia"/>
                <w:kern w:val="0"/>
                <w:sz w:val="20"/>
                <w:szCs w:val="20"/>
              </w:rPr>
              <w:t>液晶显示屏，TFT，便携，亮度，体积，CMOS，LVDS</w:t>
            </w:r>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2A15D4" w:rsidP="002A15D4">
            <w:pPr>
              <w:jc w:val="center"/>
              <w:rPr>
                <w:kern w:val="0"/>
                <w:sz w:val="20"/>
                <w:szCs w:val="20"/>
              </w:rPr>
            </w:pPr>
            <w:bookmarkStart w:id="0" w:name="_GoBack"/>
            <w:r>
              <w:rPr>
                <w:rFonts w:hint="eastAsia"/>
                <w:kern w:val="0"/>
                <w:sz w:val="20"/>
                <w:szCs w:val="20"/>
              </w:rPr>
              <w:t>本文对</w:t>
            </w:r>
            <w:r w:rsidRPr="00D511E1">
              <w:rPr>
                <w:kern w:val="0"/>
                <w:sz w:val="20"/>
                <w:szCs w:val="20"/>
              </w:rPr>
              <w:t>Kyocera(京瓷)公司的5.7寸</w:t>
            </w:r>
            <w:r>
              <w:rPr>
                <w:rFonts w:hint="eastAsia"/>
                <w:kern w:val="0"/>
                <w:sz w:val="20"/>
                <w:szCs w:val="20"/>
              </w:rPr>
              <w:t>，分辨率为</w:t>
            </w:r>
            <w:r>
              <w:rPr>
                <w:kern w:val="0"/>
                <w:sz w:val="20"/>
                <w:szCs w:val="20"/>
              </w:rPr>
              <w:t>640×48</w:t>
            </w:r>
            <w:r w:rsidRPr="00D511E1">
              <w:rPr>
                <w:kern w:val="0"/>
                <w:sz w:val="20"/>
                <w:szCs w:val="20"/>
              </w:rPr>
              <w:t>0</w:t>
            </w:r>
            <w:r>
              <w:rPr>
                <w:rFonts w:hint="eastAsia"/>
                <w:kern w:val="0"/>
                <w:sz w:val="20"/>
                <w:szCs w:val="20"/>
              </w:rPr>
              <w:t>的液晶显示屏进行了汇总分析，</w:t>
            </w:r>
            <w:r w:rsidR="006D2472">
              <w:rPr>
                <w:rFonts w:hint="eastAsia"/>
                <w:kern w:val="0"/>
                <w:sz w:val="20"/>
                <w:szCs w:val="20"/>
              </w:rPr>
              <w:t>此类显示屏</w:t>
            </w:r>
            <w:r w:rsidR="006D2472" w:rsidRPr="006D2472">
              <w:rPr>
                <w:rFonts w:hint="eastAsia"/>
                <w:kern w:val="0"/>
                <w:sz w:val="20"/>
                <w:szCs w:val="20"/>
              </w:rPr>
              <w:t>既能满足一般系统的输出显示，体积也相对小巧，避免大尺寸对于外形设计的影响。</w:t>
            </w:r>
            <w:r>
              <w:rPr>
                <w:rFonts w:hint="eastAsia"/>
                <w:kern w:val="0"/>
                <w:sz w:val="20"/>
                <w:szCs w:val="20"/>
              </w:rPr>
              <w:t>从接口设计、</w:t>
            </w:r>
            <w:r w:rsidR="00D07680" w:rsidRPr="00D07680">
              <w:rPr>
                <w:rFonts w:hint="eastAsia"/>
                <w:kern w:val="0"/>
                <w:sz w:val="20"/>
                <w:szCs w:val="20"/>
              </w:rPr>
              <w:t>室内移动设备</w:t>
            </w:r>
            <w:r>
              <w:rPr>
                <w:rFonts w:hint="eastAsia"/>
                <w:kern w:val="0"/>
                <w:sz w:val="20"/>
                <w:szCs w:val="20"/>
              </w:rPr>
              <w:t>、</w:t>
            </w:r>
            <w:r w:rsidR="00D07680" w:rsidRPr="00D07680">
              <w:rPr>
                <w:rFonts w:hint="eastAsia"/>
                <w:kern w:val="0"/>
                <w:sz w:val="20"/>
                <w:szCs w:val="20"/>
              </w:rPr>
              <w:t>室外便携仪表</w:t>
            </w:r>
            <w:r w:rsidR="00D07680">
              <w:rPr>
                <w:rFonts w:hint="eastAsia"/>
                <w:kern w:val="0"/>
                <w:sz w:val="20"/>
                <w:szCs w:val="20"/>
              </w:rPr>
              <w:t>三个</w:t>
            </w:r>
            <w:r>
              <w:rPr>
                <w:rFonts w:hint="eastAsia"/>
                <w:kern w:val="0"/>
                <w:sz w:val="20"/>
                <w:szCs w:val="20"/>
              </w:rPr>
              <w:t>角度给出了选型建议，</w:t>
            </w:r>
            <w:r w:rsidR="00AE5EF7">
              <w:rPr>
                <w:rFonts w:hint="eastAsia"/>
                <w:kern w:val="0"/>
                <w:sz w:val="20"/>
                <w:szCs w:val="20"/>
              </w:rPr>
              <w:t>对不同产品进行了对比分析，</w:t>
            </w:r>
            <w:r>
              <w:rPr>
                <w:rFonts w:hint="eastAsia"/>
                <w:kern w:val="0"/>
                <w:sz w:val="20"/>
                <w:szCs w:val="20"/>
              </w:rPr>
              <w:t>帮助开发人员更快得定位目标产品。</w:t>
            </w:r>
            <w:bookmarkEnd w:id="0"/>
          </w:p>
        </w:tc>
      </w:tr>
    </w:tbl>
    <w:p w:rsidR="00AD706B" w:rsidRDefault="004151A8" w:rsidP="0067243D">
      <w:r w:rsidRPr="00863DA4">
        <w:t>Kyocera(京瓷)公司</w:t>
      </w:r>
      <w:r w:rsidRPr="004151A8">
        <w:rPr>
          <w:rFonts w:hint="eastAsia"/>
        </w:rPr>
        <w:t>在</w:t>
      </w:r>
      <w:r>
        <w:rPr>
          <w:rFonts w:hint="eastAsia"/>
        </w:rPr>
        <w:t>小型液晶屏方面拥有领先</w:t>
      </w:r>
      <w:r w:rsidRPr="004151A8">
        <w:rPr>
          <w:rFonts w:hint="eastAsia"/>
        </w:rPr>
        <w:t>技术，</w:t>
      </w:r>
      <w:r w:rsidR="0039017F" w:rsidRPr="0039017F">
        <w:rPr>
          <w:rFonts w:hint="eastAsia"/>
        </w:rPr>
        <w:t>包括高透过率</w:t>
      </w:r>
      <w:r w:rsidR="0039017F" w:rsidRPr="0039017F">
        <w:t>LCD、低温多晶硅TFT 、宽视角等材料技术，记忆液晶、PIN型光电二极管等驱动技术和异性加工、高亮度背光、覆盖玻璃光学结合、On-cell触摸屏等模组化技术。</w:t>
      </w:r>
      <w:r w:rsidR="0039017F">
        <w:rPr>
          <w:rFonts w:hint="eastAsia"/>
        </w:rPr>
        <w:t>其</w:t>
      </w:r>
      <w:r w:rsidR="00AD706B" w:rsidRPr="00AD706B">
        <w:rPr>
          <w:rFonts w:hint="eastAsia"/>
        </w:rPr>
        <w:t>制造技术自动化程度高，大规模工业化生产特性好。</w:t>
      </w:r>
      <w:r w:rsidR="00AD706B">
        <w:rPr>
          <w:rFonts w:hint="eastAsia"/>
        </w:rPr>
        <w:t>同时</w:t>
      </w:r>
      <w:r w:rsidR="00AD706B" w:rsidRPr="00AD706B">
        <w:rPr>
          <w:rFonts w:hint="eastAsia"/>
        </w:rPr>
        <w:t>易于集成化和更新换代，是大规模半导体集成电路技术和光源技术的完美结合，发展潜力巨大。</w:t>
      </w:r>
    </w:p>
    <w:p w:rsidR="00AD706B" w:rsidRDefault="00AD706B" w:rsidP="0067243D"/>
    <w:p w:rsidR="006E17E6" w:rsidRDefault="00B61831" w:rsidP="0067243D">
      <w:pPr>
        <w:rPr>
          <w:rFonts w:hint="eastAsia"/>
        </w:rPr>
      </w:pPr>
      <w:r>
        <w:rPr>
          <w:rFonts w:hint="eastAsia"/>
        </w:rPr>
        <w:t>本文对</w:t>
      </w:r>
      <w:r w:rsidRPr="00622C54">
        <w:rPr>
          <w:rFonts w:hint="eastAsia"/>
        </w:rPr>
        <w:t>京瓷</w:t>
      </w:r>
      <w:r w:rsidRPr="00622C54">
        <w:t>5.7寸</w:t>
      </w:r>
      <w:r>
        <w:t>64</w:t>
      </w:r>
      <w:r w:rsidRPr="00622C54">
        <w:t>0×</w:t>
      </w:r>
      <w:r>
        <w:t>480</w:t>
      </w:r>
      <w:r w:rsidRPr="00622C54">
        <w:t>液晶显示</w:t>
      </w:r>
      <w:r>
        <w:rPr>
          <w:rFonts w:hint="eastAsia"/>
        </w:rPr>
        <w:t>屏进行了汇总分析，以帮助研发人员更快得定位目标产品。</w:t>
      </w:r>
      <w:r w:rsidR="00700233">
        <w:rPr>
          <w:rFonts w:hint="eastAsia"/>
        </w:rPr>
        <w:t>此类</w:t>
      </w:r>
      <w:r w:rsidR="006E17E6">
        <w:rPr>
          <w:rFonts w:hint="eastAsia"/>
        </w:rPr>
        <w:t>液晶屏的尺寸</w:t>
      </w:r>
      <w:r w:rsidR="001E1732">
        <w:rPr>
          <w:rFonts w:hint="eastAsia"/>
        </w:rPr>
        <w:t>约为1</w:t>
      </w:r>
      <w:r w:rsidR="001E1732">
        <w:t>5</w:t>
      </w:r>
      <w:r w:rsidR="001E1732">
        <w:rPr>
          <w:rFonts w:hint="eastAsia"/>
        </w:rPr>
        <w:t>cm×</w:t>
      </w:r>
      <w:r w:rsidR="001E1732">
        <w:t>10</w:t>
      </w:r>
      <w:r w:rsidR="001E1732">
        <w:rPr>
          <w:rFonts w:hint="eastAsia"/>
        </w:rPr>
        <w:t>cm，采用</w:t>
      </w:r>
      <w:r w:rsidR="001E1732" w:rsidRPr="001E1732">
        <w:t>640×480</w:t>
      </w:r>
      <w:r w:rsidR="001E1732">
        <w:rPr>
          <w:rFonts w:hint="eastAsia"/>
        </w:rPr>
        <w:t>的分辨率，3</w:t>
      </w:r>
      <w:r w:rsidR="001E1732">
        <w:t>0</w:t>
      </w:r>
      <w:r w:rsidR="001E1732">
        <w:rPr>
          <w:rFonts w:hint="eastAsia"/>
        </w:rPr>
        <w:t>W像素能够满足一般小型设备的显示需求，常用于</w:t>
      </w:r>
      <w:r w:rsidR="001E1732" w:rsidRPr="001E1732">
        <w:rPr>
          <w:rFonts w:hint="eastAsia"/>
        </w:rPr>
        <w:t>便携仪表，可穿戴仪器，监控设备，</w:t>
      </w:r>
      <w:r w:rsidR="001E1732" w:rsidRPr="001E1732">
        <w:t>LED显示系统</w:t>
      </w:r>
      <w:r w:rsidR="001E1732">
        <w:rPr>
          <w:rFonts w:hint="eastAsia"/>
        </w:rPr>
        <w:t>中。既能满足一般系统的输出显示，体积也相对小巧，避免大尺寸对于</w:t>
      </w:r>
      <w:r w:rsidR="00700233">
        <w:rPr>
          <w:rFonts w:hint="eastAsia"/>
        </w:rPr>
        <w:t>外形设计的影响。</w:t>
      </w:r>
    </w:p>
    <w:p w:rsidR="006E17E6" w:rsidRPr="006E17E6" w:rsidRDefault="006E17E6" w:rsidP="0067243D"/>
    <w:p w:rsidR="0039017F" w:rsidRDefault="00700233" w:rsidP="0067243D">
      <w:r>
        <w:rPr>
          <w:rFonts w:hint="eastAsia"/>
        </w:rPr>
        <w:lastRenderedPageBreak/>
        <w:t>该类液晶屏的</w:t>
      </w:r>
      <w:r w:rsidR="00B61831">
        <w:rPr>
          <w:rFonts w:hint="eastAsia"/>
        </w:rPr>
        <w:t>具体参数表如图1所示，所示产品</w:t>
      </w:r>
      <w:r w:rsidR="00B61831" w:rsidRPr="00DA65DB">
        <w:rPr>
          <w:rFonts w:hint="eastAsia"/>
        </w:rPr>
        <w:t>均为采用</w:t>
      </w:r>
      <w:r w:rsidR="00B61831" w:rsidRPr="00DA65DB">
        <w:t>LED背光的全透液晶屏</w:t>
      </w:r>
      <w:r>
        <w:rPr>
          <w:rFonts w:hint="eastAsia"/>
        </w:rPr>
        <w:t>，</w:t>
      </w:r>
      <w:r w:rsidRPr="00700233">
        <w:rPr>
          <w:rFonts w:hint="eastAsia"/>
        </w:rPr>
        <w:t>在弱光、无光条件下表现良好。</w:t>
      </w:r>
      <w:r w:rsidR="00B61831" w:rsidRPr="00DA65DB">
        <w:t>操作温度为-20至70度，存储温度为-30至80度</w:t>
      </w:r>
      <w:r>
        <w:rPr>
          <w:rFonts w:hint="eastAsia"/>
        </w:rPr>
        <w:t>，大多数情况下无需担心低温带来的晶析现象</w:t>
      </w:r>
      <w:r w:rsidR="00B61831" w:rsidRPr="00DA65DB">
        <w:t>。</w:t>
      </w:r>
      <w:r w:rsidR="00B61831">
        <w:rPr>
          <w:rFonts w:hint="eastAsia"/>
        </w:rPr>
        <w:t>除此之外，它们还拥有</w:t>
      </w:r>
      <w:r w:rsidRPr="00700233">
        <w:rPr>
          <w:rFonts w:hint="eastAsia"/>
        </w:rPr>
        <w:t>相同的</w:t>
      </w:r>
      <w:r w:rsidR="00B61831">
        <w:rPr>
          <w:rFonts w:hint="eastAsia"/>
        </w:rPr>
        <w:t>500:1对比度。</w:t>
      </w:r>
    </w:p>
    <w:p w:rsidR="0039017F" w:rsidRPr="00700233" w:rsidRDefault="0039017F" w:rsidP="0067243D"/>
    <w:p w:rsidR="0039017F" w:rsidRDefault="0039017F" w:rsidP="0067243D"/>
    <w:p w:rsidR="00B61831" w:rsidRPr="00DA65DB" w:rsidRDefault="00B61831" w:rsidP="00B61831">
      <w:r w:rsidRPr="00DA65DB">
        <w:rPr>
          <w:rFonts w:hint="eastAsia"/>
        </w:rPr>
        <w:t>图</w:t>
      </w:r>
      <w:r w:rsidRPr="00DA65DB">
        <w:t>1：</w:t>
      </w:r>
      <w:r w:rsidRPr="00251F14">
        <w:rPr>
          <w:rFonts w:hint="eastAsia"/>
        </w:rPr>
        <w:t>京瓷</w:t>
      </w:r>
      <w:r w:rsidRPr="00251F14">
        <w:t>5.7寸</w:t>
      </w:r>
      <w:r>
        <w:t>64</w:t>
      </w:r>
      <w:r w:rsidRPr="00622C54">
        <w:t>0×</w:t>
      </w:r>
      <w:r>
        <w:t>480</w:t>
      </w:r>
      <w:r w:rsidRPr="00251F14">
        <w:t xml:space="preserve"> TFT液晶显示屏</w:t>
      </w:r>
      <w:r w:rsidRPr="00DA65DB">
        <w:t>产品选型指南</w:t>
      </w:r>
    </w:p>
    <w:p w:rsidR="0039017F" w:rsidRDefault="0039017F" w:rsidP="0067243D"/>
    <w:p w:rsidR="00700233" w:rsidRDefault="00310F4D" w:rsidP="0067243D">
      <w:r>
        <w:rPr>
          <w:rFonts w:ascii="微软雅黑" w:eastAsia="微软雅黑" w:hAnsi="微软雅黑" w:cs="微软雅黑" w:hint="eastAsia"/>
        </w:rPr>
        <w:t>•</w:t>
      </w:r>
      <w:r>
        <w:t xml:space="preserve"> </w:t>
      </w:r>
      <w:r w:rsidRPr="00310F4D">
        <w:t>I/O接口</w:t>
      </w:r>
      <w:r>
        <w:rPr>
          <w:rFonts w:hint="eastAsia"/>
        </w:rPr>
        <w:t>选型</w:t>
      </w:r>
    </w:p>
    <w:p w:rsidR="00700233" w:rsidRDefault="00310F4D" w:rsidP="0067243D">
      <w:pPr>
        <w:rPr>
          <w:rFonts w:hint="eastAsia"/>
        </w:rPr>
      </w:pPr>
      <w:r>
        <w:rPr>
          <w:rFonts w:hint="eastAsia"/>
        </w:rPr>
        <w:t>型号选择时，需要考虑开发板所提供的</w:t>
      </w:r>
      <w:r w:rsidRPr="00310F4D">
        <w:t>I/O接口</w:t>
      </w:r>
      <w:r>
        <w:rPr>
          <w:rFonts w:hint="eastAsia"/>
        </w:rPr>
        <w:t>，尽量避免接口不一致而再次设计接口电路。</w:t>
      </w:r>
      <w:r w:rsidRPr="00310F4D">
        <w:rPr>
          <w:rFonts w:hint="eastAsia"/>
        </w:rPr>
        <w:t>此类显示屏基本囊括了常见的接口设计，开发人员可以根据需要自由选择。其中，</w:t>
      </w:r>
      <w:r w:rsidRPr="00310F4D">
        <w:t>TCG057VGLBA-G00，TCG057VGLGA-G00，TCG057VGLCS-H50，TCG057VGLCA-G00与T-55548GD057JU-LW-ACN五款产品采用了18位RGB接口设计，该接口设计不必在液晶显示器的驱动板端和液晶面板端使用专用的接口电路，而是将RGB信号直接送给TFT-LCD；TCG057VGLGA-G50与T-55548GD057JU-LW-ABN采用了CMOS接口设计，具有输入阻抗较高，输出阻抗较</w:t>
      </w:r>
      <w:r w:rsidRPr="00310F4D">
        <w:rPr>
          <w:rFonts w:hint="eastAsia"/>
        </w:rPr>
        <w:t>低的特性，同时集成度高、功耗小、速度快、成本低，便于工业化安装与维护；</w:t>
      </w:r>
      <w:r w:rsidRPr="00310F4D">
        <w:t>TCG057VGLAAANN-GN20与T-55620GD057JU-LW-AAN采用了LVDS接口，具有低功耗、低误码率、低串扰和低辐射等特点，同时信号完整性、低抖动及共模特性上都有很好的表现。</w:t>
      </w:r>
    </w:p>
    <w:p w:rsidR="00700233" w:rsidRDefault="00700233" w:rsidP="0067243D"/>
    <w:p w:rsidR="00700233" w:rsidRDefault="00310F4D" w:rsidP="0067243D">
      <w:r w:rsidRPr="00310F4D">
        <w:rPr>
          <w:rFonts w:ascii="微软雅黑" w:eastAsia="微软雅黑" w:hAnsi="微软雅黑" w:cs="微软雅黑" w:hint="eastAsia"/>
        </w:rPr>
        <w:lastRenderedPageBreak/>
        <w:t>•</w:t>
      </w:r>
      <w:r w:rsidRPr="00310F4D">
        <w:t xml:space="preserve"> </w:t>
      </w:r>
      <w:r>
        <w:rPr>
          <w:rFonts w:hint="eastAsia"/>
        </w:rPr>
        <w:t>室内</w:t>
      </w:r>
      <w:r w:rsidR="00D2749D">
        <w:rPr>
          <w:rFonts w:hint="eastAsia"/>
        </w:rPr>
        <w:t>移动设备</w:t>
      </w:r>
      <w:r>
        <w:rPr>
          <w:rFonts w:hint="eastAsia"/>
        </w:rPr>
        <w:t>选型</w:t>
      </w:r>
    </w:p>
    <w:p w:rsidR="00310F4D" w:rsidRDefault="00310F4D" w:rsidP="0067243D">
      <w:pPr>
        <w:rPr>
          <w:rFonts w:hint="eastAsia"/>
        </w:rPr>
      </w:pPr>
      <w:r>
        <w:rPr>
          <w:rFonts w:hint="eastAsia"/>
        </w:rPr>
        <w:t>此类液晶屏主要面向</w:t>
      </w:r>
      <w:r w:rsidR="00D2749D" w:rsidRPr="00D2749D">
        <w:rPr>
          <w:rFonts w:hint="eastAsia"/>
        </w:rPr>
        <w:t>移动设备</w:t>
      </w:r>
      <w:r>
        <w:rPr>
          <w:rFonts w:hint="eastAsia"/>
        </w:rPr>
        <w:t>，此类设备大多采用锂电池供电，因而对于节能性有一定的要求。当使用场景为室内时，</w:t>
      </w:r>
      <w:r w:rsidRPr="00310F4D">
        <w:t>500:1对比度</w:t>
      </w:r>
      <w:r>
        <w:rPr>
          <w:rFonts w:hint="eastAsia"/>
        </w:rPr>
        <w:t>使得产品开发对于亮度需求并不大，因而推荐型号为</w:t>
      </w:r>
      <w:r w:rsidRPr="00310F4D">
        <w:t>TCG057VGLBA-G00</w:t>
      </w:r>
      <w:r>
        <w:rPr>
          <w:rFonts w:hint="eastAsia"/>
        </w:rPr>
        <w:t>的液晶屏，它的厚度不</w:t>
      </w:r>
      <w:r w:rsidR="00D2749D">
        <w:rPr>
          <w:rFonts w:hint="eastAsia"/>
        </w:rPr>
        <w:t>到6mm，超薄设计，体积小巧，重量仅为1</w:t>
      </w:r>
      <w:r w:rsidR="00D2749D">
        <w:t>10</w:t>
      </w:r>
      <w:r w:rsidR="00D2749D">
        <w:rPr>
          <w:rFonts w:hint="eastAsia"/>
        </w:rPr>
        <w:t>g。</w:t>
      </w:r>
    </w:p>
    <w:p w:rsidR="00310F4D" w:rsidRPr="00310F4D" w:rsidRDefault="00D2749D" w:rsidP="0067243D">
      <w:pPr>
        <w:rPr>
          <w:rFonts w:hint="eastAsia"/>
        </w:rPr>
      </w:pPr>
      <w:r>
        <w:rPr>
          <w:rFonts w:hint="eastAsia"/>
        </w:rPr>
        <w:t>同类产品还有</w:t>
      </w:r>
      <w:r w:rsidRPr="00D2749D">
        <w:t>TCG057VGLCA-G00，亮度由250尼特升级</w:t>
      </w:r>
      <w:r>
        <w:rPr>
          <w:rFonts w:hint="eastAsia"/>
        </w:rPr>
        <w:t>为</w:t>
      </w:r>
      <w:r>
        <w:t>30</w:t>
      </w:r>
      <w:r w:rsidRPr="00D2749D">
        <w:t>0尼特，其它参数基本不变</w:t>
      </w:r>
      <w:r>
        <w:rPr>
          <w:rFonts w:hint="eastAsia"/>
        </w:rPr>
        <w:t>。</w:t>
      </w:r>
    </w:p>
    <w:p w:rsidR="00B61831" w:rsidRDefault="00B61831" w:rsidP="0067243D"/>
    <w:p w:rsidR="00310F4D" w:rsidRDefault="00D2749D" w:rsidP="0067243D">
      <w:r w:rsidRPr="00D2749D">
        <w:rPr>
          <w:rFonts w:ascii="微软雅黑" w:eastAsia="微软雅黑" w:hAnsi="微软雅黑" w:cs="微软雅黑" w:hint="eastAsia"/>
        </w:rPr>
        <w:t>•</w:t>
      </w:r>
      <w:r w:rsidRPr="00D2749D">
        <w:t xml:space="preserve"> 室</w:t>
      </w:r>
      <w:r>
        <w:rPr>
          <w:rFonts w:hint="eastAsia"/>
        </w:rPr>
        <w:t>外</w:t>
      </w:r>
      <w:r w:rsidRPr="00D2749D">
        <w:rPr>
          <w:rFonts w:hint="eastAsia"/>
        </w:rPr>
        <w:t>便携仪表</w:t>
      </w:r>
      <w:r w:rsidRPr="00D2749D">
        <w:t>选型</w:t>
      </w:r>
    </w:p>
    <w:p w:rsidR="00D2749D" w:rsidRDefault="00D2749D" w:rsidP="0067243D">
      <w:pPr>
        <w:rPr>
          <w:rFonts w:hint="eastAsia"/>
        </w:rPr>
      </w:pPr>
      <w:r>
        <w:rPr>
          <w:rFonts w:hint="eastAsia"/>
        </w:rPr>
        <w:t>户外应用主要考虑亮度与对比度的影响。亮度过低会导致显示结果辨识困难，对于人眼也有一定的损伤</w:t>
      </w:r>
      <w:r w:rsidR="00096076">
        <w:rPr>
          <w:rFonts w:hint="eastAsia"/>
        </w:rPr>
        <w:t>。因而，推荐</w:t>
      </w:r>
      <w:r w:rsidR="00096076" w:rsidRPr="00096076">
        <w:t>TCG057VGLGA-G50</w:t>
      </w:r>
      <w:r w:rsidR="00096076">
        <w:rPr>
          <w:rFonts w:hint="eastAsia"/>
        </w:rPr>
        <w:t>（重点推荐）与</w:t>
      </w:r>
      <w:r w:rsidR="00096076" w:rsidRPr="00096076">
        <w:t>TCG057VGLCS-H50</w:t>
      </w:r>
      <w:r w:rsidR="00096076">
        <w:rPr>
          <w:rFonts w:hint="eastAsia"/>
        </w:rPr>
        <w:t>这两款产品，它们的亮度高达8</w:t>
      </w:r>
      <w:r w:rsidR="00096076">
        <w:t>00</w:t>
      </w:r>
      <w:r w:rsidR="00096076">
        <w:rPr>
          <w:rFonts w:hint="eastAsia"/>
        </w:rPr>
        <w:t>尼特。其中，前者采用</w:t>
      </w:r>
      <w:r w:rsidR="00096076" w:rsidRPr="00096076">
        <w:t>CMOS接口</w:t>
      </w:r>
      <w:r w:rsidR="00096076">
        <w:rPr>
          <w:rFonts w:hint="eastAsia"/>
        </w:rPr>
        <w:t>，其质量仅为1</w:t>
      </w:r>
      <w:r w:rsidR="00096076">
        <w:t>45</w:t>
      </w:r>
      <w:r w:rsidR="00096076">
        <w:rPr>
          <w:rFonts w:hint="eastAsia"/>
        </w:rPr>
        <w:t>g；后者采用1</w:t>
      </w:r>
      <w:r w:rsidR="00096076">
        <w:t>8</w:t>
      </w:r>
      <w:r w:rsidR="00096076">
        <w:rPr>
          <w:rFonts w:hint="eastAsia"/>
        </w:rPr>
        <w:t>位RGB接口，质量为2</w:t>
      </w:r>
      <w:r w:rsidR="00096076">
        <w:t>10</w:t>
      </w:r>
      <w:r w:rsidR="00096076">
        <w:rPr>
          <w:rFonts w:hint="eastAsia"/>
        </w:rPr>
        <w:t>g。</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846" w:rsidRDefault="00546846" w:rsidP="00073650">
      <w:r>
        <w:separator/>
      </w:r>
    </w:p>
  </w:endnote>
  <w:endnote w:type="continuationSeparator" w:id="0">
    <w:p w:rsidR="00546846" w:rsidRDefault="00546846"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846" w:rsidRDefault="00546846" w:rsidP="00073650">
      <w:r>
        <w:separator/>
      </w:r>
    </w:p>
  </w:footnote>
  <w:footnote w:type="continuationSeparator" w:id="0">
    <w:p w:rsidR="00546846" w:rsidRDefault="00546846"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6076"/>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1E1732"/>
    <w:rsid w:val="00207EC1"/>
    <w:rsid w:val="00272690"/>
    <w:rsid w:val="00277E6F"/>
    <w:rsid w:val="00280BD3"/>
    <w:rsid w:val="002A15D4"/>
    <w:rsid w:val="002A3B30"/>
    <w:rsid w:val="002C139B"/>
    <w:rsid w:val="002D3458"/>
    <w:rsid w:val="002F6855"/>
    <w:rsid w:val="00310F4D"/>
    <w:rsid w:val="0034052C"/>
    <w:rsid w:val="00340959"/>
    <w:rsid w:val="0034139B"/>
    <w:rsid w:val="00371F6F"/>
    <w:rsid w:val="00374554"/>
    <w:rsid w:val="00376ACA"/>
    <w:rsid w:val="0039017F"/>
    <w:rsid w:val="00394B61"/>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41D3"/>
    <w:rsid w:val="00546846"/>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D2472"/>
    <w:rsid w:val="006E17E6"/>
    <w:rsid w:val="006E3FE1"/>
    <w:rsid w:val="00700233"/>
    <w:rsid w:val="00701FB6"/>
    <w:rsid w:val="00711D8B"/>
    <w:rsid w:val="0071241C"/>
    <w:rsid w:val="00715DBA"/>
    <w:rsid w:val="00722D55"/>
    <w:rsid w:val="00732836"/>
    <w:rsid w:val="00732C1B"/>
    <w:rsid w:val="007526F6"/>
    <w:rsid w:val="00790E32"/>
    <w:rsid w:val="007A2D48"/>
    <w:rsid w:val="007B0C30"/>
    <w:rsid w:val="007C579F"/>
    <w:rsid w:val="0081266A"/>
    <w:rsid w:val="00815266"/>
    <w:rsid w:val="0081648B"/>
    <w:rsid w:val="00842F72"/>
    <w:rsid w:val="0084518B"/>
    <w:rsid w:val="008508D1"/>
    <w:rsid w:val="00853A1B"/>
    <w:rsid w:val="00863DA4"/>
    <w:rsid w:val="0087314E"/>
    <w:rsid w:val="008E4F8E"/>
    <w:rsid w:val="008F05EF"/>
    <w:rsid w:val="008F721D"/>
    <w:rsid w:val="008F7EF0"/>
    <w:rsid w:val="009050BC"/>
    <w:rsid w:val="009173C2"/>
    <w:rsid w:val="0092657F"/>
    <w:rsid w:val="00926607"/>
    <w:rsid w:val="00957E96"/>
    <w:rsid w:val="009841A8"/>
    <w:rsid w:val="009A4FB3"/>
    <w:rsid w:val="009C1901"/>
    <w:rsid w:val="009C6B61"/>
    <w:rsid w:val="009C77E4"/>
    <w:rsid w:val="009D7639"/>
    <w:rsid w:val="009F5F4A"/>
    <w:rsid w:val="009F6329"/>
    <w:rsid w:val="00A005A4"/>
    <w:rsid w:val="00A1014F"/>
    <w:rsid w:val="00A17359"/>
    <w:rsid w:val="00A4020D"/>
    <w:rsid w:val="00A52692"/>
    <w:rsid w:val="00A660EF"/>
    <w:rsid w:val="00A70D56"/>
    <w:rsid w:val="00A755E1"/>
    <w:rsid w:val="00A81B1E"/>
    <w:rsid w:val="00AD2585"/>
    <w:rsid w:val="00AD706B"/>
    <w:rsid w:val="00AE5EF7"/>
    <w:rsid w:val="00AE7ED9"/>
    <w:rsid w:val="00B056C6"/>
    <w:rsid w:val="00B07A03"/>
    <w:rsid w:val="00B11F02"/>
    <w:rsid w:val="00B26F93"/>
    <w:rsid w:val="00B34FE9"/>
    <w:rsid w:val="00B602DD"/>
    <w:rsid w:val="00B60934"/>
    <w:rsid w:val="00B61831"/>
    <w:rsid w:val="00BA0154"/>
    <w:rsid w:val="00BB2C8A"/>
    <w:rsid w:val="00BC0D5C"/>
    <w:rsid w:val="00BC1E72"/>
    <w:rsid w:val="00BE479D"/>
    <w:rsid w:val="00C01495"/>
    <w:rsid w:val="00C13672"/>
    <w:rsid w:val="00C17C24"/>
    <w:rsid w:val="00C2645F"/>
    <w:rsid w:val="00C37B7B"/>
    <w:rsid w:val="00C41B7E"/>
    <w:rsid w:val="00C51117"/>
    <w:rsid w:val="00C73A81"/>
    <w:rsid w:val="00C74790"/>
    <w:rsid w:val="00CA7B69"/>
    <w:rsid w:val="00CB3677"/>
    <w:rsid w:val="00CE49DC"/>
    <w:rsid w:val="00CE6D0F"/>
    <w:rsid w:val="00CF5725"/>
    <w:rsid w:val="00CF6DC1"/>
    <w:rsid w:val="00D07680"/>
    <w:rsid w:val="00D2749D"/>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38391"/>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282</Words>
  <Characters>1610</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34</cp:revision>
  <dcterms:created xsi:type="dcterms:W3CDTF">2017-12-07T08:11:00Z</dcterms:created>
  <dcterms:modified xsi:type="dcterms:W3CDTF">2018-03-24T10:52:00Z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