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B406E" w:rsidRPr="00F63B70">
              <w:rPr>
                <w:rFonts w:cs="等线"/>
                <w:kern w:val="0"/>
                <w:sz w:val="20"/>
                <w:szCs w:val="20"/>
              </w:rPr>
              <w:t>5.7寸</w:t>
            </w:r>
            <w:r w:rsidRPr="00F63B70">
              <w:rPr>
                <w:rFonts w:cs="等线"/>
                <w:kern w:val="0"/>
                <w:sz w:val="20"/>
                <w:szCs w:val="20"/>
              </w:rPr>
              <w:t>640X480分辨率，</w:t>
            </w:r>
            <w:r w:rsidR="00EB406E" w:rsidRPr="00F63B70">
              <w:rPr>
                <w:rFonts w:cs="等线"/>
                <w:kern w:val="0"/>
                <w:sz w:val="20"/>
                <w:szCs w:val="20"/>
              </w:rPr>
              <w:t xml:space="preserve"> </w:t>
            </w:r>
            <w:r w:rsidRPr="00F63B70">
              <w:rPr>
                <w:rFonts w:cs="等线"/>
                <w:kern w:val="0"/>
                <w:sz w:val="20"/>
                <w:szCs w:val="20"/>
              </w:rPr>
              <w:t>500亮度全透</w:t>
            </w:r>
            <w:r w:rsidR="00EB406E">
              <w:rPr>
                <w:rFonts w:cs="等线" w:hint="eastAsia"/>
                <w:kern w:val="0"/>
                <w:sz w:val="20"/>
                <w:szCs w:val="20"/>
              </w:rPr>
              <w:t>工业液晶屏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，LVDS</w:t>
            </w:r>
            <w:r w:rsidR="00EB406E">
              <w:rPr>
                <w:rFonts w:cs="等线" w:hint="eastAsia"/>
                <w:kern w:val="0"/>
                <w:sz w:val="20"/>
                <w:szCs w:val="20"/>
              </w:rPr>
              <w:t>接口设计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B406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B406E">
              <w:rPr>
                <w:kern w:val="0"/>
                <w:sz w:val="20"/>
                <w:szCs w:val="20"/>
              </w:rPr>
              <w:t>T-55620GD057JU-LW-AAN是一款</w:t>
            </w:r>
            <w:r>
              <w:rPr>
                <w:rFonts w:hint="eastAsia"/>
                <w:kern w:val="0"/>
                <w:sz w:val="20"/>
                <w:szCs w:val="20"/>
              </w:rPr>
              <w:t>由</w:t>
            </w:r>
            <w:r w:rsidRPr="00EB406E">
              <w:rPr>
                <w:kern w:val="0"/>
                <w:sz w:val="20"/>
                <w:szCs w:val="20"/>
              </w:rPr>
              <w:t>Kyocera(京瓷)公司推出</w:t>
            </w:r>
            <w:r>
              <w:rPr>
                <w:rFonts w:hint="eastAsia"/>
                <w:kern w:val="0"/>
                <w:sz w:val="20"/>
                <w:szCs w:val="20"/>
              </w:rPr>
              <w:t>的的</w:t>
            </w:r>
            <w:r w:rsidRPr="00EB406E">
              <w:rPr>
                <w:kern w:val="0"/>
                <w:sz w:val="20"/>
                <w:szCs w:val="20"/>
              </w:rPr>
              <w:t>5.7寸的液晶显示器，分辨率为640X480，是一款全透液晶屏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EB406E">
              <w:rPr>
                <w:rFonts w:hint="eastAsia"/>
                <w:kern w:val="0"/>
                <w:sz w:val="20"/>
                <w:szCs w:val="20"/>
              </w:rPr>
              <w:t>拥有最低</w:t>
            </w:r>
            <w:r w:rsidRPr="00EB406E">
              <w:rPr>
                <w:kern w:val="0"/>
                <w:sz w:val="20"/>
                <w:szCs w:val="20"/>
              </w:rPr>
              <w:t>5W小时的LED背光使用寿命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T-55620GD057JU-LW-AAN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薄膜晶体管，TFT，液晶显示屏，显示屏，640X480，5.7英寸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http://www.kyocera-display.com/products/partdetail.asp?PartNumber=T-55620GD057JU-LW-AAN（部分网络需要VPN才能访问）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-55620GD057JU-LW-AAN的TTF。无辐射、无闪烁，即使长时间观看LCD显示器屏幕也不会对眼睛造成很大伤害。同时使用寿命长，排除了频繁更换维修的烦恼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-55620GD057JU-LW-AAN是一款5.7寸的液晶显示器，分辨率为640X480，是一款全透液晶屏，屏幕背面没有反光镜，靠背光提供光源，因而在弱光、无光条件下表现良好。采用LED背光，画面稳定不闪烁，显示效果好，能够增进图像显示的色彩表现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此显示屏的接口设计为LVDS，同时具有500:1的对比度，能够提供500坎德拉的亮度。LVDS接口具有低功耗、低误码率、低串扰和低辐射等特点，同时信号完整性、低抖动及共模特性上都有很好的表现。其储存温度为-30 to 80度，操作温度为-20 to 70度，产品设计时应考虑此温度指标，过低的温度可能会带来晶析现象。其大小为143.2(W) X 103.8(H) X 11.6(D)，其质量为180克，节省了使用空间，适用于高密度集成电路。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7526F6" w:rsidRDefault="007526F6"/>
    <w:p w:rsidR="00A90AE6" w:rsidRDefault="00634272">
      <w:r>
        <w:t>T-55620GD057JU-LW-AAN</w:t>
      </w:r>
      <w:r>
        <w:t>的主要特点：</w:t>
      </w:r>
    </w:p>
    <w:p w:rsidR="00A90AE6" w:rsidRDefault="00634272">
      <w:r>
        <w:t>LVDS</w:t>
      </w:r>
      <w:r w:rsidR="001532F7">
        <w:rPr>
          <w:rFonts w:hint="eastAsia"/>
        </w:rPr>
        <w:t>接口设计，</w:t>
      </w:r>
      <w:r w:rsidR="001532F7">
        <w:t>具有低功耗、低误码率、低串扰和低辐射等特点</w:t>
      </w:r>
    </w:p>
    <w:p w:rsidR="00A90AE6" w:rsidRDefault="001532F7">
      <w:r>
        <w:rPr>
          <w:rFonts w:hint="eastAsia"/>
        </w:rPr>
        <w:t>拥有最低5W小时的LED背光使用寿命</w:t>
      </w:r>
    </w:p>
    <w:p w:rsidR="001532F7" w:rsidRDefault="001532F7">
      <w:r>
        <w:t>640X480</w:t>
      </w:r>
      <w:r>
        <w:rPr>
          <w:rFonts w:hint="eastAsia"/>
        </w:rPr>
        <w:t>标准分辨率</w:t>
      </w:r>
    </w:p>
    <w:p w:rsidR="001532F7" w:rsidRDefault="001532F7">
      <w:pPr>
        <w:rPr>
          <w:rFonts w:hint="eastAsia"/>
        </w:rPr>
      </w:pPr>
      <w:r>
        <w:t>全透液晶屏</w:t>
      </w:r>
    </w:p>
    <w:p w:rsidR="00A90AE6" w:rsidRDefault="00A90AE6"/>
    <w:p w:rsidR="00A90AE6" w:rsidRDefault="00634272">
      <w:r>
        <w:t>T-55620GD057JU-LW-AAN</w:t>
      </w:r>
      <w:r>
        <w:t>的典型应用：</w:t>
      </w:r>
    </w:p>
    <w:p w:rsidR="00A90AE6" w:rsidRDefault="001532F7">
      <w:r>
        <w:rPr>
          <w:rFonts w:hint="eastAsia"/>
        </w:rPr>
        <w:t>工业设备</w:t>
      </w:r>
    </w:p>
    <w:p w:rsidR="00A90AE6" w:rsidRDefault="001532F7">
      <w:r>
        <w:rPr>
          <w:rFonts w:hint="eastAsia"/>
        </w:rPr>
        <w:t>智能仪表</w:t>
      </w:r>
    </w:p>
    <w:p w:rsidR="00A90AE6" w:rsidRDefault="00634272">
      <w:r>
        <w:t>车载显示器</w:t>
      </w:r>
    </w:p>
    <w:p w:rsidR="00A90AE6" w:rsidRDefault="00634272">
      <w:r>
        <w:lastRenderedPageBreak/>
        <w:t>导航系统</w:t>
      </w:r>
    </w:p>
    <w:sectPr w:rsidR="00A90A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272" w:rsidRDefault="00634272" w:rsidP="00073650">
      <w:r>
        <w:separator/>
      </w:r>
    </w:p>
  </w:endnote>
  <w:endnote w:type="continuationSeparator" w:id="0">
    <w:p w:rsidR="00634272" w:rsidRDefault="0063427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272" w:rsidRDefault="00634272" w:rsidP="00073650">
      <w:r>
        <w:separator/>
      </w:r>
    </w:p>
  </w:footnote>
  <w:footnote w:type="continuationSeparator" w:id="0">
    <w:p w:rsidR="00634272" w:rsidRDefault="0063427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532F7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34272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90AE6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EB406E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447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173</Words>
  <Characters>988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2018-01-01T01:44:00Z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