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【产品】800X480分辨率，</w:t>
            </w:r>
            <w:r w:rsidR="00E70077"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F63B70">
              <w:rPr>
                <w:rFonts w:cs="等线"/>
                <w:kern w:val="0"/>
                <w:sz w:val="20"/>
                <w:szCs w:val="20"/>
              </w:rPr>
              <w:t>7寸350亮度工业TFT</w:t>
            </w:r>
            <w:r w:rsidR="00E70077">
              <w:rPr>
                <w:rFonts w:cs="等线" w:hint="eastAsia"/>
                <w:kern w:val="0"/>
                <w:sz w:val="20"/>
                <w:szCs w:val="20"/>
              </w:rPr>
              <w:t>，提供</w:t>
            </w:r>
            <w:r w:rsidR="00E70077" w:rsidRPr="00E70077">
              <w:rPr>
                <w:rFonts w:cs="等线"/>
                <w:kern w:val="0"/>
                <w:sz w:val="20"/>
                <w:szCs w:val="20"/>
              </w:rPr>
              <w:t>1000:1</w:t>
            </w:r>
            <w:r w:rsidR="00E70077">
              <w:rPr>
                <w:rFonts w:cs="等线" w:hint="eastAsia"/>
                <w:kern w:val="0"/>
                <w:sz w:val="20"/>
                <w:szCs w:val="20"/>
              </w:rPr>
              <w:t>的超高对比度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E70077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E70077">
              <w:rPr>
                <w:kern w:val="0"/>
                <w:sz w:val="20"/>
                <w:szCs w:val="20"/>
              </w:rPr>
              <w:t>TCG070WVLPCANN-AN00的分辨率为800X480，是一款面向工业化应用的7寸</w:t>
            </w:r>
            <w:r w:rsidRPr="00E70077">
              <w:rPr>
                <w:rFonts w:hint="eastAsia"/>
                <w:kern w:val="0"/>
                <w:sz w:val="20"/>
                <w:szCs w:val="20"/>
              </w:rPr>
              <w:t>全透液晶屏</w:t>
            </w:r>
            <w:r>
              <w:rPr>
                <w:rFonts w:hint="eastAsia"/>
                <w:kern w:val="0"/>
                <w:sz w:val="20"/>
                <w:szCs w:val="20"/>
              </w:rPr>
              <w:t>，由</w:t>
            </w:r>
            <w:r w:rsidRPr="00E70077">
              <w:rPr>
                <w:kern w:val="0"/>
                <w:sz w:val="20"/>
                <w:szCs w:val="20"/>
              </w:rPr>
              <w:t>Kyocera(京瓷)公司</w:t>
            </w:r>
            <w:r>
              <w:rPr>
                <w:rFonts w:hint="eastAsia"/>
                <w:kern w:val="0"/>
                <w:sz w:val="20"/>
                <w:szCs w:val="20"/>
              </w:rPr>
              <w:t>开发研制，具有</w:t>
            </w:r>
            <w:bookmarkStart w:id="0" w:name="_GoBack"/>
            <w:bookmarkEnd w:id="0"/>
            <w:r w:rsidRPr="00E70077">
              <w:rPr>
                <w:kern w:val="0"/>
                <w:sz w:val="20"/>
                <w:szCs w:val="20"/>
              </w:rPr>
              <w:t>1000:1的超高对比度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TCG070WVLPCANN-AN00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薄膜晶体管，TFT，液晶显示屏，显示屏，800X480，7英寸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http://www.kyocera-display.com/products/partdetail.asp?PartNumber=TCG070WVLPCANN-AN00（部分网络需要VPN才能访问）</w:t>
            </w:r>
          </w:p>
        </w:tc>
      </w:tr>
    </w:tbl>
    <w:p w:rsidR="0067243D" w:rsidRDefault="0067243D" w:rsidP="0067243D">
      <w:r w:rsidRPr="00863DA4">
        <w:t>为了适应工业自动化的需求，Kyocera(京瓷)公司推出了一款应用于薄膜晶体管液晶显示器的型号为TCG070WVLPCANN-AN00的TTF。平板化设计，小巧轻薄，节省了大量原材料和使用空间，适用于高密度集成电路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TCG070WVLPCANN-AN00的分辨率为800X480，是一款面向工业化应用的7寸液晶显示屏模块，是一款全透液晶屏，屏幕背面没有反光镜，靠背光提供光源，因而在弱光、无光条件下表现良好。采用LED背光，画面稳定不闪烁，显示效果好，能够增进图像显示的色彩表现。使用寿命长（将近10年），因而工业产品开发时无须考虑使用过程中显示设备频繁更换的问题。</w:t>
      </w:r>
    </w:p>
    <w:p w:rsidR="004536C4" w:rsidRDefault="004536C4" w:rsidP="00412036"/>
    <w:p w:rsidR="00DB69F6" w:rsidRDefault="0067243D" w:rsidP="00412036">
      <w:r>
        <w:lastRenderedPageBreak/>
        <w:t>该款显示模块能够提供350坎德拉的亮度，具有1000:1的对比度，接口设计为CMOS。CMOS设计具有输入阻抗较高，输出阻抗较低的特性，同时集成度高、功耗小、速度快、成本低，便于工业化安装与维护。操作温度为-20 to 70度，储存温度为-30 to 80度，应避免在低于此参考温度的低温环境中贮存和使用，以免出现性能不可逆转的晶析现象。它的大小为165(W) X 104.4(H) X 8.2(D)，质量为195克，便于工业化产品的批量生产。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5A2F1F" w:rsidRPr="005A2F1F">
        <w:rPr>
          <w:rFonts w:hint="eastAsia"/>
        </w:rPr>
        <w:t>液晶显示器</w:t>
      </w:r>
      <w:r w:rsidR="005A2F1F">
        <w:rPr>
          <w:rFonts w:hint="eastAsia"/>
        </w:rPr>
        <w:t>物理</w:t>
      </w:r>
      <w:r w:rsidR="005A2F1F" w:rsidRPr="005A2F1F">
        <w:rPr>
          <w:rFonts w:hint="eastAsia"/>
        </w:rPr>
        <w:t>特性表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5A2F1F">
        <w:rPr>
          <w:rFonts w:hint="eastAsia"/>
        </w:rPr>
        <w:t>使用环境表</w:t>
      </w:r>
    </w:p>
    <w:p w:rsidR="002C139B" w:rsidRPr="002C139B" w:rsidRDefault="002C139B" w:rsidP="00013067">
      <w:pPr>
        <w:jc w:val="center"/>
      </w:pPr>
    </w:p>
    <w:p w:rsidR="007526F6" w:rsidRDefault="007526F6"/>
    <w:p w:rsidR="00AF069F" w:rsidRDefault="00596138">
      <w:r>
        <w:t>TCG070WVLPCANN-AN00</w:t>
      </w:r>
      <w:r>
        <w:t>的主要特点：</w:t>
      </w:r>
    </w:p>
    <w:p w:rsidR="005A2F1F" w:rsidRDefault="005A2F1F">
      <w:r w:rsidRPr="005A2F1F">
        <w:rPr>
          <w:rFonts w:hint="eastAsia"/>
        </w:rPr>
        <w:t>具有</w:t>
      </w:r>
      <w:r w:rsidRPr="005A2F1F">
        <w:t>1000:1的</w:t>
      </w:r>
      <w:r>
        <w:rPr>
          <w:rFonts w:hint="eastAsia"/>
        </w:rPr>
        <w:t>超高</w:t>
      </w:r>
      <w:r w:rsidRPr="005A2F1F">
        <w:t>对比度</w:t>
      </w:r>
    </w:p>
    <w:p w:rsidR="005A2F1F" w:rsidRDefault="005A2F1F">
      <w:r w:rsidRPr="005A2F1F">
        <w:t>800X480</w:t>
      </w:r>
      <w:r>
        <w:rPr>
          <w:rFonts w:hint="eastAsia"/>
        </w:rPr>
        <w:t>的高分辨率</w:t>
      </w:r>
    </w:p>
    <w:p w:rsidR="005A2F1F" w:rsidRDefault="005A2F1F">
      <w:r w:rsidRPr="005A2F1F">
        <w:t>7寸全透液晶屏</w:t>
      </w:r>
    </w:p>
    <w:p w:rsidR="005A2F1F" w:rsidRDefault="005A2F1F">
      <w:pPr>
        <w:rPr>
          <w:rFonts w:hint="eastAsia"/>
        </w:rPr>
      </w:pPr>
      <w:r w:rsidRPr="005A2F1F">
        <w:t>CMOS</w:t>
      </w:r>
      <w:r>
        <w:rPr>
          <w:rFonts w:hint="eastAsia"/>
        </w:rPr>
        <w:t>接口</w:t>
      </w:r>
      <w:r w:rsidRPr="005A2F1F">
        <w:t>设计</w:t>
      </w:r>
    </w:p>
    <w:p w:rsidR="00AF069F" w:rsidRDefault="00AF069F"/>
    <w:p w:rsidR="00AF069F" w:rsidRDefault="00596138">
      <w:pPr>
        <w:rPr>
          <w:rFonts w:hint="eastAsia"/>
        </w:rPr>
      </w:pPr>
      <w:r>
        <w:t>TCG070WVLPCANN-AN00</w:t>
      </w:r>
      <w:r>
        <w:t>的典型应用：</w:t>
      </w:r>
    </w:p>
    <w:p w:rsidR="00AF069F" w:rsidRDefault="005A2F1F">
      <w:r>
        <w:rPr>
          <w:rFonts w:hint="eastAsia"/>
        </w:rPr>
        <w:lastRenderedPageBreak/>
        <w:t>智能仪表</w:t>
      </w:r>
    </w:p>
    <w:p w:rsidR="00AF069F" w:rsidRDefault="00596138">
      <w:r>
        <w:t>导航系统</w:t>
      </w:r>
    </w:p>
    <w:p w:rsidR="00AF069F" w:rsidRDefault="00596138">
      <w:r>
        <w:t>显示器仪表</w:t>
      </w:r>
    </w:p>
    <w:sectPr w:rsidR="00AF069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138" w:rsidRDefault="00596138" w:rsidP="00073650">
      <w:r>
        <w:separator/>
      </w:r>
    </w:p>
  </w:endnote>
  <w:endnote w:type="continuationSeparator" w:id="0">
    <w:p w:rsidR="00596138" w:rsidRDefault="0059613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138" w:rsidRDefault="00596138" w:rsidP="00073650">
      <w:r>
        <w:separator/>
      </w:r>
    </w:p>
  </w:footnote>
  <w:footnote w:type="continuationSeparator" w:id="0">
    <w:p w:rsidR="00596138" w:rsidRDefault="0059613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96138"/>
    <w:rsid w:val="005A2F1F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AF069F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0077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BC2DF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167</Words>
  <Characters>953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2018-01-01T11:59:00Z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