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【产品】320X240分辨率，5.7寸1100</w:t>
            </w:r>
            <w:r w:rsidR="00363751">
              <w:rPr>
                <w:rFonts w:cs="等线" w:hint="eastAsia"/>
                <w:kern w:val="0"/>
                <w:sz w:val="20"/>
                <w:szCs w:val="20"/>
              </w:rPr>
              <w:t>超</w:t>
            </w:r>
            <w:r w:rsidRPr="00F63B70">
              <w:rPr>
                <w:rFonts w:cs="等线"/>
                <w:kern w:val="0"/>
                <w:sz w:val="20"/>
                <w:szCs w:val="20"/>
              </w:rPr>
              <w:t>高亮度全透</w:t>
            </w:r>
            <w:r w:rsidR="00363751">
              <w:rPr>
                <w:rFonts w:cs="等线" w:hint="eastAsia"/>
                <w:kern w:val="0"/>
                <w:sz w:val="20"/>
                <w:szCs w:val="20"/>
              </w:rPr>
              <w:t>液晶屏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，18位RGB</w:t>
            </w:r>
            <w:r w:rsidR="00363751">
              <w:rPr>
                <w:rFonts w:cs="等线" w:hint="eastAsia"/>
                <w:kern w:val="0"/>
                <w:sz w:val="20"/>
                <w:szCs w:val="20"/>
              </w:rPr>
              <w:t>接口设计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037FF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037FF5">
              <w:rPr>
                <w:kern w:val="0"/>
                <w:sz w:val="20"/>
                <w:szCs w:val="20"/>
              </w:rPr>
              <w:t>TG057QVLGF-G00是由日本Kyocera(京瓷)公司推出的高性能的</w:t>
            </w:r>
            <w:r>
              <w:rPr>
                <w:rFonts w:hint="eastAsia"/>
                <w:kern w:val="0"/>
                <w:sz w:val="20"/>
                <w:szCs w:val="20"/>
              </w:rPr>
              <w:t>全透液晶屏，</w:t>
            </w:r>
            <w:r w:rsidRPr="00037FF5">
              <w:rPr>
                <w:rFonts w:hint="eastAsia"/>
                <w:kern w:val="0"/>
                <w:sz w:val="20"/>
                <w:szCs w:val="20"/>
              </w:rPr>
              <w:t>能够提供</w:t>
            </w:r>
            <w:r w:rsidRPr="00037FF5">
              <w:rPr>
                <w:kern w:val="0"/>
                <w:sz w:val="20"/>
                <w:szCs w:val="20"/>
              </w:rPr>
              <w:t>1100</w:t>
            </w:r>
            <w:r>
              <w:rPr>
                <w:rFonts w:hint="eastAsia"/>
                <w:kern w:val="0"/>
                <w:sz w:val="20"/>
                <w:szCs w:val="20"/>
              </w:rPr>
              <w:t>超高</w:t>
            </w:r>
            <w:r w:rsidRPr="00037FF5">
              <w:rPr>
                <w:kern w:val="0"/>
                <w:sz w:val="20"/>
                <w:szCs w:val="20"/>
              </w:rPr>
              <w:t>亮度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037FF5">
              <w:rPr>
                <w:kern w:val="0"/>
                <w:sz w:val="20"/>
                <w:szCs w:val="20"/>
              </w:rPr>
              <w:t>18-bit RGB接口设计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TG057QVLGF-G00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薄膜晶体管，TFT，液晶显示屏，显示屏，320X240，5.7英寸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http://www.kyocera-display.com/products/partdetail.asp?PartNumber=TG057QVLGF-G00（部分网络需要VPN才能访问）</w:t>
            </w:r>
          </w:p>
        </w:tc>
      </w:tr>
    </w:tbl>
    <w:p w:rsidR="0067243D" w:rsidRDefault="0067243D" w:rsidP="0067243D">
      <w:r w:rsidRPr="00863DA4">
        <w:t>作为一款薄膜晶体管液晶显示器，TG057QVLGF-G00是由日本Kyocera(京瓷)公司推出的高性能的Thin Film Transistor(薄膜场效应晶体管)。规格型号、尺寸系列化，品种多样，使用方便灵活，同时便于维修、更新与升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5.7寸显示器，TG057QVLGF-G00具有320X240的分辨率，是一款全透液晶屏，屏幕背面没有反光镜，靠背光提供光源，因而在弱光、无光条件下表现良好。采用LED背光，无汞环保，符合欧盟成员国销售标准，是一款绿色液晶显示器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此显示屏的接口设计为18-bit RGB Interface，同时具有400:1的对比度，能够提供1100坎德拉的亮度。该接口设计不必在液晶显示</w:t>
      </w:r>
      <w:r>
        <w:lastRenderedPageBreak/>
        <w:t>器的驱动板端和液晶面板端使用专用的接口电路，而是将RGB信号直接送给TFT-LCD。它的操作温度为-20 to 70度，储存温度设计为-30 to 80度，为避免晶析现象，请于此参考温度下使用。它具有134.5(W) X 103.4(H) X 8(D)的尺寸与140克的质量，适用于工业化的小型应用。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</w:t>
      </w:r>
      <w:r w:rsidR="00363751">
        <w:rPr>
          <w:rFonts w:hint="eastAsia"/>
        </w:rPr>
        <w:t>参数表</w:t>
      </w:r>
    </w:p>
    <w:p w:rsidR="002C139B" w:rsidRDefault="002C139B" w:rsidP="002C139B">
      <w:pPr>
        <w:jc w:val="center"/>
      </w:pPr>
    </w:p>
    <w:p w:rsidR="007526F6" w:rsidRDefault="007526F6"/>
    <w:p w:rsidR="004C55A3" w:rsidRDefault="008008B1">
      <w:r>
        <w:t>TG057QVLGF-G00</w:t>
      </w:r>
      <w:r>
        <w:t>的主要特点：</w:t>
      </w:r>
    </w:p>
    <w:p w:rsidR="004C55A3" w:rsidRDefault="00363751">
      <w:r>
        <w:rPr>
          <w:rFonts w:hint="eastAsia"/>
        </w:rPr>
        <w:t>单色</w:t>
      </w:r>
      <w:r w:rsidR="008008B1">
        <w:t>TFT</w:t>
      </w:r>
      <w:r>
        <w:rPr>
          <w:rFonts w:hint="eastAsia"/>
        </w:rPr>
        <w:t>显示屏</w:t>
      </w:r>
    </w:p>
    <w:p w:rsidR="00363751" w:rsidRDefault="00363751">
      <w:r w:rsidRPr="00363751">
        <w:t>18-bit RGB</w:t>
      </w:r>
      <w:r>
        <w:rPr>
          <w:rFonts w:hint="eastAsia"/>
        </w:rPr>
        <w:t>接口设计</w:t>
      </w:r>
    </w:p>
    <w:p w:rsidR="00363751" w:rsidRDefault="00363751">
      <w:pPr>
        <w:rPr>
          <w:rFonts w:hint="eastAsia"/>
        </w:rPr>
      </w:pPr>
      <w:r w:rsidRPr="00363751">
        <w:t>1100坎德拉的</w:t>
      </w:r>
      <w:r>
        <w:rPr>
          <w:rFonts w:hint="eastAsia"/>
        </w:rPr>
        <w:t>超高</w:t>
      </w:r>
      <w:r w:rsidRPr="00363751">
        <w:t>亮度</w:t>
      </w:r>
    </w:p>
    <w:p w:rsidR="004C55A3" w:rsidRDefault="004C55A3"/>
    <w:p w:rsidR="004C55A3" w:rsidRDefault="008008B1">
      <w:r>
        <w:t>TG057QVLGF-G00</w:t>
      </w:r>
      <w:r>
        <w:t>的典型应用：</w:t>
      </w:r>
    </w:p>
    <w:p w:rsidR="004C55A3" w:rsidRDefault="00363751">
      <w:r>
        <w:rPr>
          <w:rFonts w:hint="eastAsia"/>
        </w:rPr>
        <w:t>工业仪表</w:t>
      </w:r>
    </w:p>
    <w:p w:rsidR="004C55A3" w:rsidRDefault="008008B1">
      <w:r>
        <w:t>可穿戴仪器</w:t>
      </w:r>
    </w:p>
    <w:p w:rsidR="004C55A3" w:rsidRDefault="008008B1">
      <w:r>
        <w:t>动态信息系统</w:t>
      </w:r>
    </w:p>
    <w:sectPr w:rsidR="004C55A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8B1" w:rsidRDefault="008008B1" w:rsidP="00073650">
      <w:r>
        <w:separator/>
      </w:r>
    </w:p>
  </w:endnote>
  <w:endnote w:type="continuationSeparator" w:id="0">
    <w:p w:rsidR="008008B1" w:rsidRDefault="008008B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8B1" w:rsidRDefault="008008B1" w:rsidP="00073650">
      <w:r>
        <w:separator/>
      </w:r>
    </w:p>
  </w:footnote>
  <w:footnote w:type="continuationSeparator" w:id="0">
    <w:p w:rsidR="008008B1" w:rsidRDefault="008008B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37FF5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63751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C55A3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008B1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9447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158</Words>
  <Characters>905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2018-01-01T11:34:00Z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