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【产品】800X600</w:t>
            </w:r>
            <w:r w:rsidR="009B2ABA">
              <w:rPr>
                <w:rFonts w:cs="等线" w:hint="eastAsia"/>
                <w:kern w:val="0"/>
                <w:sz w:val="20"/>
                <w:szCs w:val="20"/>
              </w:rPr>
              <w:t>超高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分辨率，10.4寸LVDS</w:t>
            </w:r>
            <w:r w:rsidR="009B2ABA">
              <w:rPr>
                <w:rFonts w:cs="等线" w:hint="eastAsia"/>
                <w:kern w:val="0"/>
                <w:sz w:val="20"/>
                <w:szCs w:val="20"/>
              </w:rPr>
              <w:t>接口</w:t>
            </w:r>
            <w:r w:rsidR="009B2ABA" w:rsidRPr="009B2ABA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9B2ABA">
              <w:rPr>
                <w:rFonts w:cs="等线" w:hint="eastAsia"/>
                <w:kern w:val="0"/>
                <w:sz w:val="20"/>
                <w:szCs w:val="20"/>
              </w:rPr>
              <w:t>，提供</w:t>
            </w:r>
            <w:r w:rsidR="009B2ABA" w:rsidRPr="009B2ABA">
              <w:rPr>
                <w:rFonts w:cs="等线"/>
                <w:kern w:val="0"/>
                <w:sz w:val="20"/>
                <w:szCs w:val="20"/>
              </w:rPr>
              <w:t>900:1的</w:t>
            </w:r>
            <w:r w:rsidR="009B2ABA">
              <w:rPr>
                <w:rFonts w:cs="等线" w:hint="eastAsia"/>
                <w:kern w:val="0"/>
                <w:sz w:val="20"/>
                <w:szCs w:val="20"/>
              </w:rPr>
              <w:t>超高</w:t>
            </w:r>
            <w:bookmarkStart w:id="0" w:name="_GoBack"/>
            <w:bookmarkEnd w:id="0"/>
            <w:r w:rsidR="009B2ABA" w:rsidRPr="009B2ABA">
              <w:rPr>
                <w:rFonts w:cs="等线"/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9B2AB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9B2ABA">
              <w:rPr>
                <w:kern w:val="0"/>
                <w:sz w:val="20"/>
                <w:szCs w:val="20"/>
              </w:rPr>
              <w:t>TCG104SVLPAANN-AN20是一款由Kyocera(京瓷)公司推出的薄膜晶体管液晶显示器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B2ABA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9B2ABA">
              <w:rPr>
                <w:kern w:val="0"/>
                <w:sz w:val="20"/>
                <w:szCs w:val="20"/>
              </w:rPr>
              <w:t>800X600的分辨率，是一款全透液晶屏，</w:t>
            </w:r>
            <w:r w:rsidRPr="009B2ABA">
              <w:rPr>
                <w:rFonts w:hint="eastAsia"/>
                <w:kern w:val="0"/>
                <w:sz w:val="20"/>
                <w:szCs w:val="20"/>
              </w:rPr>
              <w:t>同时具有</w:t>
            </w:r>
            <w:r w:rsidRPr="009B2ABA">
              <w:rPr>
                <w:kern w:val="0"/>
                <w:sz w:val="20"/>
                <w:szCs w:val="20"/>
              </w:rPr>
              <w:t>900:1的对比度，能够提供450坎德拉的亮度。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TCG104SVLPAANN-AN20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薄膜晶体管，TFT，液晶显示屏，显示屏，800X600，10.4英寸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http://www.kyocera-display.com/products/partdetail.asp?PartNumber=TCG104SVLPAANN-AN20（部分网络需要VPN才能访问）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CG104SVLPAANN-AN20是一款由Kyocera(京瓷)公司推出的薄膜晶体管液晶显示器。低驱动电压，固体化使用提高了系统的安全性和可靠性。具有高响应度、高亮度、高对比度等优点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作为一款10.4寸显示器，TCG104SVLPAANN-AN20具有800X600的分辨率，是一款全透液晶屏，屏幕背面没有反光镜，靠背光提供光源，因而在弱光、无光条件下表现良好。采用LED背光，画面稳定不闪烁，显示效果好，能够增进图像显示的色彩表现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此显示屏的接口设计为LVDS，同时具有900:1的对比度，能够提供450坎德拉的亮度。LVDS接口具有低功耗、低误码率、低串扰和低辐射等特点，同时信号完整性、低抖动及共模特性上都有很好的表现。操作温度为-20 to 70度，储存温度为-30 to 80度，应避免在低于此参考温度的低温环境中贮存和使用，以免出现性能不可逆转的晶析现象。其大小为240.7(W) X 180.2(H) X 9(D)，其质量为460克，节省了使用空间，适用于高密度集成电路。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9B2ABA">
        <w:rPr>
          <w:rFonts w:hint="eastAsia"/>
        </w:rPr>
        <w:t>物理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0F3EA0" w:rsidRDefault="00266ACB">
      <w:r>
        <w:t>TCG104SVLPAANN-AN20</w:t>
      </w:r>
      <w:r>
        <w:t>的主要特点：</w:t>
      </w:r>
    </w:p>
    <w:p w:rsidR="009B2ABA" w:rsidRDefault="009B2ABA">
      <w:r w:rsidRPr="009B2ABA">
        <w:t>LVDS接口</w:t>
      </w:r>
      <w:r>
        <w:rPr>
          <w:rFonts w:hint="eastAsia"/>
        </w:rPr>
        <w:t>设计，</w:t>
      </w:r>
      <w:r w:rsidRPr="009B2ABA">
        <w:t>具有低功耗、低误码率、低串扰和低辐射等特点</w:t>
      </w:r>
    </w:p>
    <w:p w:rsidR="009B2ABA" w:rsidRDefault="009B2ABA">
      <w:r w:rsidRPr="009B2ABA">
        <w:rPr>
          <w:rFonts w:hint="eastAsia"/>
        </w:rPr>
        <w:t>具有</w:t>
      </w:r>
      <w:r w:rsidRPr="009B2ABA">
        <w:t>900:1的对比度，能够提供450坎德拉的亮度</w:t>
      </w:r>
    </w:p>
    <w:p w:rsidR="009B2ABA" w:rsidRDefault="009B2ABA">
      <w:pPr>
        <w:rPr>
          <w:rFonts w:hint="eastAsia"/>
        </w:rPr>
      </w:pPr>
      <w:r w:rsidRPr="009B2ABA">
        <w:rPr>
          <w:rFonts w:hint="eastAsia"/>
        </w:rPr>
        <w:t>具有</w:t>
      </w:r>
      <w:r w:rsidRPr="009B2ABA">
        <w:t>800X600的</w:t>
      </w:r>
      <w:r>
        <w:rPr>
          <w:rFonts w:hint="eastAsia"/>
        </w:rPr>
        <w:t>高</w:t>
      </w:r>
      <w:r w:rsidRPr="009B2ABA">
        <w:t>分辨率</w:t>
      </w:r>
    </w:p>
    <w:p w:rsidR="000F3EA0" w:rsidRDefault="000F3EA0"/>
    <w:p w:rsidR="000F3EA0" w:rsidRDefault="00266ACB">
      <w:r>
        <w:t>TCG104SVLPAANN-AN20</w:t>
      </w:r>
      <w:r>
        <w:t>的典型应用：</w:t>
      </w:r>
    </w:p>
    <w:p w:rsidR="000F3EA0" w:rsidRDefault="00266ACB">
      <w:r>
        <w:t>LED</w:t>
      </w:r>
      <w:r w:rsidR="009B2ABA">
        <w:rPr>
          <w:rFonts w:hint="eastAsia"/>
        </w:rPr>
        <w:t>显示设备</w:t>
      </w:r>
    </w:p>
    <w:p w:rsidR="000F3EA0" w:rsidRDefault="00266ACB">
      <w:r>
        <w:lastRenderedPageBreak/>
        <w:t>便携智能设备</w:t>
      </w:r>
    </w:p>
    <w:p w:rsidR="000F3EA0" w:rsidRDefault="00266ACB">
      <w:r>
        <w:t>动态信息系统</w:t>
      </w:r>
    </w:p>
    <w:sectPr w:rsidR="000F3E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ACB" w:rsidRDefault="00266ACB" w:rsidP="00073650">
      <w:r>
        <w:separator/>
      </w:r>
    </w:p>
  </w:endnote>
  <w:endnote w:type="continuationSeparator" w:id="0">
    <w:p w:rsidR="00266ACB" w:rsidRDefault="00266AC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ACB" w:rsidRDefault="00266ACB" w:rsidP="00073650">
      <w:r>
        <w:separator/>
      </w:r>
    </w:p>
  </w:footnote>
  <w:footnote w:type="continuationSeparator" w:id="0">
    <w:p w:rsidR="00266ACB" w:rsidRDefault="00266AC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3EA0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66ACB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B2ABA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1F88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172</Words>
  <Characters>983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2018-01-02T00:09:00Z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