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84518B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【产品】</w:t>
            </w:r>
            <w:r w:rsidR="00133B36">
              <w:rPr>
                <w:rFonts w:cs="等线" w:hint="eastAsia"/>
                <w:kern w:val="0"/>
                <w:sz w:val="20"/>
                <w:szCs w:val="20"/>
              </w:rPr>
              <w:t>面向小型</w:t>
            </w:r>
            <w:r w:rsidR="00133B36" w:rsidRPr="00133B36">
              <w:rPr>
                <w:rFonts w:cs="等线" w:hint="eastAsia"/>
                <w:kern w:val="0"/>
                <w:sz w:val="20"/>
                <w:szCs w:val="20"/>
              </w:rPr>
              <w:t>嵌入式系统</w:t>
            </w:r>
            <w:r w:rsidR="00133B36">
              <w:rPr>
                <w:rFonts w:cs="等线" w:hint="eastAsia"/>
                <w:kern w:val="0"/>
                <w:sz w:val="20"/>
                <w:szCs w:val="20"/>
              </w:rPr>
              <w:t>，一款</w:t>
            </w:r>
            <w:r w:rsidR="00133B36" w:rsidRPr="00133B36">
              <w:rPr>
                <w:rFonts w:cs="等线"/>
                <w:kern w:val="0"/>
                <w:sz w:val="20"/>
                <w:szCs w:val="20"/>
              </w:rPr>
              <w:t>2.8寸</w:t>
            </w:r>
            <w:r w:rsidR="00133B36" w:rsidRPr="00133B36">
              <w:rPr>
                <w:rFonts w:cs="等线" w:hint="eastAsia"/>
                <w:kern w:val="0"/>
                <w:sz w:val="20"/>
                <w:szCs w:val="20"/>
              </w:rPr>
              <w:t>单色图像点阵液晶显示屏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新产品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133B36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133B36">
              <w:rPr>
                <w:kern w:val="0"/>
                <w:sz w:val="20"/>
                <w:szCs w:val="20"/>
              </w:rPr>
              <w:t>F-55472GNFQJ-LB-AEN/F-55472GNFQJ-LG-ADN是一款由Kyocera(京瓷)公司推出的单色图像点阵液晶显示屏</w:t>
            </w:r>
            <w:r>
              <w:rPr>
                <w:rFonts w:hint="eastAsia"/>
                <w:kern w:val="0"/>
                <w:sz w:val="20"/>
                <w:szCs w:val="20"/>
              </w:rPr>
              <w:t>，体积小巧，仅重</w:t>
            </w:r>
            <w:r w:rsidRPr="00133B36">
              <w:rPr>
                <w:kern w:val="0"/>
                <w:sz w:val="20"/>
                <w:szCs w:val="20"/>
              </w:rPr>
              <w:t>37.5克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 w:rsidRPr="00133B36">
              <w:rPr>
                <w:rFonts w:hint="eastAsia"/>
                <w:kern w:val="0"/>
                <w:sz w:val="20"/>
                <w:szCs w:val="20"/>
              </w:rPr>
              <w:t>具有</w:t>
            </w:r>
            <w:r w:rsidRPr="00133B36">
              <w:rPr>
                <w:kern w:val="0"/>
                <w:sz w:val="20"/>
                <w:szCs w:val="20"/>
              </w:rPr>
              <w:t>100坎德拉的亮度，对比度为50:1</w:t>
            </w:r>
            <w:r>
              <w:rPr>
                <w:rFonts w:hint="eastAsia"/>
                <w:kern w:val="0"/>
                <w:sz w:val="20"/>
                <w:szCs w:val="20"/>
              </w:rPr>
              <w:t>。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Kyocera(京瓷)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显示屏，液晶显示屏，薄膜晶体管，液晶显示模块，TFT， Thin Film Transistor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F-55472GNFQJ-LB-AEN</w:t>
            </w:r>
            <w:r w:rsidR="000C00F5"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="000C00F5" w:rsidRPr="000C00F5">
              <w:rPr>
                <w:rFonts w:cs="等线"/>
                <w:kern w:val="0"/>
                <w:sz w:val="20"/>
                <w:szCs w:val="20"/>
              </w:rPr>
              <w:t>F-55472GNFQJ-LG-ADN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温度，大小，尺寸，对比度，亮度，分辨率</w:t>
            </w:r>
            <w:r w:rsidR="00133B36"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="00133B36" w:rsidRPr="00133B36">
              <w:rPr>
                <w:rFonts w:cs="等线" w:hint="eastAsia"/>
                <w:kern w:val="0"/>
                <w:sz w:val="20"/>
                <w:szCs w:val="20"/>
              </w:rPr>
              <w:t>单色图像点阵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刘阳（翻译）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C41B7E" w:rsidRPr="00F63B70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穿山甲说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C41B7E" w:rsidRPr="008F721D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http://www.kyocera-display.com/products/partdetail.asp?PartNumber=F-55472GNFQJ-LB-AEN</w:t>
            </w:r>
            <w:r w:rsidR="002F507A"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="002F507A" w:rsidRPr="002F507A">
              <w:rPr>
                <w:rFonts w:cs="等线"/>
                <w:kern w:val="0"/>
                <w:sz w:val="20"/>
                <w:szCs w:val="20"/>
              </w:rPr>
              <w:t>http://www.kyocera-display.com/products/partdetail.asp?PartNumber=F-55472GNFQJ-LG-ADN</w:t>
            </w:r>
            <w:r w:rsidRPr="00F63B70">
              <w:rPr>
                <w:rFonts w:cs="等线"/>
                <w:kern w:val="0"/>
                <w:sz w:val="20"/>
                <w:szCs w:val="20"/>
              </w:rPr>
              <w:t>（部分网络需要VPN才能访问）</w:t>
            </w:r>
          </w:p>
        </w:tc>
      </w:tr>
    </w:tbl>
    <w:p w:rsidR="0067243D" w:rsidRDefault="0067243D" w:rsidP="0067243D">
      <w:r w:rsidRPr="00863DA4">
        <w:t>作为信息社会的支柱产业，F-55472GNFQJ-LB-AEN</w:t>
      </w:r>
      <w:r w:rsidR="000C00F5">
        <w:t>/</w:t>
      </w:r>
      <w:r w:rsidR="000C00F5" w:rsidRPr="000C00F5">
        <w:t>F-55472GNFQJ-LG-ADN</w:t>
      </w:r>
      <w:r w:rsidRPr="00863DA4">
        <w:t>是一款由Kyocera(京瓷)公司推出的单色图像点阵液晶显示屏。规格型号、尺寸系列化，品种多样，使用方便灵活，同时便于维修、更新与升级。此外，由于采用低压直流供电电压，使用上非常安全。无论老人或者小孩都可以安全使用而不会引起安全隐患。</w:t>
      </w:r>
    </w:p>
    <w:p w:rsidR="004536C4" w:rsidRDefault="004536C4" w:rsidP="00412036"/>
    <w:p w:rsidR="00DB69F6" w:rsidRDefault="000C00F5" w:rsidP="00412036">
      <w:r w:rsidRPr="000C00F5">
        <w:t>F-55472GNFQJ-LB-AEN/F-55472GNFQJ-LG-ADN</w:t>
      </w:r>
      <w:r w:rsidR="0067243D">
        <w:t>设计分辨率为128X64，是一款2.8寸的液晶显示屏，是一款全透液晶屏，屏幕背面没有反光镜，靠背光提供光源，因而在弱光、无光条件下表现良好。采用蓝色</w:t>
      </w:r>
      <w:r w:rsidR="005F01AD">
        <w:rPr>
          <w:rFonts w:hint="eastAsia"/>
        </w:rPr>
        <w:t>/绿色</w:t>
      </w:r>
      <w:r w:rsidR="0067243D">
        <w:t>LED背光，无汞环保，符合欧盟成员国销售标准，是一款绿色液晶显示器。使用寿命长，工业产品开发时无须考虑使用过程中显示设备频繁更换的问题。</w:t>
      </w:r>
      <w:bookmarkStart w:id="0" w:name="_GoBack"/>
      <w:bookmarkEnd w:id="0"/>
    </w:p>
    <w:p w:rsidR="004536C4" w:rsidRDefault="004536C4" w:rsidP="00412036"/>
    <w:p w:rsidR="00DB69F6" w:rsidRDefault="0067243D" w:rsidP="00412036">
      <w:r>
        <w:lastRenderedPageBreak/>
        <w:t>该款显示器具有100坎德拉的亮度，对比度为50:1，其储存温度为-30至80度，操作温度为-20至70度，产品设计时应考虑此温度指标，过低的温度可能会带来晶析现象。它具有89.7mm(W) X 49.8mm(H) X 6.0mm(D)的尺寸与37.5克的质量，适用于工业化的小型应用。</w:t>
      </w:r>
    </w:p>
    <w:p w:rsidR="00464396" w:rsidRDefault="00464396" w:rsidP="00D46164"/>
    <w:p w:rsidR="00013067" w:rsidRDefault="00013067" w:rsidP="00013067">
      <w:pPr>
        <w:jc w:val="center"/>
      </w:pPr>
    </w:p>
    <w:p w:rsidR="00013067" w:rsidRDefault="00443DDE" w:rsidP="00013067">
      <w:pPr>
        <w:jc w:val="center"/>
      </w:pPr>
      <w:r>
        <w:rPr>
          <w:rFonts w:hint="eastAsia"/>
        </w:rPr>
        <w:t>图1：</w:t>
      </w:r>
      <w:r w:rsidR="000F3051" w:rsidRPr="000F3051">
        <w:t>F-55472GNFQJ-LG-ADN</w:t>
      </w:r>
      <w:r w:rsidR="00A52692">
        <w:rPr>
          <w:rFonts w:hint="eastAsia"/>
        </w:rPr>
        <w:t>液晶显示器实物图</w:t>
      </w:r>
    </w:p>
    <w:p w:rsidR="002C139B" w:rsidRDefault="002C139B" w:rsidP="002C139B">
      <w:pPr>
        <w:jc w:val="center"/>
      </w:pPr>
    </w:p>
    <w:p w:rsidR="002D3458" w:rsidRPr="002D3458" w:rsidRDefault="002D3458" w:rsidP="002C139B">
      <w:pPr>
        <w:jc w:val="center"/>
      </w:pPr>
    </w:p>
    <w:p w:rsidR="002C139B" w:rsidRDefault="002C139B" w:rsidP="002C139B">
      <w:pPr>
        <w:jc w:val="center"/>
      </w:pPr>
      <w:r>
        <w:rPr>
          <w:rFonts w:hint="eastAsia"/>
        </w:rPr>
        <w:t>图2：</w:t>
      </w:r>
      <w:r w:rsidR="000F3051" w:rsidRPr="000F3051">
        <w:t>F-55472GNFQJ-LB-AEN液晶显示器实物图</w:t>
      </w:r>
    </w:p>
    <w:p w:rsidR="002C139B" w:rsidRPr="002C139B" w:rsidRDefault="002C139B" w:rsidP="00013067">
      <w:pPr>
        <w:jc w:val="center"/>
      </w:pPr>
    </w:p>
    <w:p w:rsidR="007526F6" w:rsidRDefault="007526F6"/>
    <w:p w:rsidR="008813F3" w:rsidRDefault="000C00F5">
      <w:r w:rsidRPr="000C00F5">
        <w:t>F-55472GNFQJ-LB-AEN/F-55472GNFQJ-LG-ADN</w:t>
      </w:r>
      <w:r w:rsidR="00585984">
        <w:t>的主要特点：</w:t>
      </w:r>
    </w:p>
    <w:p w:rsidR="008813F3" w:rsidRDefault="00585984">
      <w:r>
        <w:t>• 2.8</w:t>
      </w:r>
      <w:r>
        <w:t>寸液晶显示屏，分辨率为</w:t>
      </w:r>
      <w:r>
        <w:t>128X64</w:t>
      </w:r>
    </w:p>
    <w:p w:rsidR="008813F3" w:rsidRDefault="00585984">
      <w:r>
        <w:t xml:space="preserve">• </w:t>
      </w:r>
      <w:r>
        <w:t>全透液晶屏</w:t>
      </w:r>
    </w:p>
    <w:p w:rsidR="008813F3" w:rsidRDefault="00585984">
      <w:r>
        <w:t xml:space="preserve">• </w:t>
      </w:r>
      <w:r>
        <w:t>操作温度为</w:t>
      </w:r>
      <w:r>
        <w:t>-20</w:t>
      </w:r>
      <w:r>
        <w:t>至</w:t>
      </w:r>
      <w:r>
        <w:t>70</w:t>
      </w:r>
      <w:r>
        <w:t>度，储存温度为</w:t>
      </w:r>
      <w:r>
        <w:t>-30</w:t>
      </w:r>
      <w:r>
        <w:t>至</w:t>
      </w:r>
      <w:r>
        <w:t>80</w:t>
      </w:r>
      <w:r>
        <w:t>度</w:t>
      </w:r>
    </w:p>
    <w:p w:rsidR="008813F3" w:rsidRDefault="00585984">
      <w:r>
        <w:t xml:space="preserve">• </w:t>
      </w:r>
      <w:r w:rsidR="005F01AD" w:rsidRPr="005F01AD">
        <w:rPr>
          <w:rFonts w:hint="eastAsia"/>
        </w:rPr>
        <w:t>具有</w:t>
      </w:r>
      <w:r w:rsidR="005F01AD" w:rsidRPr="005F01AD">
        <w:t>100坎德拉的亮度，对比度为50:1</w:t>
      </w:r>
    </w:p>
    <w:p w:rsidR="008813F3" w:rsidRDefault="008813F3"/>
    <w:p w:rsidR="008813F3" w:rsidRDefault="000C00F5">
      <w:r w:rsidRPr="000C00F5">
        <w:t>F-55472GNFQJ-LB-AEN/F-55472GNFQJ-LG-ADN</w:t>
      </w:r>
      <w:r w:rsidR="00585984">
        <w:t>的典型应用：</w:t>
      </w:r>
    </w:p>
    <w:p w:rsidR="008813F3" w:rsidRDefault="00133B36">
      <w:r>
        <w:rPr>
          <w:rFonts w:hint="eastAsia"/>
        </w:rPr>
        <w:t>嵌入式</w:t>
      </w:r>
      <w:r w:rsidR="00585984">
        <w:t>系统</w:t>
      </w:r>
    </w:p>
    <w:p w:rsidR="008813F3" w:rsidRDefault="00585984">
      <w:r>
        <w:t>智能家居</w:t>
      </w:r>
    </w:p>
    <w:p w:rsidR="008813F3" w:rsidRDefault="00585984">
      <w:r>
        <w:t>监控设备</w:t>
      </w:r>
    </w:p>
    <w:sectPr w:rsidR="008813F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5984" w:rsidRDefault="00585984" w:rsidP="00073650">
      <w:r>
        <w:separator/>
      </w:r>
    </w:p>
  </w:endnote>
  <w:endnote w:type="continuationSeparator" w:id="0">
    <w:p w:rsidR="00585984" w:rsidRDefault="00585984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5984" w:rsidRDefault="00585984" w:rsidP="00073650">
      <w:r>
        <w:separator/>
      </w:r>
    </w:p>
  </w:footnote>
  <w:footnote w:type="continuationSeparator" w:id="0">
    <w:p w:rsidR="00585984" w:rsidRDefault="00585984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C00F5"/>
    <w:rsid w:val="000D5499"/>
    <w:rsid w:val="000D6E02"/>
    <w:rsid w:val="000E75E6"/>
    <w:rsid w:val="000F3051"/>
    <w:rsid w:val="000F5ACD"/>
    <w:rsid w:val="00102DDC"/>
    <w:rsid w:val="00114477"/>
    <w:rsid w:val="0011572F"/>
    <w:rsid w:val="00133B36"/>
    <w:rsid w:val="00141CFB"/>
    <w:rsid w:val="001619BE"/>
    <w:rsid w:val="001B1E6B"/>
    <w:rsid w:val="001C54FF"/>
    <w:rsid w:val="001C7F76"/>
    <w:rsid w:val="00207EC1"/>
    <w:rsid w:val="00277E6F"/>
    <w:rsid w:val="00280BD3"/>
    <w:rsid w:val="002A3B30"/>
    <w:rsid w:val="002C139B"/>
    <w:rsid w:val="002D3458"/>
    <w:rsid w:val="002F507A"/>
    <w:rsid w:val="0034052C"/>
    <w:rsid w:val="00340959"/>
    <w:rsid w:val="0034139B"/>
    <w:rsid w:val="00371F6F"/>
    <w:rsid w:val="00374554"/>
    <w:rsid w:val="00376ACA"/>
    <w:rsid w:val="00405675"/>
    <w:rsid w:val="00407C10"/>
    <w:rsid w:val="00412036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85984"/>
    <w:rsid w:val="005B206B"/>
    <w:rsid w:val="005B6C14"/>
    <w:rsid w:val="005D0B72"/>
    <w:rsid w:val="005D3FAC"/>
    <w:rsid w:val="005D6297"/>
    <w:rsid w:val="005E4657"/>
    <w:rsid w:val="005E75F4"/>
    <w:rsid w:val="005F01AD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836"/>
    <w:rsid w:val="00732C1B"/>
    <w:rsid w:val="007526F6"/>
    <w:rsid w:val="00790E32"/>
    <w:rsid w:val="007A2D48"/>
    <w:rsid w:val="007B0C30"/>
    <w:rsid w:val="007C579F"/>
    <w:rsid w:val="00815266"/>
    <w:rsid w:val="0081648B"/>
    <w:rsid w:val="00842F72"/>
    <w:rsid w:val="0084518B"/>
    <w:rsid w:val="00853A1B"/>
    <w:rsid w:val="00863DA4"/>
    <w:rsid w:val="0087314E"/>
    <w:rsid w:val="008813F3"/>
    <w:rsid w:val="008E4F8E"/>
    <w:rsid w:val="008F05EF"/>
    <w:rsid w:val="008F721D"/>
    <w:rsid w:val="008F7EF0"/>
    <w:rsid w:val="009050BC"/>
    <w:rsid w:val="009173C2"/>
    <w:rsid w:val="0092657F"/>
    <w:rsid w:val="00957E96"/>
    <w:rsid w:val="009841A8"/>
    <w:rsid w:val="009A4FB3"/>
    <w:rsid w:val="009C1901"/>
    <w:rsid w:val="009C6B61"/>
    <w:rsid w:val="009C77E4"/>
    <w:rsid w:val="009D7639"/>
    <w:rsid w:val="009F5F4A"/>
    <w:rsid w:val="009F6329"/>
    <w:rsid w:val="00A1014F"/>
    <w:rsid w:val="00A17359"/>
    <w:rsid w:val="00A52692"/>
    <w:rsid w:val="00A660EF"/>
    <w:rsid w:val="00A70D56"/>
    <w:rsid w:val="00A755E1"/>
    <w:rsid w:val="00A81B1E"/>
    <w:rsid w:val="00AD2585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46164"/>
    <w:rsid w:val="00D6185B"/>
    <w:rsid w:val="00D91749"/>
    <w:rsid w:val="00D9408C"/>
    <w:rsid w:val="00D97439"/>
    <w:rsid w:val="00DB69F6"/>
    <w:rsid w:val="00DC17A8"/>
    <w:rsid w:val="00DD5BA7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18CA64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character" w:styleId="af0">
    <w:name w:val="Unresolved Mention"/>
    <w:basedOn w:val="a0"/>
    <w:uiPriority w:val="99"/>
    <w:semiHidden/>
    <w:unhideWhenUsed/>
    <w:rsid w:val="002F507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191</Words>
  <Characters>1095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Manager/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27</cp:revision>
  <dcterms:created xsi:type="dcterms:W3CDTF">2017-12-07T08:11:00Z</dcterms:created>
  <dcterms:modified xsi:type="dcterms:W3CDTF">2018-01-27T12:11:00Z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