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B607A0">
              <w:rPr>
                <w:rFonts w:cs="等线" w:hint="eastAsia"/>
                <w:kern w:val="0"/>
                <w:sz w:val="20"/>
                <w:szCs w:val="20"/>
              </w:rPr>
              <w:t>面向小型</w:t>
            </w:r>
            <w:r w:rsidR="00B607A0" w:rsidRPr="00B607A0">
              <w:rPr>
                <w:rFonts w:cs="等线" w:hint="eastAsia"/>
                <w:kern w:val="0"/>
                <w:sz w:val="20"/>
                <w:szCs w:val="20"/>
              </w:rPr>
              <w:t>监控指示设备</w:t>
            </w:r>
            <w:r w:rsidR="00B607A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B607A0" w:rsidRPr="00B607A0">
              <w:rPr>
                <w:rFonts w:cs="等线"/>
                <w:kern w:val="0"/>
                <w:sz w:val="20"/>
                <w:szCs w:val="20"/>
              </w:rPr>
              <w:t>5.7寸</w:t>
            </w:r>
            <w:r w:rsidR="00B607A0" w:rsidRPr="00B607A0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B607A0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B607A0" w:rsidRPr="00B607A0">
              <w:rPr>
                <w:rFonts w:cs="等线"/>
                <w:kern w:val="0"/>
                <w:sz w:val="20"/>
                <w:szCs w:val="20"/>
              </w:rPr>
              <w:t>18位 RGB接口设计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607A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607A0">
              <w:rPr>
                <w:kern w:val="0"/>
                <w:sz w:val="20"/>
                <w:szCs w:val="20"/>
              </w:rPr>
              <w:t>T-55265GD057J-LW-ADN是由日本Kyocera(京瓷)公司推出的高性能</w:t>
            </w:r>
            <w:r w:rsidRPr="00B607A0">
              <w:rPr>
                <w:rFonts w:hint="eastAsia"/>
                <w:kern w:val="0"/>
                <w:sz w:val="20"/>
                <w:szCs w:val="20"/>
              </w:rPr>
              <w:t>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607A0">
              <w:rPr>
                <w:rFonts w:hint="eastAsia"/>
                <w:kern w:val="0"/>
                <w:sz w:val="20"/>
                <w:szCs w:val="20"/>
              </w:rPr>
              <w:t>亮度为</w:t>
            </w:r>
            <w:r w:rsidRPr="00B607A0">
              <w:rPr>
                <w:kern w:val="0"/>
                <w:sz w:val="20"/>
                <w:szCs w:val="20"/>
              </w:rPr>
              <w:t>500坎德拉，对比度为350:1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607A0">
              <w:rPr>
                <w:rFonts w:hint="eastAsia"/>
                <w:kern w:val="0"/>
                <w:sz w:val="20"/>
                <w:szCs w:val="20"/>
              </w:rPr>
              <w:t>是一款设计分辨率为</w:t>
            </w:r>
            <w:r w:rsidRPr="00B607A0">
              <w:rPr>
                <w:kern w:val="0"/>
                <w:sz w:val="20"/>
                <w:szCs w:val="20"/>
              </w:rPr>
              <w:t>320X240</w:t>
            </w:r>
            <w:r>
              <w:rPr>
                <w:rFonts w:hint="eastAsia"/>
                <w:kern w:val="0"/>
                <w:sz w:val="20"/>
                <w:szCs w:val="20"/>
              </w:rPr>
              <w:t>的体积小巧的液晶屏。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T-55265GD057J-LW-ADN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http://www.kyocera-display.com/products/partdetail.asp?PartNumber=T-55265GD057J-LW-ADN（部分网络需要VPN才能访问）</w:t>
            </w:r>
          </w:p>
        </w:tc>
      </w:tr>
    </w:tbl>
    <w:p w:rsidR="0067243D" w:rsidRDefault="0067243D" w:rsidP="0067243D">
      <w:r w:rsidRPr="00863DA4">
        <w:t>作为一款LCD液晶显示屏，T-55265GD057J-LW-ADN是由日本Kyocera(京瓷)公司推出的高性能的Thin Film Transistor(薄膜场效应晶体管)。平板化设计，小巧轻薄，节省了大量原材料和使用空间，适用于高密度集成电路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-55265GD057J-LW-ADN是一款设计分辨率为320X240的5.7寸液晶显示屏，是一款全透液晶屏，屏幕背面没有反光镜，靠背光提供光源，因而在弱光、无光条件下表现良好。采用LED背光，无汞环保，符合欧盟成员国销售标准，是一款绿色液晶显示器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采用</w:t>
      </w:r>
      <w:r w:rsidR="006901EF" w:rsidRPr="006901EF">
        <w:t>18位 RGB接口设计</w:t>
      </w:r>
      <w:r>
        <w:t>，此款产品的亮度为500坎德拉，对比度为350:1。操作温度为-20至70度，储存温度为-30至80度，应避免在低于此参考温度的低温环境中贮存和使用，以免出现性能不可逆转的晶析现象。此产品适用于工业化的小型应用，体积参数为144.0mm(W) X 104.6mm(H) X 13.5mm(D)，净重255克。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6901EF">
        <w:rPr>
          <w:rFonts w:hint="eastAsia"/>
        </w:rPr>
        <w:t>通用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A65A2E" w:rsidRDefault="00E02F8F">
      <w:r>
        <w:t>T-55265GD057J-LW-ADN</w:t>
      </w:r>
      <w:r>
        <w:t>的主要特点：</w:t>
      </w:r>
    </w:p>
    <w:p w:rsidR="00A65A2E" w:rsidRDefault="00E02F8F">
      <w:r>
        <w:t>• LED</w:t>
      </w:r>
      <w:r w:rsidR="006901EF">
        <w:rPr>
          <w:rFonts w:hint="eastAsia"/>
        </w:rPr>
        <w:t>背光</w:t>
      </w:r>
    </w:p>
    <w:p w:rsidR="00A65A2E" w:rsidRDefault="00E02F8F">
      <w:r>
        <w:t xml:space="preserve">• </w:t>
      </w:r>
      <w:r w:rsidR="006901EF">
        <w:rPr>
          <w:rFonts w:hint="eastAsia"/>
        </w:rPr>
        <w:t>标准</w:t>
      </w:r>
      <w:r>
        <w:t>18</w:t>
      </w:r>
      <w:r w:rsidR="006901EF">
        <w:rPr>
          <w:rFonts w:hint="eastAsia"/>
        </w:rPr>
        <w:t>位</w:t>
      </w:r>
      <w:r>
        <w:t xml:space="preserve"> RGB</w:t>
      </w:r>
      <w:r w:rsidR="006901EF">
        <w:rPr>
          <w:rFonts w:hint="eastAsia"/>
        </w:rPr>
        <w:t>接口设计</w:t>
      </w:r>
    </w:p>
    <w:p w:rsidR="00A65A2E" w:rsidRDefault="00E02F8F">
      <w:r>
        <w:t>• 5.7</w:t>
      </w:r>
      <w:r>
        <w:t>寸液晶显示屏，分辨率为</w:t>
      </w:r>
      <w:r>
        <w:t>320X240</w:t>
      </w:r>
    </w:p>
    <w:p w:rsidR="00A65A2E" w:rsidRDefault="00E02F8F">
      <w:r>
        <w:t xml:space="preserve">• </w:t>
      </w:r>
      <w:r>
        <w:t>全透液晶屏</w:t>
      </w:r>
    </w:p>
    <w:p w:rsidR="00A65A2E" w:rsidRDefault="00E02F8F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A65A2E" w:rsidRDefault="00A65A2E"/>
    <w:p w:rsidR="00A65A2E" w:rsidRDefault="00E02F8F">
      <w:r>
        <w:t>T-55265GD057J-LW-ADN</w:t>
      </w:r>
      <w:r>
        <w:t>的典型应用：</w:t>
      </w:r>
    </w:p>
    <w:p w:rsidR="00A65A2E" w:rsidRDefault="00E02F8F">
      <w:r>
        <w:t>户外仪表</w:t>
      </w:r>
    </w:p>
    <w:p w:rsidR="00A65A2E" w:rsidRDefault="00E02F8F">
      <w:r>
        <w:lastRenderedPageBreak/>
        <w:t>智能仪表</w:t>
      </w:r>
    </w:p>
    <w:p w:rsidR="00A65A2E" w:rsidRDefault="00E02F8F">
      <w:r>
        <w:t>监控</w:t>
      </w:r>
      <w:r w:rsidR="00B607A0">
        <w:rPr>
          <w:rFonts w:hint="eastAsia"/>
        </w:rPr>
        <w:t>指示</w:t>
      </w:r>
      <w:r>
        <w:t>设备</w:t>
      </w:r>
    </w:p>
    <w:sectPr w:rsidR="00A65A2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F8F" w:rsidRDefault="00E02F8F" w:rsidP="00073650">
      <w:r>
        <w:separator/>
      </w:r>
    </w:p>
  </w:endnote>
  <w:endnote w:type="continuationSeparator" w:id="0">
    <w:p w:rsidR="00E02F8F" w:rsidRDefault="00E02F8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F8F" w:rsidRDefault="00E02F8F" w:rsidP="00073650">
      <w:r>
        <w:separator/>
      </w:r>
    </w:p>
  </w:footnote>
  <w:footnote w:type="continuationSeparator" w:id="0">
    <w:p w:rsidR="00E02F8F" w:rsidRDefault="00E02F8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01EF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5A2E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7A0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DC5706"/>
    <w:rsid w:val="00E02F8F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4C5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166</Words>
  <Characters>948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2018-01-27T01:10:00Z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