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2654A3">
              <w:rPr>
                <w:rFonts w:cs="等线" w:hint="eastAsia"/>
                <w:kern w:val="0"/>
                <w:sz w:val="20"/>
                <w:szCs w:val="20"/>
              </w:rPr>
              <w:t>一款面向户外显示设备的全透液晶屏，宽视角设计，提供1</w:t>
            </w:r>
            <w:r w:rsidR="002654A3">
              <w:rPr>
                <w:rFonts w:cs="等线"/>
                <w:kern w:val="0"/>
                <w:sz w:val="20"/>
                <w:szCs w:val="20"/>
              </w:rPr>
              <w:t>200</w:t>
            </w:r>
            <w:r w:rsidR="002654A3" w:rsidRPr="002654A3">
              <w:rPr>
                <w:rFonts w:cs="等线" w:hint="eastAsia"/>
                <w:kern w:val="0"/>
                <w:sz w:val="20"/>
                <w:szCs w:val="20"/>
              </w:rPr>
              <w:t>坎德拉</w:t>
            </w:r>
            <w:r w:rsidR="002654A3">
              <w:rPr>
                <w:rFonts w:cs="等线" w:hint="eastAsia"/>
                <w:kern w:val="0"/>
                <w:sz w:val="20"/>
                <w:szCs w:val="20"/>
              </w:rPr>
              <w:t>的超高亮度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2654A3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2654A3">
              <w:rPr>
                <w:kern w:val="0"/>
                <w:sz w:val="20"/>
                <w:szCs w:val="20"/>
              </w:rPr>
              <w:t>Kyocera(京瓷)公司开发了一款</w:t>
            </w:r>
            <w:r w:rsidRPr="002654A3">
              <w:rPr>
                <w:rFonts w:hint="eastAsia"/>
                <w:kern w:val="0"/>
                <w:sz w:val="20"/>
                <w:szCs w:val="20"/>
              </w:rPr>
              <w:t>型号为</w:t>
            </w:r>
            <w:r w:rsidRPr="002654A3">
              <w:rPr>
                <w:kern w:val="0"/>
                <w:sz w:val="20"/>
                <w:szCs w:val="20"/>
              </w:rPr>
              <w:t>TCG121XGLPBPNN-AN40</w:t>
            </w:r>
            <w:r>
              <w:rPr>
                <w:rFonts w:hint="eastAsia"/>
                <w:kern w:val="0"/>
                <w:sz w:val="20"/>
                <w:szCs w:val="20"/>
              </w:rPr>
              <w:t>的液晶显示器，</w:t>
            </w:r>
            <w:r w:rsidRPr="002654A3">
              <w:rPr>
                <w:rFonts w:hint="eastAsia"/>
                <w:kern w:val="0"/>
                <w:sz w:val="20"/>
                <w:szCs w:val="20"/>
              </w:rPr>
              <w:t>内置</w:t>
            </w:r>
            <w:r w:rsidRPr="002654A3">
              <w:rPr>
                <w:kern w:val="0"/>
                <w:sz w:val="20"/>
                <w:szCs w:val="20"/>
              </w:rPr>
              <w:t>LED驱动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2654A3">
              <w:rPr>
                <w:rFonts w:hint="eastAsia"/>
                <w:kern w:val="0"/>
                <w:sz w:val="20"/>
                <w:szCs w:val="20"/>
              </w:rPr>
              <w:t>具有</w:t>
            </w:r>
            <w:r w:rsidRPr="002654A3">
              <w:rPr>
                <w:kern w:val="0"/>
                <w:sz w:val="20"/>
                <w:szCs w:val="20"/>
              </w:rPr>
              <w:t>750:1的对比度</w:t>
            </w:r>
            <w:r>
              <w:rPr>
                <w:rFonts w:hint="eastAsia"/>
                <w:kern w:val="0"/>
                <w:sz w:val="20"/>
                <w:szCs w:val="20"/>
              </w:rPr>
              <w:t>与</w:t>
            </w:r>
            <w:r w:rsidRPr="002654A3">
              <w:rPr>
                <w:kern w:val="0"/>
                <w:sz w:val="20"/>
                <w:szCs w:val="20"/>
              </w:rPr>
              <w:t>1024X768</w:t>
            </w:r>
            <w:r>
              <w:rPr>
                <w:rFonts w:hint="eastAsia"/>
                <w:kern w:val="0"/>
                <w:sz w:val="20"/>
                <w:szCs w:val="20"/>
              </w:rPr>
              <w:t>的高分辨率</w:t>
            </w:r>
            <w:r w:rsidRPr="002654A3">
              <w:rPr>
                <w:rFonts w:hint="eastAsia"/>
                <w:kern w:val="0"/>
                <w:sz w:val="20"/>
                <w:szCs w:val="20"/>
              </w:rPr>
              <w:t>，耐低温</w:t>
            </w:r>
            <w:r w:rsidRPr="002654A3">
              <w:rPr>
                <w:kern w:val="0"/>
                <w:sz w:val="20"/>
                <w:szCs w:val="20"/>
              </w:rPr>
              <w:t>。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Kyocera(京瓷)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显示屏，液晶显示屏，薄膜晶体管，液晶显示模块，TFT， Thin Film Transistor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TCG121XGLPBPNN-AN40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温度，对比度，亮度，分辨率</w:t>
            </w:r>
            <w:r w:rsidR="000F5C4F">
              <w:rPr>
                <w:rFonts w:cs="等线" w:hint="eastAsia"/>
                <w:kern w:val="0"/>
                <w:sz w:val="20"/>
                <w:szCs w:val="20"/>
              </w:rPr>
              <w:t>，耐低温，</w:t>
            </w:r>
            <w:r w:rsidR="000F5C4F" w:rsidRPr="000F5C4F">
              <w:rPr>
                <w:rFonts w:cs="等线" w:hint="eastAsia"/>
                <w:kern w:val="0"/>
                <w:sz w:val="20"/>
                <w:szCs w:val="20"/>
              </w:rPr>
              <w:t>内置</w:t>
            </w:r>
            <w:r w:rsidR="000F5C4F" w:rsidRPr="000F5C4F">
              <w:rPr>
                <w:rFonts w:cs="等线"/>
                <w:kern w:val="0"/>
                <w:sz w:val="20"/>
                <w:szCs w:val="20"/>
              </w:rPr>
              <w:t>LED驱动</w:t>
            </w:r>
            <w:r w:rsidR="000F5C4F">
              <w:rPr>
                <w:rFonts w:cs="等线" w:hint="eastAsia"/>
                <w:kern w:val="0"/>
                <w:sz w:val="20"/>
                <w:szCs w:val="20"/>
              </w:rPr>
              <w:t>，宽视角</w:t>
            </w:r>
            <w:bookmarkStart w:id="0" w:name="_GoBack"/>
            <w:bookmarkEnd w:id="0"/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http://www.kyocera-display.com/products/partdetail.asp?PartNumber=TCG121XGLPBPNN-AN40（部分网络需要VPN才能访问）</w:t>
            </w:r>
          </w:p>
        </w:tc>
      </w:tr>
    </w:tbl>
    <w:p w:rsidR="0067243D" w:rsidRDefault="0067243D" w:rsidP="0067243D">
      <w:r w:rsidRPr="00863DA4">
        <w:t>Kyocera(京瓷)公司开发了一款面向工业应用的Thin Film Transistor(薄膜场效应晶体管)，型号为TCG121XGLPBPNN-AN40，主要应用于LCD液晶显示屏。该款液晶显示器制造技术的自动化程度高，大规模工业化生产特性好。此外，由于采用低压直流供电电压，使用上非常安全。无论老人或者小孩都可以安全使用而不会引起安全隐患。</w:t>
      </w:r>
    </w:p>
    <w:p w:rsidR="004536C4" w:rsidRDefault="004536C4" w:rsidP="00412036"/>
    <w:p w:rsidR="00DB69F6" w:rsidRDefault="0067243D" w:rsidP="00412036">
      <w:r>
        <w:t>TCG121XGLPBPNN-AN40设计分辨率为1024X768，是一款12.1寸的液晶显示屏，是一款全透液晶屏，屏幕背面没有反光镜，靠背光提供光源，因而在弱光、无光条件下表现良好。采用LED背光，无汞环保，符合欧盟成员国销售标准，是一款绿色液晶显示器。使用寿命长（将近10年），因而工业产品开发时无须考虑使用过程中显示设备频繁更换的问题。</w:t>
      </w:r>
    </w:p>
    <w:p w:rsidR="004536C4" w:rsidRDefault="004536C4" w:rsidP="00412036"/>
    <w:p w:rsidR="00DB69F6" w:rsidRDefault="0067243D" w:rsidP="00412036">
      <w:r>
        <w:t>该款液晶屏采用LVDS接口，亮度为1200坎德拉，具有750:1的对比度。LVDS接口具有低功耗、低误码率、低串扰和低辐射等特点，同时信号完整性、低抖动及共模特性上都有很好的表现。操作温度为-30至80度，储存温度为-30至80度，为避免晶析现象，请尽量不要在低于此参考温度的环境下贮存和使用。此产品适用于工业化的小型应用，体积参数为260.5mm(W) X 203mm(H) X 10.2mm(D)，净重555克。</w:t>
      </w:r>
    </w:p>
    <w:p w:rsidR="00464396" w:rsidRDefault="00464396" w:rsidP="00D46164"/>
    <w:p w:rsidR="00013067" w:rsidRDefault="00013067" w:rsidP="00013067">
      <w:pPr>
        <w:jc w:val="center"/>
      </w:pPr>
    </w:p>
    <w:p w:rsidR="00013067" w:rsidRDefault="00443DDE" w:rsidP="00013067">
      <w:pPr>
        <w:jc w:val="center"/>
      </w:pPr>
      <w:r>
        <w:rPr>
          <w:rFonts w:hint="eastAsia"/>
        </w:rPr>
        <w:t>图1：</w:t>
      </w:r>
      <w:r w:rsidR="00A52692">
        <w:rPr>
          <w:rFonts w:hint="eastAsia"/>
        </w:rPr>
        <w:t>液晶显示器实物图</w:t>
      </w:r>
    </w:p>
    <w:p w:rsidR="002C139B" w:rsidRDefault="002C139B" w:rsidP="002C139B">
      <w:pPr>
        <w:jc w:val="center"/>
      </w:pPr>
    </w:p>
    <w:p w:rsidR="002D3458" w:rsidRPr="002D3458" w:rsidRDefault="002D3458" w:rsidP="002C139B">
      <w:pPr>
        <w:jc w:val="center"/>
      </w:pPr>
    </w:p>
    <w:p w:rsidR="002C139B" w:rsidRDefault="002C139B" w:rsidP="002C139B">
      <w:pPr>
        <w:jc w:val="center"/>
      </w:pPr>
      <w:r>
        <w:rPr>
          <w:rFonts w:hint="eastAsia"/>
        </w:rPr>
        <w:t>图2：液晶显示器</w:t>
      </w:r>
      <w:r w:rsidR="00D05BD4">
        <w:rPr>
          <w:rFonts w:hint="eastAsia"/>
        </w:rPr>
        <w:t>通用</w:t>
      </w:r>
      <w:r>
        <w:rPr>
          <w:rFonts w:hint="eastAsia"/>
        </w:rPr>
        <w:t>特性表</w:t>
      </w:r>
    </w:p>
    <w:p w:rsidR="002C139B" w:rsidRPr="002C139B" w:rsidRDefault="002C139B" w:rsidP="00013067">
      <w:pPr>
        <w:jc w:val="center"/>
      </w:pPr>
    </w:p>
    <w:p w:rsidR="007526F6" w:rsidRDefault="007526F6"/>
    <w:p w:rsidR="009B34D1" w:rsidRDefault="00767841">
      <w:r>
        <w:t>TCG121XGLPBPNN-AN40</w:t>
      </w:r>
      <w:r>
        <w:t>的主要特点：</w:t>
      </w:r>
    </w:p>
    <w:p w:rsidR="009B34D1" w:rsidRDefault="00767841">
      <w:r>
        <w:t xml:space="preserve">• </w:t>
      </w:r>
      <w:r w:rsidR="00D05BD4">
        <w:rPr>
          <w:rFonts w:hint="eastAsia"/>
        </w:rPr>
        <w:t>宽视角设计，四个方向视角分别为</w:t>
      </w:r>
      <w:r>
        <w:t>85/85/85/85</w:t>
      </w:r>
      <w:r w:rsidR="00D05BD4">
        <w:rPr>
          <w:rFonts w:hint="eastAsia"/>
        </w:rPr>
        <w:t>度</w:t>
      </w:r>
    </w:p>
    <w:p w:rsidR="00D05BD4" w:rsidRDefault="00767841">
      <w:r>
        <w:t xml:space="preserve">• </w:t>
      </w:r>
      <w:r w:rsidR="00D05BD4" w:rsidRPr="00D05BD4">
        <w:t>1200坎德拉</w:t>
      </w:r>
      <w:r w:rsidR="00D05BD4">
        <w:rPr>
          <w:rFonts w:hint="eastAsia"/>
        </w:rPr>
        <w:t>超高亮度适用于户外应用</w:t>
      </w:r>
    </w:p>
    <w:p w:rsidR="009B34D1" w:rsidRDefault="00767841">
      <w:r>
        <w:t>• 12.1</w:t>
      </w:r>
      <w:r>
        <w:t>寸液晶显示屏，分辨率为</w:t>
      </w:r>
      <w:r>
        <w:t>1024X768</w:t>
      </w:r>
    </w:p>
    <w:p w:rsidR="009B34D1" w:rsidRDefault="00767841">
      <w:r>
        <w:t xml:space="preserve">• </w:t>
      </w:r>
      <w:r>
        <w:t>全透液晶屏</w:t>
      </w:r>
    </w:p>
    <w:p w:rsidR="009B34D1" w:rsidRDefault="00767841">
      <w:r>
        <w:t xml:space="preserve">• </w:t>
      </w:r>
      <w:r>
        <w:t>操作温度为</w:t>
      </w:r>
      <w:r>
        <w:t>-30</w:t>
      </w:r>
      <w:r>
        <w:t>至</w:t>
      </w:r>
      <w:r>
        <w:t>80</w:t>
      </w:r>
      <w:r>
        <w:t>度，储存温度为</w:t>
      </w:r>
      <w:r>
        <w:t>-30</w:t>
      </w:r>
      <w:r>
        <w:t>至</w:t>
      </w:r>
      <w:r>
        <w:t>80</w:t>
      </w:r>
      <w:r>
        <w:t>度</w:t>
      </w:r>
      <w:r w:rsidR="002654A3">
        <w:rPr>
          <w:rFonts w:hint="eastAsia"/>
        </w:rPr>
        <w:t>，耐低温</w:t>
      </w:r>
    </w:p>
    <w:p w:rsidR="009B34D1" w:rsidRDefault="00767841">
      <w:r>
        <w:t xml:space="preserve">• </w:t>
      </w:r>
      <w:r w:rsidR="00D05BD4">
        <w:rPr>
          <w:rFonts w:hint="eastAsia"/>
        </w:rPr>
        <w:t>内置LED驱动</w:t>
      </w:r>
    </w:p>
    <w:p w:rsidR="009B34D1" w:rsidRDefault="009B34D1"/>
    <w:p w:rsidR="009B34D1" w:rsidRDefault="00767841">
      <w:r>
        <w:t>TCG121XGLPBPNN-AN40</w:t>
      </w:r>
      <w:r>
        <w:t>的典型应用：</w:t>
      </w:r>
    </w:p>
    <w:p w:rsidR="009B34D1" w:rsidRDefault="00767841">
      <w:r>
        <w:t>交通信息显示</w:t>
      </w:r>
    </w:p>
    <w:p w:rsidR="009B34D1" w:rsidRDefault="00D05BD4">
      <w:r>
        <w:rPr>
          <w:rFonts w:hint="eastAsia"/>
        </w:rPr>
        <w:t>户外仪表</w:t>
      </w:r>
    </w:p>
    <w:p w:rsidR="009B34D1" w:rsidRDefault="00767841">
      <w:r>
        <w:t>机载显示器</w:t>
      </w:r>
    </w:p>
    <w:sectPr w:rsidR="009B34D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7841" w:rsidRDefault="00767841" w:rsidP="00073650">
      <w:r>
        <w:separator/>
      </w:r>
    </w:p>
  </w:endnote>
  <w:endnote w:type="continuationSeparator" w:id="0">
    <w:p w:rsidR="00767841" w:rsidRDefault="00767841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7841" w:rsidRDefault="00767841" w:rsidP="00073650">
      <w:r>
        <w:separator/>
      </w:r>
    </w:p>
  </w:footnote>
  <w:footnote w:type="continuationSeparator" w:id="0">
    <w:p w:rsidR="00767841" w:rsidRDefault="00767841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5499"/>
    <w:rsid w:val="000D6E02"/>
    <w:rsid w:val="000E75E6"/>
    <w:rsid w:val="000F5ACD"/>
    <w:rsid w:val="000F5C4F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654A3"/>
    <w:rsid w:val="00277E6F"/>
    <w:rsid w:val="00280BD3"/>
    <w:rsid w:val="002A3B30"/>
    <w:rsid w:val="002C139B"/>
    <w:rsid w:val="002D3458"/>
    <w:rsid w:val="0034052C"/>
    <w:rsid w:val="00340959"/>
    <w:rsid w:val="0034139B"/>
    <w:rsid w:val="00371F6F"/>
    <w:rsid w:val="00374554"/>
    <w:rsid w:val="00376ACA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D6297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836"/>
    <w:rsid w:val="00732C1B"/>
    <w:rsid w:val="007526F6"/>
    <w:rsid w:val="00767841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57E96"/>
    <w:rsid w:val="009841A8"/>
    <w:rsid w:val="009A4FB3"/>
    <w:rsid w:val="009B34D1"/>
    <w:rsid w:val="009C1901"/>
    <w:rsid w:val="009C6B61"/>
    <w:rsid w:val="009C77E4"/>
    <w:rsid w:val="009D7639"/>
    <w:rsid w:val="009F5F4A"/>
    <w:rsid w:val="009F6329"/>
    <w:rsid w:val="00A1014F"/>
    <w:rsid w:val="00A17359"/>
    <w:rsid w:val="00A52692"/>
    <w:rsid w:val="00A660EF"/>
    <w:rsid w:val="00A70D56"/>
    <w:rsid w:val="00A755E1"/>
    <w:rsid w:val="00A81B1E"/>
    <w:rsid w:val="00AD2585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05BD4"/>
    <w:rsid w:val="00D36C8B"/>
    <w:rsid w:val="00D46164"/>
    <w:rsid w:val="00D6185B"/>
    <w:rsid w:val="00D91749"/>
    <w:rsid w:val="00D9408C"/>
    <w:rsid w:val="00D97439"/>
    <w:rsid w:val="00DB69F6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756DD9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179</Words>
  <Characters>1023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25</cp:revision>
  <dcterms:created xsi:type="dcterms:W3CDTF">2017-12-07T08:11:00Z</dcterms:created>
  <dcterms:modified xsi:type="dcterms:W3CDTF">2018-01-27T08:40:00Z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