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6716E0">
              <w:rPr>
                <w:rFonts w:cs="等线" w:hint="eastAsia"/>
                <w:kern w:val="0"/>
                <w:sz w:val="20"/>
                <w:szCs w:val="20"/>
              </w:rPr>
              <w:t>长宽比大于8，一款适用于</w:t>
            </w:r>
            <w:r w:rsidR="006716E0" w:rsidRPr="006716E0">
              <w:rPr>
                <w:rFonts w:cs="等线" w:hint="eastAsia"/>
                <w:kern w:val="0"/>
                <w:sz w:val="20"/>
                <w:szCs w:val="20"/>
              </w:rPr>
              <w:t>动态信息显示系统</w:t>
            </w:r>
            <w:r w:rsidR="006716E0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6716E0" w:rsidRPr="006716E0">
              <w:rPr>
                <w:rFonts w:cs="等线"/>
                <w:kern w:val="0"/>
                <w:sz w:val="20"/>
                <w:szCs w:val="20"/>
              </w:rPr>
              <w:t>800:1</w:t>
            </w:r>
            <w:r w:rsidR="006716E0">
              <w:rPr>
                <w:rFonts w:cs="等线" w:hint="eastAsia"/>
                <w:kern w:val="0"/>
                <w:sz w:val="20"/>
                <w:szCs w:val="20"/>
              </w:rPr>
              <w:t>高对比度的液晶显示屏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6716E0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6716E0">
              <w:rPr>
                <w:rFonts w:hint="eastAsia"/>
                <w:kern w:val="0"/>
                <w:sz w:val="20"/>
                <w:szCs w:val="20"/>
              </w:rPr>
              <w:t>日本</w:t>
            </w:r>
            <w:r w:rsidRPr="006716E0">
              <w:rPr>
                <w:kern w:val="0"/>
                <w:sz w:val="20"/>
                <w:szCs w:val="20"/>
              </w:rPr>
              <w:t>Kyocera(京瓷)公司推出了</w:t>
            </w:r>
            <w:r w:rsidRPr="006716E0">
              <w:rPr>
                <w:rFonts w:hint="eastAsia"/>
                <w:kern w:val="0"/>
                <w:sz w:val="20"/>
                <w:szCs w:val="20"/>
              </w:rPr>
              <w:t>型号为</w:t>
            </w:r>
            <w:r w:rsidRPr="006716E0">
              <w:rPr>
                <w:kern w:val="0"/>
                <w:sz w:val="20"/>
                <w:szCs w:val="20"/>
              </w:rPr>
              <w:t>TCG066AALPAANN-GN00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 w:rsidRPr="006716E0">
              <w:rPr>
                <w:rFonts w:hint="eastAsia"/>
                <w:kern w:val="0"/>
                <w:sz w:val="20"/>
                <w:szCs w:val="20"/>
              </w:rPr>
              <w:t>全透液晶屏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6716E0">
              <w:rPr>
                <w:rFonts w:hint="eastAsia"/>
                <w:kern w:val="0"/>
                <w:sz w:val="20"/>
                <w:szCs w:val="20"/>
              </w:rPr>
              <w:t>分辨率为</w:t>
            </w:r>
            <w:r w:rsidRPr="006716E0">
              <w:rPr>
                <w:kern w:val="0"/>
                <w:sz w:val="20"/>
                <w:szCs w:val="20"/>
              </w:rPr>
              <w:t>92X800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6716E0">
              <w:rPr>
                <w:rFonts w:hint="eastAsia"/>
                <w:kern w:val="0"/>
                <w:sz w:val="20"/>
                <w:szCs w:val="20"/>
              </w:rPr>
              <w:t>操作温度为</w:t>
            </w:r>
            <w:r w:rsidRPr="006716E0">
              <w:rPr>
                <w:kern w:val="0"/>
                <w:sz w:val="20"/>
                <w:szCs w:val="20"/>
              </w:rPr>
              <w:t>-20至70度，储存温度为-30至80度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6716E0">
              <w:rPr>
                <w:kern w:val="0"/>
                <w:sz w:val="20"/>
                <w:szCs w:val="20"/>
              </w:rPr>
              <w:t>CMOS接口</w:t>
            </w:r>
            <w:r>
              <w:rPr>
                <w:rFonts w:hint="eastAsia"/>
                <w:kern w:val="0"/>
                <w:sz w:val="20"/>
                <w:szCs w:val="20"/>
              </w:rPr>
              <w:t>设计。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TCG066AALPAANN-GN00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  <w:r w:rsidR="006716E0">
              <w:rPr>
                <w:rFonts w:cs="等线" w:hint="eastAsia"/>
                <w:kern w:val="0"/>
                <w:sz w:val="20"/>
                <w:szCs w:val="20"/>
              </w:rPr>
              <w:t>，长宽比</w:t>
            </w:r>
            <w:bookmarkStart w:id="0" w:name="_GoBack"/>
            <w:bookmarkEnd w:id="0"/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http://www.kyocera-display.com/products/partdetail.asp?PartNumber=TCG066AALPAANN-GN00（部分网络需要VPN才能访问）</w:t>
            </w:r>
          </w:p>
        </w:tc>
      </w:tr>
    </w:tbl>
    <w:p w:rsidR="0067243D" w:rsidRDefault="0067243D" w:rsidP="0067243D">
      <w:r w:rsidRPr="00863DA4">
        <w:t>日本Kyocera(京瓷)公司推出了主要针对工业化集成应用的LCD液晶显示屏，型号为TCG066AALPAANN-GN00。平板化设计，小巧轻薄，节省了大量原材料和使用空间，适用于高密度集成电路。采用低压直流供电电压，安全系数较高，低功耗特性又进一步降低了电器件自燃的安全隐患。</w:t>
      </w:r>
    </w:p>
    <w:p w:rsidR="004536C4" w:rsidRDefault="004536C4" w:rsidP="00412036"/>
    <w:p w:rsidR="00DB69F6" w:rsidRDefault="0067243D" w:rsidP="00412036">
      <w:r>
        <w:t>TCG066AALPAANN-GN00设计分辨率为92X800，是一款6.6寸的液晶显示屏，是一款全透液晶屏，屏幕背面没有反光镜，靠背光提供光源，因而在弱光、无光条件下表现良好。采用LED背光，画面稳定不闪烁，显示效果好，能够增进图像显示的色彩表现。使用寿命长，即使每天24小时不停工作，其寿命都差不多将近10年，是传统显示屏的好几倍。</w:t>
      </w:r>
    </w:p>
    <w:p w:rsidR="004536C4" w:rsidRDefault="004536C4" w:rsidP="00412036"/>
    <w:p w:rsidR="00DB69F6" w:rsidRDefault="0067243D" w:rsidP="00412036">
      <w:r>
        <w:lastRenderedPageBreak/>
        <w:t>它采用CMOS接口，能够提供400坎德拉的亮度，具有800:1的对比度。CMOS设计具有输入阻抗较高，输出阻抗较低的特性，同时集成度高、功耗小、速度快、成本低，便于工业化安装与维护。它的操作温度为-20至70度，储存温度设计为-30至80度，为避免晶析现象，请于此参考温度下使用。此外，该产品的具体尺寸为27.75mm(W) X 196.9mm(H) X 6.3mm(D)。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275887">
        <w:rPr>
          <w:rFonts w:hint="eastAsia"/>
        </w:rPr>
        <w:t>通用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187BA3" w:rsidRDefault="00DA32F4">
      <w:r>
        <w:t>TCG066AALPAANN-GN00</w:t>
      </w:r>
      <w:r>
        <w:t>的主要特点：</w:t>
      </w:r>
    </w:p>
    <w:p w:rsidR="00187BA3" w:rsidRDefault="00DA32F4">
      <w:r>
        <w:t>• 6.6</w:t>
      </w:r>
      <w:r>
        <w:t>寸液晶显示屏，分辨率为</w:t>
      </w:r>
      <w:r>
        <w:t>92X800</w:t>
      </w:r>
    </w:p>
    <w:p w:rsidR="00187BA3" w:rsidRDefault="00DA32F4">
      <w:r>
        <w:t xml:space="preserve">• </w:t>
      </w:r>
      <w:r>
        <w:t>全透液晶屏</w:t>
      </w:r>
    </w:p>
    <w:p w:rsidR="00187BA3" w:rsidRDefault="00DA32F4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187BA3" w:rsidRDefault="00DA32F4">
      <w:r>
        <w:t xml:space="preserve">• </w:t>
      </w:r>
      <w:r w:rsidR="006716E0" w:rsidRPr="006716E0">
        <w:t>CMOS接口</w:t>
      </w:r>
      <w:r w:rsidR="006716E0">
        <w:rPr>
          <w:rFonts w:hint="eastAsia"/>
        </w:rPr>
        <w:t>设计，</w:t>
      </w:r>
      <w:r w:rsidR="006716E0" w:rsidRPr="006716E0">
        <w:rPr>
          <w:rFonts w:hint="eastAsia"/>
        </w:rPr>
        <w:t>具有输入阻抗较高，输出阻抗较低的特性</w:t>
      </w:r>
    </w:p>
    <w:p w:rsidR="00187BA3" w:rsidRDefault="00DA32F4">
      <w:r>
        <w:t xml:space="preserve">• </w:t>
      </w:r>
      <w:r w:rsidR="006716E0" w:rsidRPr="006716E0">
        <w:rPr>
          <w:rFonts w:hint="eastAsia"/>
        </w:rPr>
        <w:t>提供</w:t>
      </w:r>
      <w:r w:rsidR="006716E0" w:rsidRPr="006716E0">
        <w:t>400坎德拉的亮度，具有800:1的对比度</w:t>
      </w:r>
    </w:p>
    <w:p w:rsidR="00187BA3" w:rsidRDefault="00187BA3"/>
    <w:p w:rsidR="00187BA3" w:rsidRDefault="00DA32F4">
      <w:r>
        <w:t>TCG066AALPAANN-GN00</w:t>
      </w:r>
      <w:r>
        <w:t>的典型应用：</w:t>
      </w:r>
    </w:p>
    <w:p w:rsidR="00187BA3" w:rsidRDefault="00DA32F4">
      <w:r>
        <w:lastRenderedPageBreak/>
        <w:t>旅客引导信息显示设备</w:t>
      </w:r>
    </w:p>
    <w:p w:rsidR="00187BA3" w:rsidRDefault="00DA32F4">
      <w:r>
        <w:t>动态信息显示系统</w:t>
      </w:r>
    </w:p>
    <w:p w:rsidR="00187BA3" w:rsidRDefault="00DA32F4">
      <w:r>
        <w:t>便携智能设备</w:t>
      </w:r>
    </w:p>
    <w:sectPr w:rsidR="00187BA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2F4" w:rsidRDefault="00DA32F4" w:rsidP="00073650">
      <w:r>
        <w:separator/>
      </w:r>
    </w:p>
  </w:endnote>
  <w:endnote w:type="continuationSeparator" w:id="0">
    <w:p w:rsidR="00DA32F4" w:rsidRDefault="00DA32F4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2F4" w:rsidRDefault="00DA32F4" w:rsidP="00073650">
      <w:r>
        <w:separator/>
      </w:r>
    </w:p>
  </w:footnote>
  <w:footnote w:type="continuationSeparator" w:id="0">
    <w:p w:rsidR="00DA32F4" w:rsidRDefault="00DA32F4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87BA3"/>
    <w:rsid w:val="001B1E6B"/>
    <w:rsid w:val="001C54FF"/>
    <w:rsid w:val="001C7F76"/>
    <w:rsid w:val="00207EC1"/>
    <w:rsid w:val="00275887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16E0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A32F4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16FE9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170</Words>
  <Characters>972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2018-01-28T05:30:00Z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