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【产品】1024X768</w:t>
            </w:r>
            <w:r w:rsidR="005B479A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分辨率</w:t>
            </w:r>
            <w:r w:rsidR="005B479A">
              <w:rPr>
                <w:rFonts w:cs="等线" w:hint="eastAsia"/>
                <w:kern w:val="0"/>
                <w:sz w:val="20"/>
                <w:szCs w:val="20"/>
              </w:rPr>
              <w:t>，宽视角设计，一款面向户外仪表应用的全透液晶屏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5B479A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B479A">
              <w:rPr>
                <w:kern w:val="0"/>
                <w:sz w:val="20"/>
                <w:szCs w:val="20"/>
              </w:rPr>
              <w:t>TCG121XGLPAPNN-AN20是由日本Kyocera(京瓷)公司推出的高性能</w:t>
            </w:r>
            <w:r w:rsidRPr="005B479A">
              <w:rPr>
                <w:rFonts w:hint="eastAsia"/>
                <w:kern w:val="0"/>
                <w:sz w:val="20"/>
                <w:szCs w:val="20"/>
              </w:rPr>
              <w:t>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5B479A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5B479A">
              <w:rPr>
                <w:kern w:val="0"/>
                <w:sz w:val="20"/>
                <w:szCs w:val="20"/>
              </w:rPr>
              <w:t>1024X768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5B479A">
              <w:rPr>
                <w:rFonts w:hint="eastAsia"/>
                <w:kern w:val="0"/>
                <w:sz w:val="20"/>
                <w:szCs w:val="20"/>
              </w:rPr>
              <w:t>四个方向视角均为</w:t>
            </w:r>
            <w:r w:rsidRPr="005B479A">
              <w:rPr>
                <w:kern w:val="0"/>
                <w:sz w:val="20"/>
                <w:szCs w:val="20"/>
              </w:rPr>
              <w:t>85度（CR&gt;10）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5B479A">
              <w:rPr>
                <w:rFonts w:hint="eastAsia"/>
                <w:kern w:val="0"/>
                <w:sz w:val="20"/>
                <w:szCs w:val="20"/>
              </w:rPr>
              <w:t>内置</w:t>
            </w:r>
            <w:r w:rsidRPr="005B479A">
              <w:rPr>
                <w:kern w:val="0"/>
                <w:sz w:val="20"/>
                <w:szCs w:val="20"/>
              </w:rPr>
              <w:t>LED驱动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TCG121XGLPAPNN-AN20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温度，尺寸，对比度，亮度，分辨率</w:t>
            </w:r>
            <w:r w:rsidR="005B479A">
              <w:rPr>
                <w:rFonts w:cs="等线" w:hint="eastAsia"/>
                <w:kern w:val="0"/>
                <w:sz w:val="20"/>
                <w:szCs w:val="20"/>
              </w:rPr>
              <w:t>，户外仪表，</w:t>
            </w:r>
            <w:r w:rsidR="005B479A" w:rsidRPr="005B479A">
              <w:rPr>
                <w:rFonts w:cs="等线" w:hint="eastAsia"/>
                <w:kern w:val="0"/>
                <w:sz w:val="20"/>
                <w:szCs w:val="20"/>
              </w:rPr>
              <w:t>内置</w:t>
            </w:r>
            <w:r w:rsidR="005B479A" w:rsidRPr="005B479A">
              <w:rPr>
                <w:rFonts w:cs="等线"/>
                <w:kern w:val="0"/>
                <w:sz w:val="20"/>
                <w:szCs w:val="20"/>
              </w:rPr>
              <w:t>LED驱动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http://www.kyocera-display.com/products/partdetail.asp?PartNumber=TCG121XGLPAPNN-AN20（部分网络需要VPN才能访问）</w:t>
            </w:r>
          </w:p>
        </w:tc>
      </w:tr>
    </w:tbl>
    <w:p w:rsidR="0067243D" w:rsidRDefault="0067243D" w:rsidP="0067243D">
      <w:r w:rsidRPr="00863DA4">
        <w:t>作为一款LCD液晶显示屏，TCG121XGLPAPNN-AN20是由日本Kyocera(京瓷)公司推出的高性能的Thin Film Transistor(薄膜场效应晶体管)。平板化设计，小巧轻薄，节省了大量原材料和使用空间，适用于高密度集成电路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作为一款12.1寸显示屏，TCG121XGLPAPNN-AN20具有1024X768的分辨率，是一款全透液晶屏，屏幕背面没有反光镜，靠背光提供光源，因而在弱光、无光条件下表现良好。采用LED背光，内部驱动电压远低于CCFL，功耗和安全性均好于CCFL，电池续航时间更长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t>该款显示模块能够提供400坎德拉的亮度，具有750:1的对比度，接口设计为LVDS。LVDS接口具有低功耗、低误码率、低串扰和低辐射等特点，同时信号完整性、低抖动及共模特性上都有很好的表现。它的操作温度为-30至80度，储存温度设计为-30至80度，为避免晶析现象，请于此参考温度下使用。其大小为260.5mm(W) X 203.4mm(H) X 10.3mm(D)，其质量为670克，节省了使用空间，适用于高密度集成电路。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1E6A03">
        <w:rPr>
          <w:rFonts w:hint="eastAsia"/>
        </w:rPr>
        <w:t>通用</w:t>
      </w:r>
      <w:bookmarkStart w:id="0" w:name="_GoBack"/>
      <w:bookmarkEnd w:id="0"/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EF23F0" w:rsidRDefault="00462D8A">
      <w:r>
        <w:t>TCG121XGLPAPNN-AN20</w:t>
      </w:r>
      <w:r>
        <w:t>的主要特点：</w:t>
      </w:r>
    </w:p>
    <w:p w:rsidR="00EF23F0" w:rsidRDefault="00462D8A">
      <w:r>
        <w:t xml:space="preserve">• </w:t>
      </w:r>
      <w:r w:rsidR="005B479A">
        <w:rPr>
          <w:rFonts w:hint="eastAsia"/>
        </w:rPr>
        <w:t>宽视角设计，四个方向视角均为8</w:t>
      </w:r>
      <w:r w:rsidR="005B479A">
        <w:t>5</w:t>
      </w:r>
      <w:r w:rsidR="005B479A">
        <w:rPr>
          <w:rFonts w:hint="eastAsia"/>
        </w:rPr>
        <w:t>度（</w:t>
      </w:r>
      <w:r w:rsidR="005B479A" w:rsidRPr="005B479A">
        <w:t>CR</w:t>
      </w:r>
      <w:r w:rsidR="005B479A">
        <w:rPr>
          <w:rFonts w:cs="仿宋"/>
        </w:rPr>
        <w:t>&gt;</w:t>
      </w:r>
      <w:r w:rsidR="005B479A" w:rsidRPr="005B479A">
        <w:t>10</w:t>
      </w:r>
      <w:r w:rsidR="005B479A">
        <w:rPr>
          <w:rFonts w:hint="eastAsia"/>
        </w:rPr>
        <w:t>）</w:t>
      </w:r>
    </w:p>
    <w:p w:rsidR="00EF23F0" w:rsidRDefault="00462D8A">
      <w:r>
        <w:t>• 12.1</w:t>
      </w:r>
      <w:r>
        <w:t>寸液晶显示屏，分辨率为</w:t>
      </w:r>
      <w:r>
        <w:t>1024X768</w:t>
      </w:r>
    </w:p>
    <w:p w:rsidR="00EF23F0" w:rsidRDefault="00462D8A">
      <w:r>
        <w:t xml:space="preserve">• </w:t>
      </w:r>
      <w:r>
        <w:t>全透液晶屏</w:t>
      </w:r>
    </w:p>
    <w:p w:rsidR="00EF23F0" w:rsidRDefault="00462D8A">
      <w:r>
        <w:t xml:space="preserve">• </w:t>
      </w:r>
      <w:r>
        <w:t>操作温度为</w:t>
      </w:r>
      <w:r>
        <w:t>-30</w:t>
      </w:r>
      <w:r>
        <w:t>至</w:t>
      </w:r>
      <w:r>
        <w:t>80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EF23F0" w:rsidRDefault="00462D8A">
      <w:r>
        <w:t xml:space="preserve">• </w:t>
      </w:r>
      <w:r w:rsidR="005B479A">
        <w:rPr>
          <w:rFonts w:hint="eastAsia"/>
        </w:rPr>
        <w:t>内置LED驱动</w:t>
      </w:r>
    </w:p>
    <w:p w:rsidR="00EF23F0" w:rsidRDefault="00462D8A">
      <w:r>
        <w:lastRenderedPageBreak/>
        <w:t xml:space="preserve">• </w:t>
      </w:r>
      <w:r w:rsidR="005B479A" w:rsidRPr="005B479A">
        <w:t>LVDS接口</w:t>
      </w:r>
      <w:r w:rsidR="005B479A">
        <w:rPr>
          <w:rFonts w:hint="eastAsia"/>
        </w:rPr>
        <w:t>设计，</w:t>
      </w:r>
      <w:r w:rsidR="005B479A" w:rsidRPr="005B479A">
        <w:t>具有低功耗、低误码率、低串扰和低辐射等特点</w:t>
      </w:r>
    </w:p>
    <w:p w:rsidR="00EF23F0" w:rsidRDefault="00EF23F0"/>
    <w:p w:rsidR="00EF23F0" w:rsidRDefault="00462D8A">
      <w:r>
        <w:t>TCG121XGLPAPNN-AN20</w:t>
      </w:r>
      <w:r>
        <w:t>的典型应用：</w:t>
      </w:r>
    </w:p>
    <w:p w:rsidR="00EF23F0" w:rsidRDefault="00462D8A">
      <w:r>
        <w:t>智能家居</w:t>
      </w:r>
    </w:p>
    <w:p w:rsidR="00EF23F0" w:rsidRDefault="00462D8A">
      <w:r>
        <w:t>车载显示器</w:t>
      </w:r>
    </w:p>
    <w:p w:rsidR="00EF23F0" w:rsidRDefault="00462D8A">
      <w:r>
        <w:t>户外仪表</w:t>
      </w:r>
    </w:p>
    <w:sectPr w:rsidR="00EF23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D8A" w:rsidRDefault="00462D8A" w:rsidP="00073650">
      <w:r>
        <w:separator/>
      </w:r>
    </w:p>
  </w:endnote>
  <w:endnote w:type="continuationSeparator" w:id="0">
    <w:p w:rsidR="00462D8A" w:rsidRDefault="00462D8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D8A" w:rsidRDefault="00462D8A" w:rsidP="00073650">
      <w:r>
        <w:separator/>
      </w:r>
    </w:p>
  </w:footnote>
  <w:footnote w:type="continuationSeparator" w:id="0">
    <w:p w:rsidR="00462D8A" w:rsidRDefault="00462D8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1E6A03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2D8A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479A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EF23F0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2B89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181</Words>
  <Characters>1034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2018-01-28T01:21:00Z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