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97E39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F97E39" w:rsidRPr="00F97E39">
              <w:rPr>
                <w:rFonts w:cs="等线" w:hint="eastAsia"/>
                <w:kern w:val="0"/>
                <w:sz w:val="20"/>
                <w:szCs w:val="20"/>
              </w:rPr>
              <w:t>温控设备</w:t>
            </w:r>
            <w:r w:rsidR="00F97E39">
              <w:rPr>
                <w:rFonts w:cs="等线" w:hint="eastAsia"/>
                <w:kern w:val="0"/>
                <w:sz w:val="20"/>
                <w:szCs w:val="20"/>
              </w:rPr>
              <w:t>的液晶显示屏，</w:t>
            </w:r>
            <w:r w:rsidR="00F97E39" w:rsidRPr="00F97E39">
              <w:rPr>
                <w:rFonts w:cs="等线" w:hint="eastAsia"/>
                <w:kern w:val="0"/>
                <w:sz w:val="20"/>
                <w:szCs w:val="20"/>
              </w:rPr>
              <w:t>对比度</w:t>
            </w:r>
            <w:r w:rsidR="00F97E39">
              <w:rPr>
                <w:rFonts w:cs="等线" w:hint="eastAsia"/>
                <w:kern w:val="0"/>
                <w:sz w:val="20"/>
                <w:szCs w:val="20"/>
              </w:rPr>
              <w:t>高达</w:t>
            </w:r>
            <w:r w:rsidR="00F97E39" w:rsidRPr="00F97E39">
              <w:rPr>
                <w:rFonts w:cs="等线"/>
                <w:kern w:val="0"/>
                <w:sz w:val="20"/>
                <w:szCs w:val="20"/>
              </w:rPr>
              <w:t>800:1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97E39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F97E39">
              <w:rPr>
                <w:kern w:val="0"/>
                <w:sz w:val="20"/>
                <w:szCs w:val="20"/>
              </w:rPr>
              <w:t>TCG084SVLPAANN-AN20是一款针对于LCD液晶显示屏应用的薄膜场效应晶体管，由日本Kyocera(京瓷)公司研发并已投入工业化应用</w:t>
            </w:r>
            <w:r>
              <w:rPr>
                <w:rFonts w:hint="eastAsia"/>
                <w:kern w:val="0"/>
                <w:sz w:val="20"/>
                <w:szCs w:val="20"/>
              </w:rPr>
              <w:t>，是一款</w:t>
            </w:r>
            <w:r w:rsidRPr="00F97E39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F97E39">
              <w:rPr>
                <w:kern w:val="0"/>
                <w:sz w:val="20"/>
                <w:szCs w:val="20"/>
              </w:rPr>
              <w:t>800X600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F97E39">
              <w:rPr>
                <w:kern w:val="0"/>
                <w:sz w:val="20"/>
                <w:szCs w:val="20"/>
              </w:rPr>
              <w:t>8.4寸</w:t>
            </w:r>
            <w:r w:rsidRPr="00F97E39">
              <w:rPr>
                <w:rFonts w:hint="eastAsia"/>
                <w:kern w:val="0"/>
                <w:sz w:val="20"/>
                <w:szCs w:val="20"/>
              </w:rPr>
              <w:t>全透液晶屏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TCG084SVLPAANN-AN20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http://www.kyocera-display.com/products/partdetail.asp?PartNumber=TCG084SVLPAANN-AN20（部分网络需要VPN才能访问）</w:t>
            </w:r>
          </w:p>
        </w:tc>
      </w:tr>
    </w:tbl>
    <w:p w:rsidR="0067243D" w:rsidRDefault="0067243D" w:rsidP="0067243D">
      <w:r w:rsidRPr="00863DA4">
        <w:t>TCG084SVLPAANN-AN20是一款针对于LCD液晶显示屏应用的薄膜场效应晶体管，由日本Kyocera(京瓷)公司研发并已投入工业化应用。规格型号、尺寸系列化，品种多样，使用方便灵活，同时便于维修、更新与升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084SVLPAANN-AN20的分辨率为800X600，是一款面向工业化应用的8.4寸液晶显示屏模块，是一款全透液晶屏，屏幕背面没有反光镜，靠背光提供光源，因而在弱光、无光条件下表现良好。采用LED背光，亮度高，色域广。同时节能省电，是一款优异的绿色环保产品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采用LVDS接口，此款产品的亮度为400</w:t>
      </w:r>
      <w:r w:rsidR="00F97E39" w:rsidRPr="00F97E39">
        <w:rPr>
          <w:rFonts w:hint="eastAsia"/>
        </w:rPr>
        <w:t>尼特</w:t>
      </w:r>
      <w:r>
        <w:t>，对比度为800:1。LVDS接口具有低功耗、低误码率、低串扰和低辐射等特点，同时信号完整性、低抖动及共模特性上都有很好的表现。操作温度为-20至70度，储存温度为-30至80度，为避免晶析现象，请尽量不要在低于此参考温度的环境下贮存和使用。此产品适用于工业化的小型应用，体积参数为199.5mm(W) X 147.4mm(H) X 9mm(D)，净重315克。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</w:t>
      </w:r>
      <w:r w:rsidR="00F97E39">
        <w:rPr>
          <w:rFonts w:hint="eastAsia"/>
        </w:rPr>
        <w:t>一般</w:t>
      </w:r>
      <w:r w:rsidR="00F97E39" w:rsidRPr="00F97E39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D80531" w:rsidRDefault="00F11A29">
      <w:r>
        <w:t>TCG084SVLPAANN-AN20</w:t>
      </w:r>
      <w:r>
        <w:t>的主要特点：</w:t>
      </w:r>
    </w:p>
    <w:p w:rsidR="00D80531" w:rsidRDefault="00F11A29">
      <w:r>
        <w:t>• 8.4</w:t>
      </w:r>
      <w:r>
        <w:t>寸液晶显示屏，分辨率为</w:t>
      </w:r>
      <w:r>
        <w:t>800X600</w:t>
      </w:r>
    </w:p>
    <w:p w:rsidR="00D80531" w:rsidRDefault="00F11A29">
      <w:r>
        <w:t xml:space="preserve">• </w:t>
      </w:r>
      <w:r>
        <w:t>全透液晶屏</w:t>
      </w:r>
    </w:p>
    <w:p w:rsidR="00D80531" w:rsidRDefault="00F11A29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D80531" w:rsidRDefault="00F11A29">
      <w:r>
        <w:t xml:space="preserve">• </w:t>
      </w:r>
      <w:r w:rsidR="00F97E39" w:rsidRPr="00F97E39">
        <w:rPr>
          <w:rFonts w:hint="eastAsia"/>
        </w:rPr>
        <w:t>体积参数为</w:t>
      </w:r>
      <w:r w:rsidR="00F97E39" w:rsidRPr="00F97E39">
        <w:t>199.5mm(W) X 147.4mm(H) X 9mm(D)，净重315克</w:t>
      </w:r>
    </w:p>
    <w:p w:rsidR="00D80531" w:rsidRDefault="00F11A29">
      <w:r>
        <w:t xml:space="preserve">• </w:t>
      </w:r>
      <w:r w:rsidR="00F97E39" w:rsidRPr="00F97E39">
        <w:rPr>
          <w:rFonts w:hint="eastAsia"/>
        </w:rPr>
        <w:t>亮度为</w:t>
      </w:r>
      <w:r w:rsidR="00F97E39" w:rsidRPr="00F97E39">
        <w:t>400</w:t>
      </w:r>
      <w:r w:rsidR="00F97E39" w:rsidRPr="00F97E39">
        <w:rPr>
          <w:rFonts w:hint="eastAsia"/>
        </w:rPr>
        <w:t>尼特</w:t>
      </w:r>
      <w:r w:rsidR="00F97E39" w:rsidRPr="00F97E39">
        <w:t>，对比度为800:1</w:t>
      </w:r>
    </w:p>
    <w:p w:rsidR="00D80531" w:rsidRDefault="00D80531"/>
    <w:p w:rsidR="00D80531" w:rsidRDefault="00F11A29">
      <w:r>
        <w:t>TCG084SVLPAANN-AN20</w:t>
      </w:r>
      <w:r>
        <w:t>的典型应用：</w:t>
      </w:r>
    </w:p>
    <w:p w:rsidR="00D80531" w:rsidRDefault="00F11A29">
      <w:r>
        <w:lastRenderedPageBreak/>
        <w:t>温控设备</w:t>
      </w:r>
    </w:p>
    <w:p w:rsidR="00D80531" w:rsidRDefault="00F11A29">
      <w:r>
        <w:t>监控设备</w:t>
      </w:r>
    </w:p>
    <w:p w:rsidR="00D80531" w:rsidRDefault="00F11A29">
      <w:r>
        <w:t>车载显示器</w:t>
      </w:r>
    </w:p>
    <w:sectPr w:rsidR="00D805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A29" w:rsidRDefault="00F11A29" w:rsidP="00073650">
      <w:r>
        <w:separator/>
      </w:r>
    </w:p>
  </w:endnote>
  <w:endnote w:type="continuationSeparator" w:id="0">
    <w:p w:rsidR="00F11A29" w:rsidRDefault="00F11A2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A29" w:rsidRDefault="00F11A29" w:rsidP="00073650">
      <w:r>
        <w:separator/>
      </w:r>
    </w:p>
  </w:footnote>
  <w:footnote w:type="continuationSeparator" w:id="0">
    <w:p w:rsidR="00F11A29" w:rsidRDefault="00F11A2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80531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11A29"/>
    <w:rsid w:val="00F31611"/>
    <w:rsid w:val="00F42314"/>
    <w:rsid w:val="00F454B1"/>
    <w:rsid w:val="00F54DFA"/>
    <w:rsid w:val="00F63B70"/>
    <w:rsid w:val="00F67EE0"/>
    <w:rsid w:val="00F7770D"/>
    <w:rsid w:val="00F97E39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F73D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175</Words>
  <Characters>1003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2018-02-07T00:10:00Z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