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522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6854"/>
      </w:tblGrid>
      <w:tr w:rsidR="00F63B70" w:rsidTr="00F63B70">
        <w:tc>
          <w:tcPr>
            <w:tcW w:w="1668" w:type="dxa"/>
          </w:tcPr>
          <w:p w:rsidR="00F63B70" w:rsidRDefault="006738E7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</w:t>
            </w:r>
            <w:r w:rsidR="00F63B70">
              <w:rPr>
                <w:rFonts w:cs="等线" w:hint="eastAsia"/>
                <w:kern w:val="0"/>
                <w:sz w:val="20"/>
                <w:szCs w:val="20"/>
              </w:rPr>
              <w:t>标题</w:t>
            </w:r>
          </w:p>
        </w:tc>
        <w:tc>
          <w:tcPr>
            <w:tcW w:w="6854" w:type="dxa"/>
          </w:tcPr>
          <w:p w:rsidR="00F63B70" w:rsidRPr="00207EC1" w:rsidRDefault="00F63B70" w:rsidP="0084518B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【产品】</w:t>
            </w:r>
            <w:r w:rsidR="00FE2A69">
              <w:rPr>
                <w:rFonts w:cs="等线" w:hint="eastAsia"/>
                <w:kern w:val="0"/>
                <w:sz w:val="20"/>
                <w:szCs w:val="20"/>
              </w:rPr>
              <w:t>一款</w:t>
            </w:r>
            <w:r w:rsidR="00FE2A69" w:rsidRPr="00FE2A69">
              <w:rPr>
                <w:rFonts w:cs="等线"/>
                <w:kern w:val="0"/>
                <w:sz w:val="20"/>
                <w:szCs w:val="20"/>
              </w:rPr>
              <w:t>1200</w:t>
            </w:r>
            <w:r w:rsidR="00504B61" w:rsidRPr="00504B61">
              <w:rPr>
                <w:rFonts w:cs="等线" w:hint="eastAsia"/>
                <w:kern w:val="0"/>
                <w:sz w:val="20"/>
                <w:szCs w:val="20"/>
              </w:rPr>
              <w:t>尼特</w:t>
            </w:r>
            <w:bookmarkStart w:id="0" w:name="_GoBack"/>
            <w:bookmarkEnd w:id="0"/>
            <w:r w:rsidR="00FE2A69" w:rsidRPr="00FE2A69">
              <w:rPr>
                <w:rFonts w:cs="等线"/>
                <w:kern w:val="0"/>
                <w:sz w:val="20"/>
                <w:szCs w:val="20"/>
              </w:rPr>
              <w:t>超高亮度适用于户外应用</w:t>
            </w:r>
            <w:r w:rsidR="00FE2A69">
              <w:rPr>
                <w:rFonts w:cs="等线" w:hint="eastAsia"/>
                <w:kern w:val="0"/>
                <w:sz w:val="20"/>
                <w:szCs w:val="20"/>
              </w:rPr>
              <w:t>的液晶显示器，提供8</w:t>
            </w:r>
            <w:r w:rsidR="00FE2A69">
              <w:rPr>
                <w:rFonts w:cs="等线"/>
                <w:kern w:val="0"/>
                <w:sz w:val="20"/>
                <w:szCs w:val="20"/>
              </w:rPr>
              <w:t>5</w:t>
            </w:r>
            <w:r w:rsidR="00FE2A69">
              <w:rPr>
                <w:rFonts w:cs="等线" w:hint="eastAsia"/>
                <w:kern w:val="0"/>
                <w:sz w:val="20"/>
                <w:szCs w:val="20"/>
              </w:rPr>
              <w:t>度宽视角设计</w:t>
            </w:r>
          </w:p>
        </w:tc>
      </w:tr>
      <w:tr w:rsidR="007526F6" w:rsidTr="00F63B70">
        <w:tc>
          <w:tcPr>
            <w:tcW w:w="1668" w:type="dxa"/>
          </w:tcPr>
          <w:p w:rsidR="007526F6" w:rsidRDefault="007526F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文章类型</w:t>
            </w:r>
          </w:p>
        </w:tc>
        <w:tc>
          <w:tcPr>
            <w:tcW w:w="6854" w:type="dxa"/>
          </w:tcPr>
          <w:p w:rsidR="007526F6" w:rsidRDefault="00F63B70" w:rsidP="00F63B70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新产品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摘要</w:t>
            </w:r>
          </w:p>
        </w:tc>
        <w:tc>
          <w:tcPr>
            <w:tcW w:w="6854" w:type="dxa"/>
          </w:tcPr>
          <w:p w:rsidR="001619BE" w:rsidRDefault="00FE2A69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E2A69">
              <w:rPr>
                <w:kern w:val="0"/>
                <w:sz w:val="20"/>
                <w:szCs w:val="20"/>
              </w:rPr>
              <w:t>Kyocera(京瓷)公司开发了一款面向工业应用的LCD液晶显示屏，型号为T-55787GD104J-LW-AHN，</w:t>
            </w:r>
            <w:r>
              <w:rPr>
                <w:rFonts w:hint="eastAsia"/>
                <w:kern w:val="0"/>
                <w:sz w:val="20"/>
                <w:szCs w:val="20"/>
              </w:rPr>
              <w:t>内置LED驱动，是一款</w:t>
            </w:r>
            <w:r w:rsidRPr="00FE2A69">
              <w:rPr>
                <w:rFonts w:hint="eastAsia"/>
                <w:kern w:val="0"/>
                <w:sz w:val="20"/>
                <w:szCs w:val="20"/>
              </w:rPr>
              <w:t>分辨率为</w:t>
            </w:r>
            <w:r w:rsidRPr="00FE2A69">
              <w:rPr>
                <w:kern w:val="0"/>
                <w:sz w:val="20"/>
                <w:szCs w:val="20"/>
              </w:rPr>
              <w:t>800X600</w:t>
            </w:r>
            <w:r>
              <w:rPr>
                <w:rFonts w:hint="eastAsia"/>
                <w:kern w:val="0"/>
                <w:sz w:val="20"/>
                <w:szCs w:val="20"/>
              </w:rPr>
              <w:t>的</w:t>
            </w:r>
            <w:r w:rsidRPr="00FE2A69">
              <w:rPr>
                <w:kern w:val="0"/>
                <w:sz w:val="20"/>
                <w:szCs w:val="20"/>
              </w:rPr>
              <w:t>10.4寸液晶显示屏，</w:t>
            </w:r>
            <w:r>
              <w:rPr>
                <w:rFonts w:hint="eastAsia"/>
                <w:kern w:val="0"/>
                <w:sz w:val="20"/>
                <w:szCs w:val="20"/>
              </w:rPr>
              <w:t>宽视角设计。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厂牌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Kyocera(京瓷)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器件名称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显示屏，液晶显示屏，薄膜晶体管，液晶显示模块，TFT， Thin Film Transistor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型号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T-55787GD104J-LW-AHN</w:t>
            </w: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市场/应用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关键词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温度，大小，尺寸，对比度，亮度，分辨率</w:t>
            </w:r>
          </w:p>
        </w:tc>
      </w:tr>
      <w:tr w:rsidR="00C41B7E" w:rsidTr="00F63B70">
        <w:tc>
          <w:tcPr>
            <w:tcW w:w="1668" w:type="dxa"/>
          </w:tcPr>
          <w:p w:rsidR="00C41B7E" w:rsidRDefault="006738E7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作者姓名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刘阳（翻译）</w:t>
            </w: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笔名</w:t>
            </w:r>
          </w:p>
        </w:tc>
        <w:tc>
          <w:tcPr>
            <w:tcW w:w="6854" w:type="dxa"/>
          </w:tcPr>
          <w:p w:rsidR="00C41B7E" w:rsidRPr="00F63B70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穿山甲说</w:t>
            </w:r>
          </w:p>
        </w:tc>
      </w:tr>
      <w:tr w:rsidR="00C41B7E" w:rsidTr="00F63B70">
        <w:tc>
          <w:tcPr>
            <w:tcW w:w="1668" w:type="dxa"/>
          </w:tcPr>
          <w:p w:rsidR="00C41B7E" w:rsidRDefault="006738E7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参考链接</w:t>
            </w:r>
          </w:p>
        </w:tc>
        <w:tc>
          <w:tcPr>
            <w:tcW w:w="6854" w:type="dxa"/>
          </w:tcPr>
          <w:p w:rsidR="00C41B7E" w:rsidRPr="008F721D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http://www.kyocera-display.com/products/partdetail.asp?PartNumber=T-55787GD104J-LW-AHN（部分网络需要VPN才能访问）</w:t>
            </w:r>
          </w:p>
        </w:tc>
      </w:tr>
    </w:tbl>
    <w:p w:rsidR="0067243D" w:rsidRDefault="0067243D" w:rsidP="0067243D">
      <w:r w:rsidRPr="00863DA4">
        <w:t>Kyocera(京瓷)公司开发了一款面向工业应用的Thin Film Transistor(薄膜场效应晶体管)，型号为T-55787GD104J-LW-AHN，主要应用于LCD液晶显示屏。该款液晶显示器制造技术的自动化程度高，大规模工业化生产特性好。低压直流供电，发热量小，保证了工业系统的安全系数，避免了高压漏电的隐患。</w:t>
      </w:r>
    </w:p>
    <w:p w:rsidR="004536C4" w:rsidRDefault="004536C4" w:rsidP="00412036"/>
    <w:p w:rsidR="00DB69F6" w:rsidRDefault="0067243D" w:rsidP="00412036">
      <w:r>
        <w:t>T-55787GD104J-LW-AHN是一款10.4寸的液晶显示屏，分辨率为800X600，是一款全透液晶屏，屏幕背面没有反光镜，靠背光提供光源，因而在弱光、无光条件下表现良好。采用LED背光，内部驱动电压远低于CCFL，功耗和安全性均好于CCFL，电池续航时间更长。具有更低的功耗和更长的使用寿命。哪怕24小时不间断使用，都有着将近10年的使用寿命。</w:t>
      </w:r>
    </w:p>
    <w:p w:rsidR="004536C4" w:rsidRDefault="004536C4" w:rsidP="00412036"/>
    <w:p w:rsidR="00DB69F6" w:rsidRDefault="0067243D" w:rsidP="00412036">
      <w:r>
        <w:lastRenderedPageBreak/>
        <w:t>此显示屏的接口设计为LVDS，同时具有750:1的对比度，能够提供1200</w:t>
      </w:r>
      <w:r w:rsidR="00504B61" w:rsidRPr="00504B61">
        <w:rPr>
          <w:rFonts w:hint="eastAsia"/>
        </w:rPr>
        <w:t>尼特</w:t>
      </w:r>
      <w:r>
        <w:t>的亮度。LVDS接口具有低功耗、低误码率、低串扰和低辐射等特点，同时信号完整性、低抖动及共模特性上都有很好的表现。操作温度为-30至80度，储存温度为-30至80度，应避免在低于此参考温度的低温环境中贮存和使用，以免出现性能不可逆转的晶析现象。它的大小为230mm(W) X 180.2mm(H) X 10.8mm(D)，质量为475克，便于工业化产品的批量生产。</w:t>
      </w:r>
    </w:p>
    <w:p w:rsidR="00464396" w:rsidRDefault="00464396" w:rsidP="00D46164"/>
    <w:p w:rsidR="00013067" w:rsidRDefault="00013067" w:rsidP="00013067">
      <w:pPr>
        <w:jc w:val="center"/>
      </w:pPr>
    </w:p>
    <w:p w:rsidR="00013067" w:rsidRDefault="00443DDE" w:rsidP="00013067">
      <w:pPr>
        <w:jc w:val="center"/>
      </w:pPr>
      <w:r>
        <w:rPr>
          <w:rFonts w:hint="eastAsia"/>
        </w:rPr>
        <w:t>图1：</w:t>
      </w:r>
      <w:r w:rsidR="00A52692">
        <w:rPr>
          <w:rFonts w:hint="eastAsia"/>
        </w:rPr>
        <w:t>液晶显示器实物图</w:t>
      </w:r>
    </w:p>
    <w:p w:rsidR="002C139B" w:rsidRDefault="002C139B" w:rsidP="002C139B">
      <w:pPr>
        <w:jc w:val="center"/>
      </w:pPr>
    </w:p>
    <w:p w:rsidR="002D3458" w:rsidRPr="002D3458" w:rsidRDefault="002D3458" w:rsidP="002C139B">
      <w:pPr>
        <w:jc w:val="center"/>
      </w:pPr>
    </w:p>
    <w:p w:rsidR="002C139B" w:rsidRDefault="002C139B" w:rsidP="002C139B">
      <w:pPr>
        <w:jc w:val="center"/>
      </w:pPr>
      <w:r>
        <w:rPr>
          <w:rFonts w:hint="eastAsia"/>
        </w:rPr>
        <w:t>图2：液晶显示器</w:t>
      </w:r>
      <w:r w:rsidR="00FE2A69">
        <w:rPr>
          <w:rFonts w:hint="eastAsia"/>
        </w:rPr>
        <w:t>一般</w:t>
      </w:r>
      <w:r>
        <w:rPr>
          <w:rFonts w:hint="eastAsia"/>
        </w:rPr>
        <w:t>特性表</w:t>
      </w:r>
    </w:p>
    <w:p w:rsidR="002C139B" w:rsidRPr="002C139B" w:rsidRDefault="002C139B" w:rsidP="00013067">
      <w:pPr>
        <w:jc w:val="center"/>
      </w:pPr>
    </w:p>
    <w:p w:rsidR="007526F6" w:rsidRDefault="007526F6"/>
    <w:p w:rsidR="00AE1A0A" w:rsidRDefault="00BF2B56">
      <w:r>
        <w:t>T-55787GD104J-LW-AHN</w:t>
      </w:r>
      <w:r>
        <w:t>的主要特点：</w:t>
      </w:r>
    </w:p>
    <w:p w:rsidR="00AE1A0A" w:rsidRDefault="00BF2B56">
      <w:r>
        <w:t xml:space="preserve">• </w:t>
      </w:r>
      <w:r w:rsidR="00FE2A69">
        <w:rPr>
          <w:rFonts w:hint="eastAsia"/>
        </w:rPr>
        <w:t>宽视角设计，四个方向视角均为</w:t>
      </w:r>
      <w:r>
        <w:t xml:space="preserve"> </w:t>
      </w:r>
      <w:r>
        <w:t>85/85/85/85</w:t>
      </w:r>
      <w:r w:rsidR="00FE2A69">
        <w:rPr>
          <w:rFonts w:hint="eastAsia"/>
        </w:rPr>
        <w:t>度</w:t>
      </w:r>
    </w:p>
    <w:p w:rsidR="00AE1A0A" w:rsidRDefault="00BF2B56">
      <w:pPr>
        <w:rPr>
          <w:rFonts w:hint="eastAsia"/>
        </w:rPr>
      </w:pPr>
      <w:r>
        <w:t xml:space="preserve">• </w:t>
      </w:r>
      <w:r w:rsidR="00FE2A69">
        <w:t>1200</w:t>
      </w:r>
      <w:r w:rsidR="00504B61" w:rsidRPr="00504B61">
        <w:rPr>
          <w:rFonts w:hint="eastAsia"/>
        </w:rPr>
        <w:t>尼特</w:t>
      </w:r>
      <w:r w:rsidR="00FE2A69">
        <w:rPr>
          <w:rFonts w:hint="eastAsia"/>
        </w:rPr>
        <w:t>超高亮度适用于户外应用</w:t>
      </w:r>
    </w:p>
    <w:p w:rsidR="00AE1A0A" w:rsidRDefault="00BF2B56">
      <w:r>
        <w:t>• 10.4</w:t>
      </w:r>
      <w:r>
        <w:t>寸液晶显示屏，分辨率为</w:t>
      </w:r>
      <w:r>
        <w:t>800X600</w:t>
      </w:r>
    </w:p>
    <w:p w:rsidR="00AE1A0A" w:rsidRDefault="00BF2B56">
      <w:r>
        <w:t xml:space="preserve">• </w:t>
      </w:r>
      <w:r>
        <w:t>全透液晶屏</w:t>
      </w:r>
    </w:p>
    <w:p w:rsidR="00AE1A0A" w:rsidRDefault="00BF2B56">
      <w:r>
        <w:t xml:space="preserve">• </w:t>
      </w:r>
      <w:r>
        <w:t>操作温度为</w:t>
      </w:r>
      <w:r>
        <w:t>-30</w:t>
      </w:r>
      <w:r>
        <w:t>至</w:t>
      </w:r>
      <w:r>
        <w:t>80</w:t>
      </w:r>
      <w:r>
        <w:t>度，储存温度为</w:t>
      </w:r>
      <w:r>
        <w:t>-30</w:t>
      </w:r>
      <w:r>
        <w:t>至</w:t>
      </w:r>
      <w:r>
        <w:t>80</w:t>
      </w:r>
      <w:r>
        <w:t>度</w:t>
      </w:r>
    </w:p>
    <w:p w:rsidR="00AE1A0A" w:rsidRDefault="00AE1A0A"/>
    <w:p w:rsidR="00AE1A0A" w:rsidRDefault="00BF2B56">
      <w:r>
        <w:lastRenderedPageBreak/>
        <w:t>T-55787GD104J-LW-AHN</w:t>
      </w:r>
      <w:r>
        <w:t>的典型应用：</w:t>
      </w:r>
    </w:p>
    <w:p w:rsidR="00AE1A0A" w:rsidRDefault="00BF2B56">
      <w:r>
        <w:t>智能家居</w:t>
      </w:r>
    </w:p>
    <w:p w:rsidR="00AE1A0A" w:rsidRDefault="00BF2B56">
      <w:r>
        <w:t>显示器仪表</w:t>
      </w:r>
    </w:p>
    <w:p w:rsidR="00AE1A0A" w:rsidRDefault="00BF2B56">
      <w:r>
        <w:t>便携智能设备</w:t>
      </w:r>
    </w:p>
    <w:sectPr w:rsidR="00AE1A0A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F2B56" w:rsidRDefault="00BF2B56" w:rsidP="00073650">
      <w:r>
        <w:separator/>
      </w:r>
    </w:p>
  </w:endnote>
  <w:endnote w:type="continuationSeparator" w:id="0">
    <w:p w:rsidR="00BF2B56" w:rsidRDefault="00BF2B56" w:rsidP="000736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F2B56" w:rsidRDefault="00BF2B56" w:rsidP="00073650">
      <w:r>
        <w:separator/>
      </w:r>
    </w:p>
  </w:footnote>
  <w:footnote w:type="continuationSeparator" w:id="0">
    <w:p w:rsidR="00BF2B56" w:rsidRDefault="00BF2B56" w:rsidP="000736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A30CB"/>
    <w:multiLevelType w:val="multilevel"/>
    <w:tmpl w:val="142A30C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67C49AE"/>
    <w:multiLevelType w:val="multilevel"/>
    <w:tmpl w:val="767C49A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654"/>
    <w:rsid w:val="00013067"/>
    <w:rsid w:val="000223FD"/>
    <w:rsid w:val="0002511A"/>
    <w:rsid w:val="0003288A"/>
    <w:rsid w:val="00051858"/>
    <w:rsid w:val="00065042"/>
    <w:rsid w:val="00073650"/>
    <w:rsid w:val="00077845"/>
    <w:rsid w:val="0009571A"/>
    <w:rsid w:val="0009742D"/>
    <w:rsid w:val="000A3E6E"/>
    <w:rsid w:val="000B375E"/>
    <w:rsid w:val="000D5499"/>
    <w:rsid w:val="000D6E02"/>
    <w:rsid w:val="000E75E6"/>
    <w:rsid w:val="000F5ACD"/>
    <w:rsid w:val="00102DDC"/>
    <w:rsid w:val="00114477"/>
    <w:rsid w:val="0011572F"/>
    <w:rsid w:val="00141CFB"/>
    <w:rsid w:val="001619BE"/>
    <w:rsid w:val="001B1E6B"/>
    <w:rsid w:val="001C54FF"/>
    <w:rsid w:val="001C7F76"/>
    <w:rsid w:val="00207EC1"/>
    <w:rsid w:val="00277E6F"/>
    <w:rsid w:val="00280BD3"/>
    <w:rsid w:val="002A3B30"/>
    <w:rsid w:val="002C139B"/>
    <w:rsid w:val="002D3458"/>
    <w:rsid w:val="0034052C"/>
    <w:rsid w:val="00340959"/>
    <w:rsid w:val="0034139B"/>
    <w:rsid w:val="00371F6F"/>
    <w:rsid w:val="00374554"/>
    <w:rsid w:val="00376ACA"/>
    <w:rsid w:val="00405675"/>
    <w:rsid w:val="00407C10"/>
    <w:rsid w:val="00412036"/>
    <w:rsid w:val="0041731D"/>
    <w:rsid w:val="00443DDE"/>
    <w:rsid w:val="00451B57"/>
    <w:rsid w:val="004536C4"/>
    <w:rsid w:val="0045532F"/>
    <w:rsid w:val="00464396"/>
    <w:rsid w:val="00481C0E"/>
    <w:rsid w:val="00482654"/>
    <w:rsid w:val="00482D13"/>
    <w:rsid w:val="0048372B"/>
    <w:rsid w:val="004936E1"/>
    <w:rsid w:val="004D675E"/>
    <w:rsid w:val="004F1D16"/>
    <w:rsid w:val="00504B61"/>
    <w:rsid w:val="00520E18"/>
    <w:rsid w:val="0052233B"/>
    <w:rsid w:val="00525793"/>
    <w:rsid w:val="00527617"/>
    <w:rsid w:val="005346BE"/>
    <w:rsid w:val="0054270A"/>
    <w:rsid w:val="00542FE4"/>
    <w:rsid w:val="0055445E"/>
    <w:rsid w:val="005B206B"/>
    <w:rsid w:val="005B6C14"/>
    <w:rsid w:val="005D0B72"/>
    <w:rsid w:val="005D3FAC"/>
    <w:rsid w:val="005D6297"/>
    <w:rsid w:val="005E4657"/>
    <w:rsid w:val="005E75F4"/>
    <w:rsid w:val="0067243D"/>
    <w:rsid w:val="006738E7"/>
    <w:rsid w:val="0069464D"/>
    <w:rsid w:val="006955B0"/>
    <w:rsid w:val="006A644E"/>
    <w:rsid w:val="006B1CB7"/>
    <w:rsid w:val="006E3FE1"/>
    <w:rsid w:val="00701FB6"/>
    <w:rsid w:val="00711D8B"/>
    <w:rsid w:val="0071241C"/>
    <w:rsid w:val="00732836"/>
    <w:rsid w:val="00732C1B"/>
    <w:rsid w:val="007526F6"/>
    <w:rsid w:val="00790E32"/>
    <w:rsid w:val="007A2D48"/>
    <w:rsid w:val="007B0C30"/>
    <w:rsid w:val="007C579F"/>
    <w:rsid w:val="00815266"/>
    <w:rsid w:val="0081648B"/>
    <w:rsid w:val="00842F72"/>
    <w:rsid w:val="0084518B"/>
    <w:rsid w:val="00853A1B"/>
    <w:rsid w:val="00863DA4"/>
    <w:rsid w:val="0087314E"/>
    <w:rsid w:val="008E4F8E"/>
    <w:rsid w:val="008F05EF"/>
    <w:rsid w:val="008F721D"/>
    <w:rsid w:val="008F7EF0"/>
    <w:rsid w:val="009050BC"/>
    <w:rsid w:val="009173C2"/>
    <w:rsid w:val="0092657F"/>
    <w:rsid w:val="00957E96"/>
    <w:rsid w:val="009841A8"/>
    <w:rsid w:val="009A4FB3"/>
    <w:rsid w:val="009C1901"/>
    <w:rsid w:val="009C6B61"/>
    <w:rsid w:val="009C77E4"/>
    <w:rsid w:val="009D7639"/>
    <w:rsid w:val="009F5F4A"/>
    <w:rsid w:val="009F6329"/>
    <w:rsid w:val="00A1014F"/>
    <w:rsid w:val="00A17359"/>
    <w:rsid w:val="00A52692"/>
    <w:rsid w:val="00A660EF"/>
    <w:rsid w:val="00A70D56"/>
    <w:rsid w:val="00A755E1"/>
    <w:rsid w:val="00A81B1E"/>
    <w:rsid w:val="00AD2585"/>
    <w:rsid w:val="00AE1A0A"/>
    <w:rsid w:val="00B056C6"/>
    <w:rsid w:val="00B07A03"/>
    <w:rsid w:val="00B11F02"/>
    <w:rsid w:val="00B34FE9"/>
    <w:rsid w:val="00B602DD"/>
    <w:rsid w:val="00B60934"/>
    <w:rsid w:val="00BA0154"/>
    <w:rsid w:val="00BC0D5C"/>
    <w:rsid w:val="00BC1E72"/>
    <w:rsid w:val="00BE479D"/>
    <w:rsid w:val="00BF2B56"/>
    <w:rsid w:val="00C01495"/>
    <w:rsid w:val="00C13672"/>
    <w:rsid w:val="00C17C24"/>
    <w:rsid w:val="00C37B7B"/>
    <w:rsid w:val="00C41B7E"/>
    <w:rsid w:val="00C51117"/>
    <w:rsid w:val="00C74790"/>
    <w:rsid w:val="00CA7B69"/>
    <w:rsid w:val="00CB3677"/>
    <w:rsid w:val="00CE49DC"/>
    <w:rsid w:val="00CE6D0F"/>
    <w:rsid w:val="00CF5725"/>
    <w:rsid w:val="00D36C8B"/>
    <w:rsid w:val="00D46164"/>
    <w:rsid w:val="00D6185B"/>
    <w:rsid w:val="00D91749"/>
    <w:rsid w:val="00D9408C"/>
    <w:rsid w:val="00D97439"/>
    <w:rsid w:val="00DB69F6"/>
    <w:rsid w:val="00E53909"/>
    <w:rsid w:val="00E751CD"/>
    <w:rsid w:val="00E86401"/>
    <w:rsid w:val="00EB3D41"/>
    <w:rsid w:val="00F01F61"/>
    <w:rsid w:val="00F06064"/>
    <w:rsid w:val="00F31611"/>
    <w:rsid w:val="00F42314"/>
    <w:rsid w:val="00F454B1"/>
    <w:rsid w:val="00F54DFA"/>
    <w:rsid w:val="00F63B70"/>
    <w:rsid w:val="00F67EE0"/>
    <w:rsid w:val="00F7770D"/>
    <w:rsid w:val="00FB2F1B"/>
    <w:rsid w:val="00FB499F"/>
    <w:rsid w:val="00FB4ADC"/>
    <w:rsid w:val="00FE2A69"/>
    <w:rsid w:val="00FF57EE"/>
    <w:rsid w:val="09363B61"/>
    <w:rsid w:val="0D150BA3"/>
    <w:rsid w:val="102E169F"/>
    <w:rsid w:val="28130996"/>
    <w:rsid w:val="2BE13263"/>
    <w:rsid w:val="46CD3DE3"/>
    <w:rsid w:val="4C5346A9"/>
    <w:rsid w:val="6D205291"/>
    <w:rsid w:val="7B025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8DBECD"/>
  <w15:chartTrackingRefBased/>
  <w15:docId w15:val="{4B18380E-FA72-46AF-A3E9-C670545E4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仿宋" w:eastAsia="仿宋" w:hAnsi="仿宋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jc w:val="both"/>
    </w:pPr>
    <w:rPr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uiPriority w:val="99"/>
    <w:unhideWhenUsed/>
    <w:rPr>
      <w:sz w:val="21"/>
      <w:szCs w:val="21"/>
    </w:rPr>
  </w:style>
  <w:style w:type="character" w:styleId="a4">
    <w:name w:val="Hyperlink"/>
    <w:uiPriority w:val="99"/>
    <w:unhideWhenUsed/>
    <w:rPr>
      <w:color w:val="0563C1"/>
      <w:u w:val="single"/>
    </w:rPr>
  </w:style>
  <w:style w:type="character" w:customStyle="1" w:styleId="a5">
    <w:name w:val="页眉 字符"/>
    <w:link w:val="a6"/>
    <w:uiPriority w:val="99"/>
    <w:rPr>
      <w:sz w:val="18"/>
      <w:szCs w:val="18"/>
    </w:rPr>
  </w:style>
  <w:style w:type="character" w:customStyle="1" w:styleId="a7">
    <w:name w:val="批注文字 字符"/>
    <w:basedOn w:val="a0"/>
    <w:link w:val="a8"/>
    <w:uiPriority w:val="99"/>
    <w:semiHidden/>
  </w:style>
  <w:style w:type="character" w:customStyle="1" w:styleId="a9">
    <w:name w:val="批注主题 字符"/>
    <w:link w:val="aa"/>
    <w:uiPriority w:val="99"/>
    <w:semiHidden/>
    <w:rPr>
      <w:b/>
      <w:bCs/>
    </w:rPr>
  </w:style>
  <w:style w:type="character" w:customStyle="1" w:styleId="ab">
    <w:name w:val="批注框文本 字符"/>
    <w:link w:val="ac"/>
    <w:uiPriority w:val="99"/>
    <w:semiHidden/>
    <w:rPr>
      <w:sz w:val="18"/>
      <w:szCs w:val="18"/>
    </w:rPr>
  </w:style>
  <w:style w:type="character" w:customStyle="1" w:styleId="ad">
    <w:name w:val="页脚 字符"/>
    <w:link w:val="ae"/>
    <w:uiPriority w:val="99"/>
    <w:rPr>
      <w:sz w:val="18"/>
      <w:szCs w:val="18"/>
    </w:rPr>
  </w:style>
  <w:style w:type="paragraph" w:styleId="ac">
    <w:name w:val="Balloon Text"/>
    <w:basedOn w:val="a"/>
    <w:link w:val="ab"/>
    <w:uiPriority w:val="99"/>
    <w:unhideWhenUsed/>
    <w:rPr>
      <w:sz w:val="18"/>
      <w:szCs w:val="18"/>
    </w:rPr>
  </w:style>
  <w:style w:type="paragraph" w:styleId="a6">
    <w:name w:val="header"/>
    <w:basedOn w:val="a"/>
    <w:link w:val="a5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e">
    <w:name w:val="footer"/>
    <w:basedOn w:val="a"/>
    <w:link w:val="ad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annotation text"/>
    <w:basedOn w:val="a"/>
    <w:link w:val="a7"/>
    <w:uiPriority w:val="99"/>
    <w:unhideWhenUsed/>
    <w:pPr>
      <w:jc w:val="left"/>
    </w:pPr>
  </w:style>
  <w:style w:type="paragraph" w:styleId="aa">
    <w:name w:val="annotation subject"/>
    <w:basedOn w:val="a8"/>
    <w:next w:val="a8"/>
    <w:link w:val="a9"/>
    <w:uiPriority w:val="99"/>
    <w:unhideWhenUsed/>
    <w:rPr>
      <w:b/>
      <w:bCs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6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settings" Target="settings.xml"/><Relationship Id="rId9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5" Type="http://schemas.openxmlformats.org/officeDocument/2006/relationships/webSettings" Target="webSettings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A184A6-3D79-447A-ADE8-28515B7FB1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3</Pages>
  <Words>178</Words>
  <Characters>1021</Characters>
  <Application>Microsoft Office Word</Application>
  <DocSecurity>0</DocSecurity>
  <PresentationFormat/>
  <Lines>8</Lines>
  <Paragraphs>2</Paragraphs>
  <Slides>0</Slides>
  <Notes>0</Notes>
  <HiddenSlides>0</HiddenSlides>
  <MMClips>0</MMClips>
  <ScaleCrop>false</ScaleCrop>
  <Manager/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陈焱</dc:creator>
  <cp:keywords/>
  <dc:description/>
  <cp:lastModifiedBy>刘阳</cp:lastModifiedBy>
  <cp:revision>24</cp:revision>
  <dcterms:created xsi:type="dcterms:W3CDTF">2017-12-07T08:11:00Z</dcterms:created>
  <dcterms:modified xsi:type="dcterms:W3CDTF">2018-02-07T00:04:00Z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