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0B0206">
              <w:rPr>
                <w:rFonts w:cs="等线" w:hint="eastAsia"/>
                <w:kern w:val="0"/>
                <w:sz w:val="20"/>
                <w:szCs w:val="20"/>
              </w:rPr>
              <w:t>一款面向</w:t>
            </w:r>
            <w:r w:rsidR="000B0206" w:rsidRPr="000B0206">
              <w:rPr>
                <w:rFonts w:cs="等线" w:hint="eastAsia"/>
                <w:kern w:val="0"/>
                <w:sz w:val="20"/>
                <w:szCs w:val="20"/>
              </w:rPr>
              <w:t>导航系统</w:t>
            </w:r>
            <w:r w:rsidR="000B0206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Pr="00F63B70">
              <w:rPr>
                <w:rFonts w:cs="等线"/>
                <w:kern w:val="0"/>
                <w:sz w:val="20"/>
                <w:szCs w:val="20"/>
              </w:rPr>
              <w:t>12.1寸</w:t>
            </w:r>
            <w:r w:rsidR="000B0206" w:rsidRPr="000B0206">
              <w:rPr>
                <w:rFonts w:cs="等线"/>
                <w:kern w:val="0"/>
                <w:sz w:val="20"/>
                <w:szCs w:val="20"/>
              </w:rPr>
              <w:t>LCD</w:t>
            </w:r>
            <w:r w:rsidR="000B0206" w:rsidRPr="000B0206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0B0206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0B0206" w:rsidRPr="000B0206">
              <w:rPr>
                <w:rFonts w:cs="等线" w:hint="eastAsia"/>
                <w:kern w:val="0"/>
                <w:sz w:val="20"/>
                <w:szCs w:val="20"/>
              </w:rPr>
              <w:t>具有</w:t>
            </w:r>
            <w:r w:rsidR="000B0206" w:rsidRPr="000B0206">
              <w:rPr>
                <w:rFonts w:cs="等线"/>
                <w:kern w:val="0"/>
                <w:sz w:val="20"/>
                <w:szCs w:val="20"/>
              </w:rPr>
              <w:t>1000:1的</w:t>
            </w:r>
            <w:r w:rsidR="000B0206">
              <w:rPr>
                <w:rFonts w:cs="等线" w:hint="eastAsia"/>
                <w:kern w:val="0"/>
                <w:sz w:val="20"/>
                <w:szCs w:val="20"/>
              </w:rPr>
              <w:t>高</w:t>
            </w:r>
            <w:r w:rsidR="000B0206" w:rsidRPr="000B0206">
              <w:rPr>
                <w:rFonts w:cs="等线"/>
                <w:kern w:val="0"/>
                <w:sz w:val="20"/>
                <w:szCs w:val="20"/>
              </w:rPr>
              <w:t>对比度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B0206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B0206">
              <w:rPr>
                <w:kern w:val="0"/>
                <w:sz w:val="20"/>
                <w:szCs w:val="20"/>
              </w:rPr>
              <w:t>Kyocera(京瓷)公司推出了一款</w:t>
            </w:r>
            <w:r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0B0206">
              <w:rPr>
                <w:kern w:val="0"/>
                <w:sz w:val="20"/>
                <w:szCs w:val="20"/>
              </w:rPr>
              <w:t>TCG121SVLPAANN-AN00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0B0206">
              <w:rPr>
                <w:kern w:val="0"/>
                <w:sz w:val="20"/>
                <w:szCs w:val="20"/>
              </w:rPr>
              <w:t>LCD液晶显示屏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0B0206">
              <w:rPr>
                <w:rFonts w:hint="eastAsia"/>
                <w:kern w:val="0"/>
                <w:sz w:val="20"/>
                <w:szCs w:val="20"/>
              </w:rPr>
              <w:t>分辨率为</w:t>
            </w:r>
            <w:r w:rsidRPr="000B0206">
              <w:rPr>
                <w:kern w:val="0"/>
                <w:sz w:val="20"/>
                <w:szCs w:val="20"/>
              </w:rPr>
              <w:t>800X600，</w:t>
            </w:r>
            <w:r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0B0206">
              <w:rPr>
                <w:kern w:val="0"/>
                <w:sz w:val="20"/>
                <w:szCs w:val="20"/>
              </w:rPr>
              <w:t>LVDS</w:t>
            </w:r>
            <w:r>
              <w:rPr>
                <w:rFonts w:hint="eastAsia"/>
                <w:kern w:val="0"/>
                <w:sz w:val="20"/>
                <w:szCs w:val="20"/>
              </w:rPr>
              <w:t>接口设计，</w:t>
            </w:r>
            <w:bookmarkStart w:id="0" w:name="_GoBack"/>
            <w:bookmarkEnd w:id="0"/>
            <w:r w:rsidRPr="000B0206">
              <w:rPr>
                <w:rFonts w:hint="eastAsia"/>
                <w:kern w:val="0"/>
                <w:sz w:val="20"/>
                <w:szCs w:val="20"/>
              </w:rPr>
              <w:t>储存温度为</w:t>
            </w:r>
            <w:r w:rsidRPr="000B0206">
              <w:rPr>
                <w:kern w:val="0"/>
                <w:sz w:val="20"/>
                <w:szCs w:val="20"/>
              </w:rPr>
              <w:t>-30至80度，操作温度为-20至70度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TCG121SVLPAANN-AN00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http://www.kyocera-display.com/products/partdetail.asp?PartNumber=TCG121SVLPAANN-AN00（部分网络需要VPN才能访问）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CG121SVLPAANN-AN00的TTF。平板化设计，小巧轻薄，低压直流供电，发热量小，保证了工业系统的安全系数，避免了高压漏电的隐患。</w:t>
      </w:r>
    </w:p>
    <w:p w:rsidR="004536C4" w:rsidRDefault="004536C4" w:rsidP="00412036"/>
    <w:p w:rsidR="00DB69F6" w:rsidRDefault="0067243D" w:rsidP="00412036">
      <w:r>
        <w:t>TCG121SVLPAANN-AN00的分辨率为800X600，是一款面向工业化应用的12.1寸液晶显示屏模块，是一款全透液晶屏，屏幕背面没有反光镜，靠背光提供光源，因而在弱光、无光条件下表现良好。采用LED背光，纤薄轻巧，同时避免了传统CRT显示器图像几何失真，线性失真等无法根本消除的现象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此显示屏的接口设计为LVDS，同时具有1000:1的对比度，能够提供500坎德拉的亮度。LVDS接口具有低功耗、低误码率、低串扰和低辐射等特点，同时信号完整性、低抖动及共模特性上都有很好的表现。其储存温度为-30至80度，操作温度为-20至70度，产品设计时应考虑此温度指标，过低的温度可能会带来晶析现象。其大小为278.3mm(W) X 207.5mm(H) X 9.5mm(D)，其质量为645克。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0B0206" w:rsidRPr="000B0206">
        <w:rPr>
          <w:rFonts w:hint="eastAsia"/>
        </w:rPr>
        <w:t>液晶显示器</w:t>
      </w:r>
      <w:r w:rsidR="000B0206">
        <w:rPr>
          <w:rFonts w:hint="eastAsia"/>
        </w:rPr>
        <w:t>通用</w:t>
      </w:r>
      <w:r w:rsidR="000B0206" w:rsidRPr="000B0206">
        <w:rPr>
          <w:rFonts w:hint="eastAsia"/>
        </w:rPr>
        <w:t>特性表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0B0206">
        <w:rPr>
          <w:rFonts w:hint="eastAsia"/>
        </w:rPr>
        <w:t>工作环境</w:t>
      </w:r>
      <w:r>
        <w:rPr>
          <w:rFonts w:hint="eastAsia"/>
        </w:rPr>
        <w:t>表</w:t>
      </w:r>
    </w:p>
    <w:p w:rsidR="002C139B" w:rsidRPr="002C139B" w:rsidRDefault="002C139B" w:rsidP="00013067">
      <w:pPr>
        <w:jc w:val="center"/>
      </w:pPr>
    </w:p>
    <w:p w:rsidR="007526F6" w:rsidRDefault="007526F6"/>
    <w:p w:rsidR="00B4611C" w:rsidRDefault="00661C90">
      <w:r>
        <w:t>TCG121SVLPAANN-AN00</w:t>
      </w:r>
      <w:r>
        <w:t>的主要特点：</w:t>
      </w:r>
    </w:p>
    <w:p w:rsidR="00B4611C" w:rsidRDefault="00661C90">
      <w:r>
        <w:t>• 12.1</w:t>
      </w:r>
      <w:r>
        <w:t>寸液晶显示屏，分辨率为</w:t>
      </w:r>
      <w:r>
        <w:t>800X600</w:t>
      </w:r>
    </w:p>
    <w:p w:rsidR="00B4611C" w:rsidRDefault="00661C90">
      <w:r>
        <w:t xml:space="preserve">• </w:t>
      </w:r>
      <w:r>
        <w:t>全透液晶屏</w:t>
      </w:r>
    </w:p>
    <w:p w:rsidR="00B4611C" w:rsidRDefault="00661C90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-30</w:t>
      </w:r>
      <w:r>
        <w:t>至</w:t>
      </w:r>
      <w:r>
        <w:t>80</w:t>
      </w:r>
      <w:r>
        <w:t>度</w:t>
      </w:r>
    </w:p>
    <w:p w:rsidR="00B4611C" w:rsidRDefault="00661C90">
      <w:r>
        <w:t xml:space="preserve">• </w:t>
      </w:r>
      <w:r w:rsidR="000B0206" w:rsidRPr="000B0206">
        <w:rPr>
          <w:rFonts w:hint="eastAsia"/>
        </w:rPr>
        <w:t>具有</w:t>
      </w:r>
      <w:r w:rsidR="000B0206" w:rsidRPr="000B0206">
        <w:t>1000:1的对比度，提供500坎德拉的亮度</w:t>
      </w:r>
    </w:p>
    <w:p w:rsidR="00B4611C" w:rsidRDefault="00661C90">
      <w:r>
        <w:t xml:space="preserve">• </w:t>
      </w:r>
      <w:r w:rsidR="000B0206" w:rsidRPr="000B0206">
        <w:rPr>
          <w:rFonts w:hint="eastAsia"/>
        </w:rPr>
        <w:t>大小为</w:t>
      </w:r>
      <w:r w:rsidR="000B0206" w:rsidRPr="000B0206">
        <w:t>278.3mm(W) X 207.5mm(H) X 9.5mm(D)，质量为645克</w:t>
      </w:r>
    </w:p>
    <w:p w:rsidR="00B4611C" w:rsidRDefault="00B4611C"/>
    <w:p w:rsidR="00B4611C" w:rsidRDefault="00661C90">
      <w:r>
        <w:t>TCG121SVLPAANN-AN00</w:t>
      </w:r>
      <w:r>
        <w:t>的典型应用：</w:t>
      </w:r>
    </w:p>
    <w:p w:rsidR="00B4611C" w:rsidRDefault="00661C90">
      <w:r>
        <w:lastRenderedPageBreak/>
        <w:t>可穿戴仪器</w:t>
      </w:r>
    </w:p>
    <w:p w:rsidR="00B4611C" w:rsidRDefault="00661C90">
      <w:r>
        <w:t>导航系统</w:t>
      </w:r>
    </w:p>
    <w:p w:rsidR="00B4611C" w:rsidRDefault="00661C90">
      <w:r>
        <w:t>LED</w:t>
      </w:r>
      <w:r>
        <w:t>显示系统</w:t>
      </w:r>
    </w:p>
    <w:sectPr w:rsidR="00B4611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C90" w:rsidRDefault="00661C90" w:rsidP="00073650">
      <w:r>
        <w:separator/>
      </w:r>
    </w:p>
  </w:endnote>
  <w:endnote w:type="continuationSeparator" w:id="0">
    <w:p w:rsidR="00661C90" w:rsidRDefault="00661C9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C90" w:rsidRDefault="00661C90" w:rsidP="00073650">
      <w:r>
        <w:separator/>
      </w:r>
    </w:p>
  </w:footnote>
  <w:footnote w:type="continuationSeparator" w:id="0">
    <w:p w:rsidR="00661C90" w:rsidRDefault="00661C9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0206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61C90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4611C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E906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174</Words>
  <Characters>998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