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E10D1" w:rsidRPr="003E10D1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="003E10D1" w:rsidRPr="003E10D1">
              <w:rPr>
                <w:rFonts w:cs="等线"/>
                <w:kern w:val="0"/>
                <w:sz w:val="20"/>
                <w:szCs w:val="20"/>
              </w:rPr>
              <w:t>220A</w:t>
            </w:r>
            <w:r w:rsidR="003E10D1" w:rsidRPr="003E10D1">
              <w:rPr>
                <w:rFonts w:cs="等线" w:hint="eastAsia"/>
                <w:kern w:val="0"/>
                <w:sz w:val="20"/>
                <w:szCs w:val="20"/>
              </w:rPr>
              <w:t>峰值正向浪涌电流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，一款</w:t>
            </w:r>
            <w:r w:rsidR="003E10D1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3E10D1" w:rsidRPr="003E10D1">
              <w:rPr>
                <w:rFonts w:cs="等线" w:hint="eastAsia"/>
                <w:kern w:val="0"/>
                <w:sz w:val="20"/>
                <w:szCs w:val="20"/>
              </w:rPr>
              <w:t>开关电源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E10D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E10D1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3E10D1">
              <w:rPr>
                <w:kern w:val="0"/>
                <w:sz w:val="20"/>
                <w:szCs w:val="20"/>
              </w:rPr>
              <w:t>ShinDengen）公司推出了一款高性能快恢复二极管—S20LC30T，其最大反向电压为300.0V，平均正向整流电流为20.0A，</w:t>
            </w:r>
            <w:r w:rsidRPr="003E10D1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3E10D1">
              <w:rPr>
                <w:kern w:val="0"/>
                <w:sz w:val="20"/>
                <w:szCs w:val="20"/>
              </w:rPr>
              <w:t>30.0ns，导通速度快。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S20LC30T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高性能快恢复二极管—S20LC30T，其最大反向电压为300.0V，平均正向整流电流为20.0A，符合AEC-Q101认证标准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S20LC30T的正向压降最大值为1.3V，可有效避免设计电路产生的交越失真，提高系统运行品质，最大反向电流为25.0μA， 有利于提高产品效率，降低芯片热功耗。此款二极管能够承受220.0A的浪涌电流冲击，确保电源系统轻松应对来自电力线的浪涌冲击，使产品更加安全。</w:t>
      </w:r>
    </w:p>
    <w:p w:rsidR="004536C4" w:rsidRDefault="004536C4" w:rsidP="00412036"/>
    <w:p w:rsidR="00DB69F6" w:rsidRDefault="0067243D" w:rsidP="00412036">
      <w:r>
        <w:t>S20LC30T采用THD封装，组装密度高、体积小、重量轻，易于实现自动化，提高生产效率，尺寸为41.0×16.0×5.0（单位mm）。该二极</w:t>
      </w:r>
      <w:r>
        <w:lastRenderedPageBreak/>
        <w:t>管结温可达150.0℃，储存温度为-55 至 +150（℃），能够适应不同的工作环境。同时，反向恢复时间仅为30.0ns，导通速度快。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图1：S20LC30T封装示意图</w:t>
      </w:r>
    </w:p>
    <w:p w:rsidR="00013067" w:rsidRDefault="00013067" w:rsidP="00013067">
      <w:pPr>
        <w:jc w:val="center"/>
      </w:pPr>
    </w:p>
    <w:p w:rsidR="007526F6" w:rsidRDefault="007526F6"/>
    <w:p w:rsidR="00EB195D" w:rsidRDefault="00A071EC">
      <w:r>
        <w:t>S20LC30T</w:t>
      </w:r>
      <w:r>
        <w:t>的主要特点：</w:t>
      </w:r>
    </w:p>
    <w:p w:rsidR="00EB195D" w:rsidRDefault="00A071EC">
      <w:r>
        <w:t xml:space="preserve">• </w:t>
      </w:r>
      <w:r w:rsidR="003E10D1">
        <w:rPr>
          <w:rFonts w:hint="eastAsia"/>
        </w:rPr>
        <w:t>高恢复速度</w:t>
      </w:r>
    </w:p>
    <w:p w:rsidR="00EB195D" w:rsidRDefault="00A071EC">
      <w:r>
        <w:t xml:space="preserve">• </w:t>
      </w:r>
      <w:r>
        <w:t>反向电压最大为</w:t>
      </w:r>
      <w:r>
        <w:t>300.0V</w:t>
      </w:r>
    </w:p>
    <w:p w:rsidR="00EB195D" w:rsidRDefault="00A071EC">
      <w:r>
        <w:t xml:space="preserve">• </w:t>
      </w:r>
      <w:r>
        <w:t>平均正向整流电流为</w:t>
      </w:r>
      <w:r>
        <w:t>20.0A</w:t>
      </w:r>
    </w:p>
    <w:p w:rsidR="00EB195D" w:rsidRDefault="00A071EC">
      <w:r>
        <w:t xml:space="preserve">• </w:t>
      </w:r>
      <w:r>
        <w:t>可承受峰值正向浪涌电流达</w:t>
      </w:r>
      <w:r>
        <w:t>220.0A</w:t>
      </w:r>
    </w:p>
    <w:p w:rsidR="00EB195D" w:rsidRDefault="00A071EC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EB195D" w:rsidRDefault="00A071EC">
      <w:r>
        <w:t xml:space="preserve">• </w:t>
      </w:r>
      <w:r>
        <w:t>反向恢复时间</w:t>
      </w:r>
      <w:r>
        <w:t>30.0ns</w:t>
      </w:r>
    </w:p>
    <w:p w:rsidR="00EB195D" w:rsidRDefault="00A071EC">
      <w:r>
        <w:t xml:space="preserve">• </w:t>
      </w:r>
      <w:r>
        <w:t>小型</w:t>
      </w:r>
      <w:r>
        <w:t>THD</w:t>
      </w:r>
      <w:r>
        <w:t>封装</w:t>
      </w:r>
    </w:p>
    <w:p w:rsidR="00EB195D" w:rsidRDefault="00A071EC">
      <w:r>
        <w:t xml:space="preserve">• </w:t>
      </w:r>
      <w:r>
        <w:t>符合</w:t>
      </w:r>
      <w:r>
        <w:t>AEC-Q101</w:t>
      </w:r>
      <w:r>
        <w:t>标准</w:t>
      </w:r>
    </w:p>
    <w:p w:rsidR="00EB195D" w:rsidRDefault="00EB195D"/>
    <w:p w:rsidR="00EB195D" w:rsidRDefault="00A071EC">
      <w:r>
        <w:t>S20LC30T</w:t>
      </w:r>
      <w:r>
        <w:t>的典型应用：</w:t>
      </w:r>
    </w:p>
    <w:p w:rsidR="00EB195D" w:rsidRDefault="00A071EC">
      <w:r>
        <w:t>开关电源</w:t>
      </w:r>
    </w:p>
    <w:p w:rsidR="00EB195D" w:rsidRDefault="00A071EC">
      <w:r>
        <w:t>脉宽调制器</w:t>
      </w:r>
    </w:p>
    <w:p w:rsidR="00EB195D" w:rsidRDefault="00A071EC">
      <w:r>
        <w:t>续流二极管</w:t>
      </w:r>
    </w:p>
    <w:sectPr w:rsidR="00EB19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1EC" w:rsidRDefault="00A071EC" w:rsidP="00073650">
      <w:r>
        <w:separator/>
      </w:r>
    </w:p>
  </w:endnote>
  <w:endnote w:type="continuationSeparator" w:id="0">
    <w:p w:rsidR="00A071EC" w:rsidRDefault="00A071E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1EC" w:rsidRDefault="00A071EC" w:rsidP="00073650">
      <w:r>
        <w:separator/>
      </w:r>
    </w:p>
  </w:footnote>
  <w:footnote w:type="continuationSeparator" w:id="0">
    <w:p w:rsidR="00A071EC" w:rsidRDefault="00A071E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E10D1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071EC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195D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3905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141</Words>
  <Characters>806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