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87D04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C87D04" w:rsidRPr="00C87D04">
              <w:rPr>
                <w:rFonts w:cs="等线" w:hint="eastAsia"/>
                <w:kern w:val="0"/>
                <w:sz w:val="20"/>
                <w:szCs w:val="20"/>
              </w:rPr>
              <w:t>冷冻治疗器</w:t>
            </w:r>
            <w:r w:rsidR="00C87D04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C87D04" w:rsidRPr="00C87D04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C87D04">
              <w:rPr>
                <w:rFonts w:cs="等线" w:hint="eastAsia"/>
                <w:kern w:val="0"/>
                <w:sz w:val="20"/>
                <w:szCs w:val="20"/>
              </w:rPr>
              <w:t>，提供的</w:t>
            </w:r>
            <w:r w:rsidR="00C87D04" w:rsidRPr="00C87D04">
              <w:rPr>
                <w:rFonts w:cs="等线" w:hint="eastAsia"/>
                <w:kern w:val="0"/>
                <w:sz w:val="20"/>
                <w:szCs w:val="20"/>
              </w:rPr>
              <w:t>搭接</w:t>
            </w:r>
            <w:r w:rsidR="00C87D04">
              <w:rPr>
                <w:rFonts w:cs="等线" w:hint="eastAsia"/>
                <w:kern w:val="0"/>
                <w:sz w:val="20"/>
                <w:szCs w:val="20"/>
              </w:rPr>
              <w:t>/密封</w:t>
            </w:r>
            <w:r w:rsidR="00C87D04" w:rsidRPr="00C87D04">
              <w:rPr>
                <w:rFonts w:cs="等线" w:hint="eastAsia"/>
                <w:kern w:val="0"/>
                <w:sz w:val="20"/>
                <w:szCs w:val="20"/>
              </w:rPr>
              <w:t>模型</w:t>
            </w:r>
            <w:r w:rsidR="00C87D04">
              <w:rPr>
                <w:rFonts w:cs="等线" w:hint="eastAsia"/>
                <w:kern w:val="0"/>
                <w:sz w:val="20"/>
                <w:szCs w:val="20"/>
              </w:rPr>
              <w:t>可供选择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C5AF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C5AF5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0C5AF5">
              <w:rPr>
                <w:kern w:val="0"/>
                <w:sz w:val="20"/>
                <w:szCs w:val="20"/>
              </w:rPr>
              <w:t>II-VI Marlow（贰陆马洛）公司近日推出了一款单级半导体制冷片—RC6-6-01/RC6-6-01L/RC6-6-01S/RC6-6-01LS，</w:t>
            </w:r>
            <w:r w:rsidR="00C87D04" w:rsidRPr="00C87D04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 w:rsidR="00C87D04">
              <w:rPr>
                <w:rFonts w:hint="eastAsia"/>
                <w:kern w:val="0"/>
                <w:sz w:val="20"/>
                <w:szCs w:val="20"/>
              </w:rPr>
              <w:t>，采用</w:t>
            </w:r>
            <w:r w:rsidR="00C87D04" w:rsidRPr="00C87D04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 w:rsidR="00C87D04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0C5AF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C5AF5">
              <w:rPr>
                <w:rFonts w:cs="等线"/>
                <w:kern w:val="0"/>
                <w:sz w:val="20"/>
                <w:szCs w:val="20"/>
              </w:rPr>
              <w:t>RC6-6-01</w:t>
            </w:r>
            <w:r>
              <w:rPr>
                <w:rFonts w:cs="等线"/>
                <w:kern w:val="0"/>
                <w:sz w:val="20"/>
                <w:szCs w:val="20"/>
              </w:rPr>
              <w:t>,</w:t>
            </w:r>
            <w:r w:rsidRPr="000C5AF5">
              <w:rPr>
                <w:rFonts w:cs="等线"/>
                <w:kern w:val="0"/>
                <w:sz w:val="20"/>
                <w:szCs w:val="20"/>
              </w:rPr>
              <w:t>RC6-6-01L</w:t>
            </w:r>
            <w:r>
              <w:rPr>
                <w:rFonts w:cs="等线"/>
                <w:kern w:val="0"/>
                <w:sz w:val="20"/>
                <w:szCs w:val="20"/>
              </w:rPr>
              <w:t>,</w:t>
            </w:r>
            <w:r w:rsidRPr="000C5AF5">
              <w:rPr>
                <w:rFonts w:cs="等线"/>
                <w:kern w:val="0"/>
                <w:sz w:val="20"/>
                <w:szCs w:val="20"/>
              </w:rPr>
              <w:t>RC6-6-01S</w:t>
            </w:r>
            <w:r>
              <w:rPr>
                <w:rFonts w:cs="等线"/>
                <w:kern w:val="0"/>
                <w:sz w:val="20"/>
                <w:szCs w:val="20"/>
              </w:rPr>
              <w:t>,</w:t>
            </w:r>
            <w:r w:rsidRPr="000C5AF5">
              <w:rPr>
                <w:rFonts w:cs="等线"/>
                <w:kern w:val="0"/>
                <w:sz w:val="20"/>
                <w:szCs w:val="20"/>
              </w:rPr>
              <w:t>RC6-6-01LS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https://cdn2.hubspot.net/hubfs/547732/Data_Sheets/RC6-6.pdf</w:t>
            </w:r>
          </w:p>
        </w:tc>
      </w:tr>
    </w:tbl>
    <w:p w:rsidR="0067243D" w:rsidRDefault="0067243D" w:rsidP="0067243D">
      <w:r w:rsidRPr="00863DA4">
        <w:t>美国II-VI Marlow（贰陆马洛）公司近日推出了一款单级半导体制冷片—</w:t>
      </w:r>
      <w:r w:rsidR="000C5AF5" w:rsidRPr="000C5AF5">
        <w:t>RC6-6-01</w:t>
      </w:r>
      <w:r w:rsidR="000C5AF5">
        <w:t>/</w:t>
      </w:r>
      <w:r w:rsidR="000C5AF5" w:rsidRPr="000C5AF5">
        <w:t>RC6-6-01L</w:t>
      </w:r>
      <w:r w:rsidR="000C5AF5">
        <w:t>/</w:t>
      </w:r>
      <w:r w:rsidR="000C5AF5" w:rsidRPr="000C5AF5">
        <w:t>RC6-6-01S</w:t>
      </w:r>
      <w:r w:rsidR="000C5AF5">
        <w:t>/</w:t>
      </w:r>
      <w:r w:rsidR="000C5AF5" w:rsidRPr="000C5AF5">
        <w:t>RC6-6-01LS</w:t>
      </w:r>
      <w:r w:rsidRPr="00863DA4">
        <w:t>，其工作原理如下，当N型半导体材料和P型半导体材料联结成的热电偶对中有电流通过时，两端之间就会产生热量转移，热量就会从一端转移到另一端，从而产生温差形成冷热端。半导体制冷片热惯性非常小，制冷制热时间很快，在热端散热良好冷端空载的情况下，通电不到一分钟，制冷片就能达到最大温差。</w:t>
      </w:r>
    </w:p>
    <w:p w:rsidR="004536C4" w:rsidRDefault="004536C4" w:rsidP="00412036"/>
    <w:p w:rsidR="00DB69F6" w:rsidRDefault="0067243D" w:rsidP="00412036">
      <w:r>
        <w:t>RC6-6的物理规格如下：底部陶瓷大小为34.01 X 30.0（mm），顶部陶瓷大小为30.0 X 30.0（mm），模块高度3.91（mm）。产品图片如图1所示。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图1：RC6-6示意图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此产品的电气规格表见表1，在热端温度Th=27℃时，最大功率可达30.0W，最大电流为5.6A，最大电压为8.2V，交流电阻为1.2欧；在热端温度Th=50℃时，最大功率可达33.0W，最大电流为5.6A，最大电压为9.2V。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表1：RC6-6电器规格表</w:t>
      </w:r>
    </w:p>
    <w:p w:rsidR="007526F6" w:rsidRDefault="007526F6"/>
    <w:p w:rsidR="00F7032B" w:rsidRDefault="00786377">
      <w:r>
        <w:t>RC6-6</w:t>
      </w:r>
      <w:r>
        <w:t>的主要特点：</w:t>
      </w:r>
    </w:p>
    <w:p w:rsidR="000C5AF5" w:rsidRDefault="00786377">
      <w:r>
        <w:t xml:space="preserve">• </w:t>
      </w:r>
      <w:r w:rsidR="000C5AF5" w:rsidRPr="000C5AF5">
        <w:rPr>
          <w:rFonts w:hint="eastAsia"/>
        </w:rPr>
        <w:t>稳定的可靠性</w:t>
      </w:r>
    </w:p>
    <w:p w:rsidR="00F7032B" w:rsidRDefault="000C5AF5">
      <w:r w:rsidRPr="000C5AF5">
        <w:rPr>
          <w:rFonts w:ascii="微软雅黑" w:eastAsia="微软雅黑" w:hAnsi="微软雅黑" w:cs="微软雅黑" w:hint="eastAsia"/>
        </w:rPr>
        <w:t>•</w:t>
      </w:r>
      <w:r w:rsidRPr="000C5AF5">
        <w:t xml:space="preserve"> </w:t>
      </w:r>
      <w:r>
        <w:t xml:space="preserve"> </w:t>
      </w:r>
      <w:r w:rsidRPr="000C5AF5">
        <w:t>RC6-6-01L</w:t>
      </w:r>
      <w:r>
        <w:rPr>
          <w:rFonts w:hint="eastAsia"/>
        </w:rPr>
        <w:t>：搭接模型；</w:t>
      </w:r>
      <w:r w:rsidRPr="000C5AF5">
        <w:t>RC6-6-01S</w:t>
      </w:r>
      <w:r>
        <w:rPr>
          <w:rFonts w:hint="eastAsia"/>
        </w:rPr>
        <w:t>：密封模型</w:t>
      </w:r>
    </w:p>
    <w:p w:rsidR="00F7032B" w:rsidRDefault="00786377">
      <w:r>
        <w:t xml:space="preserve">• </w:t>
      </w:r>
      <w:r w:rsidR="000C5AF5" w:rsidRPr="000C5AF5">
        <w:rPr>
          <w:rFonts w:hint="eastAsia"/>
        </w:rPr>
        <w:t>拥有短时间承受高温焊接（</w:t>
      </w:r>
      <w:r w:rsidR="000C5AF5" w:rsidRPr="000C5AF5">
        <w:t>&lt;160℃）的能力</w:t>
      </w:r>
    </w:p>
    <w:p w:rsidR="00F7032B" w:rsidRDefault="00786377">
      <w:r>
        <w:t xml:space="preserve">• </w:t>
      </w:r>
      <w:r w:rsidR="000C5AF5" w:rsidRPr="000C5AF5">
        <w:rPr>
          <w:rFonts w:hint="eastAsia"/>
        </w:rPr>
        <w:t>元器件表面覆盖优质镍扩散阻隔层</w:t>
      </w:r>
    </w:p>
    <w:p w:rsidR="00F7032B" w:rsidRDefault="00786377">
      <w:r>
        <w:t xml:space="preserve">• </w:t>
      </w:r>
      <w:r w:rsidR="000C5AF5" w:rsidRPr="000C5AF5">
        <w:rPr>
          <w:rFonts w:hint="eastAsia"/>
        </w:rPr>
        <w:t>高强度可应对恶劣环境</w:t>
      </w:r>
    </w:p>
    <w:p w:rsidR="00F7032B" w:rsidRDefault="00786377">
      <w:r>
        <w:t xml:space="preserve">• </w:t>
      </w:r>
      <w:r w:rsidR="000C5AF5" w:rsidRPr="000C5AF5">
        <w:rPr>
          <w:rFonts w:hint="eastAsia"/>
        </w:rPr>
        <w:t>门廊式的结构用以增强引线强度</w:t>
      </w:r>
    </w:p>
    <w:p w:rsidR="00F7032B" w:rsidRDefault="00786377">
      <w:r>
        <w:t xml:space="preserve">• </w:t>
      </w:r>
      <w:r w:rsidR="000C5AF5" w:rsidRPr="000C5AF5">
        <w:t>RTV密封选项</w:t>
      </w:r>
    </w:p>
    <w:p w:rsidR="00F7032B" w:rsidRDefault="00786377">
      <w:r>
        <w:t xml:space="preserve">• </w:t>
      </w:r>
      <w:r w:rsidR="000C5AF5" w:rsidRPr="000C5AF5">
        <w:rPr>
          <w:rFonts w:hint="eastAsia"/>
        </w:rPr>
        <w:t>提供面向多模块应用的搭接选项</w:t>
      </w:r>
    </w:p>
    <w:p w:rsidR="00F7032B" w:rsidRDefault="00F7032B"/>
    <w:p w:rsidR="00F7032B" w:rsidRDefault="00786377">
      <w:r>
        <w:t>RC6-6</w:t>
      </w:r>
      <w:r>
        <w:t>的典型应用：</w:t>
      </w:r>
    </w:p>
    <w:p w:rsidR="00F7032B" w:rsidRDefault="00786377">
      <w:r>
        <w:t>啤酒制冷机</w:t>
      </w:r>
    </w:p>
    <w:p w:rsidR="00F7032B" w:rsidRDefault="00786377">
      <w:r>
        <w:t>石油产品低温测试仪</w:t>
      </w:r>
    </w:p>
    <w:p w:rsidR="00F7032B" w:rsidRDefault="00786377">
      <w:r>
        <w:t>冷冻治疗器</w:t>
      </w:r>
    </w:p>
    <w:sectPr w:rsidR="00F703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77" w:rsidRDefault="00786377" w:rsidP="00073650">
      <w:r>
        <w:separator/>
      </w:r>
    </w:p>
  </w:endnote>
  <w:endnote w:type="continuationSeparator" w:id="0">
    <w:p w:rsidR="00786377" w:rsidRDefault="0078637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77" w:rsidRDefault="00786377" w:rsidP="00073650">
      <w:r>
        <w:separator/>
      </w:r>
    </w:p>
  </w:footnote>
  <w:footnote w:type="continuationSeparator" w:id="0">
    <w:p w:rsidR="00786377" w:rsidRDefault="0078637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5AF5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86377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87D04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32B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332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158</Words>
  <Characters>903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