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3F2D87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3F2D87">
              <w:rPr>
                <w:rFonts w:cs="等线"/>
                <w:kern w:val="0"/>
                <w:sz w:val="20"/>
                <w:szCs w:val="20"/>
              </w:rPr>
              <w:t>FB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封装的</w:t>
            </w:r>
            <w:r w:rsidRPr="003F2D87">
              <w:rPr>
                <w:rFonts w:cs="等线"/>
                <w:kern w:val="0"/>
                <w:sz w:val="20"/>
                <w:szCs w:val="20"/>
              </w:rPr>
              <w:t>4.5V栅极驱动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MOS管，面向</w:t>
            </w:r>
            <w:r w:rsidRPr="003F2D87">
              <w:rPr>
                <w:rFonts w:cs="等线" w:hint="eastAsia"/>
                <w:kern w:val="0"/>
                <w:sz w:val="20"/>
                <w:szCs w:val="20"/>
              </w:rPr>
              <w:t>电机控制</w:t>
            </w:r>
            <w:r>
              <w:rPr>
                <w:rFonts w:cs="等线" w:hint="eastAsia"/>
                <w:kern w:val="0"/>
                <w:sz w:val="20"/>
                <w:szCs w:val="20"/>
              </w:rPr>
              <w:t>应用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电机控制，DC-DC转换，继电器驱动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3F2D87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3F2D87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proofErr w:type="spellStart"/>
            <w:r w:rsidRPr="003F2D87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3F2D87">
              <w:rPr>
                <w:kern w:val="0"/>
                <w:sz w:val="20"/>
                <w:szCs w:val="20"/>
              </w:rPr>
              <w:t>）公司推出了一款高性能N沟道金属氧化物半导体场效应管——P20B12SL，</w:t>
            </w:r>
            <w:r w:rsidRPr="003F2D87">
              <w:rPr>
                <w:rFonts w:hint="eastAsia"/>
                <w:kern w:val="0"/>
                <w:sz w:val="20"/>
                <w:szCs w:val="20"/>
              </w:rPr>
              <w:t>具有低导通电阻低电容的优点，</w:t>
            </w:r>
            <w:r w:rsidRPr="003F2D87">
              <w:rPr>
                <w:kern w:val="0"/>
                <w:sz w:val="20"/>
                <w:szCs w:val="20"/>
              </w:rPr>
              <w:t>4.5V栅极驱动。主要面向电机控制，DC-DC转换，继电器驱动等市场应用。</w:t>
            </w:r>
            <w:bookmarkStart w:id="0" w:name="_GoBack"/>
            <w:bookmarkEnd w:id="0"/>
          </w:p>
        </w:tc>
      </w:tr>
    </w:tbl>
    <w:p w:rsidR="002E693F" w:rsidRDefault="002077CA">
      <w:r>
        <w:t>日本新电元（</w:t>
      </w:r>
      <w:proofErr w:type="spellStart"/>
      <w:r>
        <w:t>ShinDengen</w:t>
      </w:r>
      <w:proofErr w:type="spellEnd"/>
      <w:r>
        <w:t>）公司推出了一款高性能</w:t>
      </w:r>
      <w:r>
        <w:t>N</w:t>
      </w:r>
      <w:r>
        <w:t>沟道金属氧化物半导体场效应管</w:t>
      </w:r>
      <w:r>
        <w:t>——P20B12SL</w:t>
      </w:r>
      <w:r>
        <w:t>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120.0V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20.0A</w:t>
      </w:r>
      <w:r>
        <w:t>，是极有发展前途的电力、电子半导体器件。</w:t>
      </w:r>
      <w:r w:rsidR="003F2D87" w:rsidRPr="003F2D87">
        <w:rPr>
          <w:rFonts w:hint="eastAsia"/>
        </w:rPr>
        <w:t>具有低导通电阻低电容的优点，</w:t>
      </w:r>
      <w:r w:rsidR="003F2D87" w:rsidRPr="003F2D87">
        <w:t>4.5V栅极驱动。</w:t>
      </w:r>
      <w:r>
        <w:t>主要面向电机控制，</w:t>
      </w:r>
      <w:r>
        <w:t>DC-DC</w:t>
      </w:r>
      <w:r>
        <w:t>转换，继电器驱动等市场应用。</w:t>
      </w:r>
    </w:p>
    <w:p w:rsidR="002E693F" w:rsidRDefault="002E693F"/>
    <w:p w:rsidR="002E693F" w:rsidRDefault="002077CA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FB</w:t>
      </w:r>
      <w:r>
        <w:t>，是一款具体尺寸为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2E693F" w:rsidRDefault="002E693F"/>
    <w:p w:rsidR="002E693F" w:rsidRDefault="002E693F"/>
    <w:p w:rsidR="002E693F" w:rsidRDefault="002077CA">
      <w:r>
        <w:t>图</w:t>
      </w:r>
      <w:r>
        <w:t>1  P20B12SL</w:t>
      </w:r>
      <w:r>
        <w:t>外部视图</w:t>
      </w:r>
    </w:p>
    <w:p w:rsidR="002E693F" w:rsidRDefault="002E693F"/>
    <w:p w:rsidR="002E693F" w:rsidRDefault="002077CA">
      <w:r>
        <w:t>P20B12SL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±23V</w:t>
      </w:r>
      <w:r>
        <w:t>，最大耗散功率</w:t>
      </w:r>
      <w:r>
        <w:t>Pd</w:t>
      </w:r>
      <w:r>
        <w:t>为</w:t>
      </w:r>
      <w:r>
        <w:t>44.0W</w:t>
      </w:r>
      <w:r>
        <w:t>，提高了能源利用效率，同时保障了</w:t>
      </w:r>
      <w:r>
        <w:t>MOSFET</w:t>
      </w:r>
      <w:r>
        <w:t>在高功率场合下的可靠性和稳定性。其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35mΩ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46.0 </w:t>
      </w:r>
      <w:proofErr w:type="spellStart"/>
      <w:r>
        <w:t>nC</w:t>
      </w:r>
      <w:proofErr w:type="spellEnd"/>
      <w:r>
        <w:t>。</w:t>
      </w:r>
    </w:p>
    <w:p w:rsidR="002E693F" w:rsidRDefault="002E693F"/>
    <w:p w:rsidR="002E693F" w:rsidRDefault="002E693F"/>
    <w:p w:rsidR="002E693F" w:rsidRDefault="002077CA">
      <w:r>
        <w:t>图</w:t>
      </w:r>
      <w:r>
        <w:t>2  P20B12SL</w:t>
      </w:r>
      <w:r>
        <w:t>典型输出特性</w:t>
      </w:r>
      <w:r>
        <w:t>曲线</w:t>
      </w:r>
    </w:p>
    <w:p w:rsidR="002E693F" w:rsidRDefault="002E693F">
      <w:pPr>
        <w:rPr>
          <w:rFonts w:hint="eastAsia"/>
        </w:rPr>
      </w:pPr>
    </w:p>
    <w:p w:rsidR="002E693F" w:rsidRDefault="002077CA">
      <w:r>
        <w:t>P20B12SL</w:t>
      </w:r>
      <w:r>
        <w:t>的主要特点：</w:t>
      </w:r>
    </w:p>
    <w:p w:rsidR="002E693F" w:rsidRDefault="002077CA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120.0V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±23V</w:t>
      </w:r>
    </w:p>
    <w:p w:rsidR="002E693F" w:rsidRDefault="002077CA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20.0A</w:t>
      </w:r>
      <w:r>
        <w:t>，最大耗散功率</w:t>
      </w:r>
      <w:r>
        <w:t>Pd</w:t>
      </w:r>
      <w:r>
        <w:t>为</w:t>
      </w:r>
      <w:r>
        <w:t>44.0W</w:t>
      </w:r>
    </w:p>
    <w:p w:rsidR="002E693F" w:rsidRDefault="002077CA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35mΩ</w:t>
      </w:r>
    </w:p>
    <w:p w:rsidR="002E693F" w:rsidRDefault="002077CA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2E693F" w:rsidRDefault="002077CA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46.0 </w:t>
      </w:r>
      <w:proofErr w:type="spellStart"/>
      <w:r>
        <w:t>nC</w:t>
      </w:r>
      <w:proofErr w:type="spellEnd"/>
    </w:p>
    <w:p w:rsidR="002E693F" w:rsidRDefault="002077CA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</w:p>
    <w:p w:rsidR="002E693F" w:rsidRDefault="002E693F"/>
    <w:p w:rsidR="002E693F" w:rsidRDefault="002077CA">
      <w:r>
        <w:t>P20B12</w:t>
      </w:r>
      <w:r>
        <w:t>SL</w:t>
      </w:r>
      <w:r>
        <w:t>的典型应用：</w:t>
      </w:r>
    </w:p>
    <w:p w:rsidR="002E693F" w:rsidRDefault="002077CA">
      <w:r>
        <w:t xml:space="preserve">• </w:t>
      </w:r>
      <w:r>
        <w:t>电机控制</w:t>
      </w:r>
    </w:p>
    <w:p w:rsidR="002E693F" w:rsidRDefault="002077CA">
      <w:r>
        <w:t>• DC-DC</w:t>
      </w:r>
      <w:r>
        <w:t>转换</w:t>
      </w:r>
    </w:p>
    <w:p w:rsidR="002E693F" w:rsidRDefault="002077CA">
      <w:r>
        <w:t xml:space="preserve">• </w:t>
      </w:r>
      <w:r>
        <w:t>继电器驱动</w:t>
      </w:r>
    </w:p>
    <w:p w:rsidR="002E693F" w:rsidRDefault="002E693F"/>
    <w:sectPr w:rsidR="002E69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7CA" w:rsidRDefault="002077CA" w:rsidP="00073650">
      <w:r>
        <w:separator/>
      </w:r>
    </w:p>
  </w:endnote>
  <w:endnote w:type="continuationSeparator" w:id="0">
    <w:p w:rsidR="002077CA" w:rsidRDefault="002077C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7CA" w:rsidRDefault="002077CA" w:rsidP="00073650">
      <w:r>
        <w:separator/>
      </w:r>
    </w:p>
  </w:footnote>
  <w:footnote w:type="continuationSeparator" w:id="0">
    <w:p w:rsidR="002077CA" w:rsidRDefault="002077C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7CA"/>
    <w:rsid w:val="00207EC1"/>
    <w:rsid w:val="00252782"/>
    <w:rsid w:val="00274DF1"/>
    <w:rsid w:val="00277E6F"/>
    <w:rsid w:val="00280BD3"/>
    <w:rsid w:val="002A3B30"/>
    <w:rsid w:val="002E693F"/>
    <w:rsid w:val="0034052C"/>
    <w:rsid w:val="00340959"/>
    <w:rsid w:val="0034139B"/>
    <w:rsid w:val="00371F6F"/>
    <w:rsid w:val="00374554"/>
    <w:rsid w:val="00376ACA"/>
    <w:rsid w:val="003C3BBE"/>
    <w:rsid w:val="003F2D87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686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145</Words>
  <Characters>833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2018-05-02T14:01:00Z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