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54"/>
      </w:tblGrid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文章标题</w:t>
            </w:r>
          </w:p>
        </w:tc>
        <w:tc>
          <w:tcPr>
            <w:tcW w:w="6854" w:type="dxa"/>
          </w:tcPr>
          <w:p w:rsidR="00655046" w:rsidRPr="00207EC1" w:rsidRDefault="00D46199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D46199">
              <w:rPr>
                <w:rFonts w:cs="等线" w:hint="eastAsia"/>
                <w:kern w:val="0"/>
                <w:sz w:val="20"/>
                <w:szCs w:val="20"/>
              </w:rPr>
              <w:t>可承受</w:t>
            </w:r>
            <w:r w:rsidRPr="00D46199">
              <w:rPr>
                <w:rFonts w:cs="等线"/>
                <w:kern w:val="0"/>
                <w:sz w:val="20"/>
                <w:szCs w:val="20"/>
              </w:rPr>
              <w:t>200A的正向峰值浪涌电流，</w:t>
            </w:r>
            <w:r>
              <w:rPr>
                <w:rFonts w:cs="等线" w:hint="eastAsia"/>
                <w:kern w:val="0"/>
                <w:sz w:val="20"/>
                <w:szCs w:val="20"/>
              </w:rPr>
              <w:t>面向</w:t>
            </w:r>
            <w:r w:rsidRPr="00D46199">
              <w:rPr>
                <w:rFonts w:cs="等线" w:hint="eastAsia"/>
                <w:kern w:val="0"/>
                <w:sz w:val="20"/>
                <w:szCs w:val="20"/>
              </w:rPr>
              <w:t>变频器</w:t>
            </w:r>
            <w:r>
              <w:rPr>
                <w:rFonts w:cs="等线" w:hint="eastAsia"/>
                <w:kern w:val="0"/>
                <w:sz w:val="20"/>
                <w:szCs w:val="20"/>
              </w:rPr>
              <w:t>的</w:t>
            </w:r>
            <w:r w:rsidRPr="00D46199">
              <w:rPr>
                <w:rFonts w:cs="等线" w:hint="eastAsia"/>
                <w:kern w:val="0"/>
                <w:sz w:val="20"/>
                <w:szCs w:val="20"/>
              </w:rPr>
              <w:t>桥式整流二极管</w:t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市场/应用</w:t>
            </w:r>
          </w:p>
        </w:tc>
        <w:tc>
          <w:tcPr>
            <w:tcW w:w="6854" w:type="dxa"/>
          </w:tcPr>
          <w:p w:rsidR="00655046" w:rsidRDefault="00655046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日用家电，开关电源，变频器</w:t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关键词</w:t>
            </w:r>
          </w:p>
        </w:tc>
        <w:tc>
          <w:tcPr>
            <w:tcW w:w="6854" w:type="dxa"/>
          </w:tcPr>
          <w:p w:rsidR="00655046" w:rsidRDefault="00655046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 xml:space="preserve">最大反向电压, 正向峰值浪涌电流, 最大反向电流, 结温, </w:t>
            </w:r>
            <w:proofErr w:type="gramStart"/>
            <w:r w:rsidRPr="00F63B70">
              <w:rPr>
                <w:rFonts w:cs="等线"/>
                <w:kern w:val="0"/>
                <w:sz w:val="20"/>
                <w:szCs w:val="20"/>
              </w:rPr>
              <w:t>最大正</w:t>
            </w:r>
            <w:proofErr w:type="gramEnd"/>
            <w:r w:rsidRPr="00F63B70">
              <w:rPr>
                <w:rFonts w:cs="等线"/>
                <w:kern w:val="0"/>
                <w:sz w:val="20"/>
                <w:szCs w:val="20"/>
              </w:rPr>
              <w:t>向导通压降</w:t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摘要</w:t>
            </w:r>
          </w:p>
        </w:tc>
        <w:tc>
          <w:tcPr>
            <w:tcW w:w="6854" w:type="dxa"/>
          </w:tcPr>
          <w:p w:rsidR="00655046" w:rsidRDefault="00D46199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D46199">
              <w:rPr>
                <w:kern w:val="0"/>
                <w:sz w:val="20"/>
                <w:szCs w:val="20"/>
              </w:rPr>
              <w:t>S10VB60是日本新电元公司推出的一款工业级桥式整流二极管，</w:t>
            </w:r>
            <w:r w:rsidRPr="00D46199">
              <w:rPr>
                <w:rFonts w:hint="eastAsia"/>
                <w:kern w:val="0"/>
                <w:sz w:val="20"/>
                <w:szCs w:val="20"/>
              </w:rPr>
              <w:t>可满足一般电源系统的设计要求，适用于电源故障检测器、电池备用电路等应用，是极有发展前途的电力、电子半导体器件。可应用于日用家电，电源，变频器等应用。</w:t>
            </w:r>
            <w:bookmarkStart w:id="0" w:name="_GoBack"/>
            <w:bookmarkEnd w:id="0"/>
          </w:p>
        </w:tc>
      </w:tr>
    </w:tbl>
    <w:p w:rsidR="00FA6BDB" w:rsidRDefault="00710804">
      <w:r>
        <w:t>S10VB60</w:t>
      </w:r>
      <w:r>
        <w:t>是日本新电元公司推出的一款工业级桥式整流二极管，最大反向电压</w:t>
      </w:r>
      <w:r>
        <w:t>VRRM</w:t>
      </w:r>
      <w:r>
        <w:t>为</w:t>
      </w:r>
      <w:r>
        <w:t>600V</w:t>
      </w:r>
      <w:r>
        <w:t>，能够很好地满足设计电路抗电压尖峰的要求。平均正向整流电流</w:t>
      </w:r>
      <w:r>
        <w:t>IF</w:t>
      </w:r>
      <w:r>
        <w:t>为</w:t>
      </w:r>
      <w:r>
        <w:t>10A</w:t>
      </w:r>
      <w:r>
        <w:t>，可承受</w:t>
      </w:r>
      <w:r>
        <w:t>200A</w:t>
      </w:r>
      <w:r>
        <w:t>的正向峰值浪涌电流，可避免器件被来自电力线或系统内部的浪</w:t>
      </w:r>
      <w:proofErr w:type="gramStart"/>
      <w:r>
        <w:t>涌冲击</w:t>
      </w:r>
      <w:proofErr w:type="gramEnd"/>
      <w:r>
        <w:t>损坏，有效的保证了系统的安全性和可靠性。可满足一般电源系统的设计要求，适用于电源故障检测器、电池备用电路等应用，是极有发展前途的电力、电子半导体器件。可应用于日用家电，</w:t>
      </w:r>
      <w:r>
        <w:t>电源，变频器等应用。</w:t>
      </w:r>
    </w:p>
    <w:p w:rsidR="00FA6BDB" w:rsidRDefault="00FA6BDB"/>
    <w:p w:rsidR="00FA6BDB" w:rsidRDefault="00710804">
      <w:r>
        <w:t>采用</w:t>
      </w:r>
      <w:r>
        <w:t>SMD</w:t>
      </w:r>
      <w:r>
        <w:t>（</w:t>
      </w:r>
      <w:r>
        <w:t>Surface Mounted Devices</w:t>
      </w:r>
      <w:r>
        <w:t>）表面贴装，以</w:t>
      </w:r>
      <w:r>
        <w:t>Sn</w:t>
      </w:r>
      <w:r>
        <w:t>为主要材料，大多采用内箱直径为</w:t>
      </w:r>
      <w:r>
        <w:t>180mm</w:t>
      </w:r>
      <w:r>
        <w:t>的</w:t>
      </w:r>
      <w:r>
        <w:t>Tape &amp; Reel</w:t>
      </w:r>
      <w:r>
        <w:t>带卷式封装。该桥式整流二极管的存储温度范围</w:t>
      </w:r>
      <w:proofErr w:type="spellStart"/>
      <w:r>
        <w:t>Tstg</w:t>
      </w:r>
      <w:proofErr w:type="spellEnd"/>
      <w:r>
        <w:t>为</w:t>
      </w:r>
      <w:r>
        <w:t>-40</w:t>
      </w:r>
      <w:r>
        <w:t>至</w:t>
      </w:r>
      <w:r>
        <w:t>+150℃</w:t>
      </w:r>
      <w:r>
        <w:t>，操作结温为</w:t>
      </w:r>
      <w:r>
        <w:t>150℃</w:t>
      </w:r>
      <w:r>
        <w:t>。尺寸参数为</w:t>
      </w:r>
      <w:r>
        <w:t>22.0mm</w:t>
      </w:r>
      <w:r>
        <w:t>（</w:t>
      </w:r>
      <w:r>
        <w:t>W</w:t>
      </w:r>
      <w:r>
        <w:t>）</w:t>
      </w:r>
      <w:r>
        <w:t>X22.0mm</w:t>
      </w:r>
      <w:r>
        <w:t>（</w:t>
      </w:r>
      <w:r>
        <w:t>H</w:t>
      </w:r>
      <w:r>
        <w:t>）</w:t>
      </w:r>
      <w:r>
        <w:t>X32.5mm</w:t>
      </w:r>
      <w:r>
        <w:t>（</w:t>
      </w:r>
      <w:r>
        <w:t>D</w:t>
      </w:r>
      <w:r>
        <w:t>），具体封装形态为</w:t>
      </w:r>
      <w:r>
        <w:t>S10VB</w:t>
      </w:r>
      <w:r>
        <w:t>，可适用于不同的电路板设计。</w:t>
      </w:r>
    </w:p>
    <w:p w:rsidR="00FA6BDB" w:rsidRDefault="00FA6BDB"/>
    <w:p w:rsidR="00FA6BDB" w:rsidRDefault="00FA6BDB"/>
    <w:p w:rsidR="00FA6BDB" w:rsidRDefault="00710804">
      <w:r>
        <w:t>图</w:t>
      </w:r>
      <w:r>
        <w:t>1  S10VB60</w:t>
      </w:r>
      <w:r>
        <w:t>的封装示意图</w:t>
      </w:r>
    </w:p>
    <w:p w:rsidR="00FA6BDB" w:rsidRDefault="00FA6BDB"/>
    <w:p w:rsidR="00FA6BDB" w:rsidRDefault="00710804">
      <w:r>
        <w:lastRenderedPageBreak/>
        <w:t>当</w:t>
      </w:r>
      <w:r>
        <w:t>If = 5A</w:t>
      </w:r>
      <w:r>
        <w:t>时，</w:t>
      </w:r>
      <w:r>
        <w:t>S10VB60</w:t>
      </w:r>
      <w:r>
        <w:t>的</w:t>
      </w:r>
      <w:proofErr w:type="gramStart"/>
      <w:r>
        <w:t>最大正</w:t>
      </w:r>
      <w:proofErr w:type="gramEnd"/>
      <w:r>
        <w:t>向导通压降为</w:t>
      </w:r>
      <w:r>
        <w:t>1.05V</w:t>
      </w:r>
      <w:r>
        <w:t>，其最大反向电流为</w:t>
      </w:r>
      <w:r>
        <w:t>10uA</w:t>
      </w:r>
      <w:r>
        <w:t>（</w:t>
      </w:r>
      <w:r>
        <w:t>VR=VRRM</w:t>
      </w:r>
      <w:r>
        <w:t>），从而使其可在工作过程中实现更低损耗和高效率应用。</w:t>
      </w:r>
    </w:p>
    <w:p w:rsidR="00FA6BDB" w:rsidRDefault="00FA6BDB"/>
    <w:p w:rsidR="00FA6BDB" w:rsidRDefault="00FA6BDB"/>
    <w:p w:rsidR="00FA6BDB" w:rsidRDefault="00710804">
      <w:r>
        <w:t>图</w:t>
      </w:r>
      <w:r>
        <w:t>2  S10VB60</w:t>
      </w:r>
      <w:r>
        <w:t>的正</w:t>
      </w:r>
      <w:r>
        <w:t>向电压特性曲线</w:t>
      </w:r>
    </w:p>
    <w:p w:rsidR="00FA6BDB" w:rsidRDefault="00FA6BDB"/>
    <w:p w:rsidR="00FA6BDB" w:rsidRDefault="00710804">
      <w:r>
        <w:t>S10VB60</w:t>
      </w:r>
      <w:r>
        <w:t>的主要特点：</w:t>
      </w:r>
    </w:p>
    <w:p w:rsidR="00FA6BDB" w:rsidRDefault="00710804">
      <w:r>
        <w:t xml:space="preserve">• </w:t>
      </w:r>
      <w:r>
        <w:t>最大反向电压</w:t>
      </w:r>
      <w:r>
        <w:t>VRRM</w:t>
      </w:r>
      <w:r>
        <w:t>为</w:t>
      </w:r>
      <w:r>
        <w:t>600V</w:t>
      </w:r>
      <w:r>
        <w:t>，平均正向整流电流为</w:t>
      </w:r>
      <w:r>
        <w:t>10A</w:t>
      </w:r>
    </w:p>
    <w:p w:rsidR="00FA6BDB" w:rsidRDefault="00710804">
      <w:r>
        <w:t xml:space="preserve">• </w:t>
      </w:r>
      <w:r>
        <w:t>当</w:t>
      </w:r>
      <w:r>
        <w:t>If = 5A</w:t>
      </w:r>
      <w:r>
        <w:t>时</w:t>
      </w:r>
      <w:r>
        <w:t xml:space="preserve">, </w:t>
      </w:r>
      <w:proofErr w:type="gramStart"/>
      <w:r>
        <w:t>最大正</w:t>
      </w:r>
      <w:proofErr w:type="gramEnd"/>
      <w:r>
        <w:t>向导通压降为</w:t>
      </w:r>
      <w:r>
        <w:t>1.05V</w:t>
      </w:r>
    </w:p>
    <w:p w:rsidR="00FA6BDB" w:rsidRDefault="00710804">
      <w:r>
        <w:t xml:space="preserve">• </w:t>
      </w:r>
      <w:r>
        <w:t>正向峰值浪涌电流为</w:t>
      </w:r>
      <w:r>
        <w:t>200A</w:t>
      </w:r>
    </w:p>
    <w:p w:rsidR="00FA6BDB" w:rsidRDefault="00710804">
      <w:r>
        <w:t>• VR=VRRM</w:t>
      </w:r>
      <w:r>
        <w:t>时，最大反向电流为</w:t>
      </w:r>
      <w:r>
        <w:t>10uA</w:t>
      </w:r>
    </w:p>
    <w:p w:rsidR="00FA6BDB" w:rsidRDefault="00710804">
      <w:r>
        <w:t xml:space="preserve">• </w:t>
      </w:r>
      <w:r>
        <w:t>存储温度范围</w:t>
      </w:r>
      <w:proofErr w:type="spellStart"/>
      <w:r>
        <w:t>Tstg</w:t>
      </w:r>
      <w:proofErr w:type="spellEnd"/>
      <w:r>
        <w:t>为</w:t>
      </w:r>
      <w:r>
        <w:t>-40</w:t>
      </w:r>
      <w:r>
        <w:t>至</w:t>
      </w:r>
      <w:r>
        <w:t>+150℃</w:t>
      </w:r>
      <w:r>
        <w:t>，操作结温为</w:t>
      </w:r>
      <w:r>
        <w:t>150℃</w:t>
      </w:r>
    </w:p>
    <w:p w:rsidR="00FA6BDB" w:rsidRDefault="00710804">
      <w:r>
        <w:t xml:space="preserve">• </w:t>
      </w:r>
      <w:r>
        <w:t>采用</w:t>
      </w:r>
      <w:r>
        <w:t>S10VB</w:t>
      </w:r>
      <w:r>
        <w:t>封装</w:t>
      </w:r>
      <w:r>
        <w:t xml:space="preserve">, </w:t>
      </w:r>
      <w:r>
        <w:t>尺寸大小为</w:t>
      </w:r>
      <w:r>
        <w:t>22.0mm</w:t>
      </w:r>
      <w:r>
        <w:t>（</w:t>
      </w:r>
      <w:r>
        <w:t>W</w:t>
      </w:r>
      <w:r>
        <w:t>）</w:t>
      </w:r>
      <w:r>
        <w:t>X22.0mm</w:t>
      </w:r>
      <w:r>
        <w:t>（</w:t>
      </w:r>
      <w:r>
        <w:t>H</w:t>
      </w:r>
      <w:r>
        <w:t>）</w:t>
      </w:r>
      <w:r>
        <w:t>X32.5mm</w:t>
      </w:r>
      <w:r>
        <w:t>（</w:t>
      </w:r>
      <w:r>
        <w:t>D</w:t>
      </w:r>
      <w:r>
        <w:t>）</w:t>
      </w:r>
    </w:p>
    <w:p w:rsidR="00FA6BDB" w:rsidRDefault="00FA6BDB"/>
    <w:p w:rsidR="00FA6BDB" w:rsidRDefault="00710804">
      <w:r>
        <w:t>S10VB60</w:t>
      </w:r>
      <w:r>
        <w:t>的典型应用：</w:t>
      </w:r>
    </w:p>
    <w:p w:rsidR="00FA6BDB" w:rsidRDefault="00710804">
      <w:r>
        <w:t xml:space="preserve">• </w:t>
      </w:r>
      <w:r>
        <w:t>日用家电</w:t>
      </w:r>
    </w:p>
    <w:p w:rsidR="00FA6BDB" w:rsidRDefault="00710804">
      <w:r>
        <w:t xml:space="preserve">• </w:t>
      </w:r>
      <w:r>
        <w:t>电源</w:t>
      </w:r>
    </w:p>
    <w:p w:rsidR="00FA6BDB" w:rsidRDefault="00710804">
      <w:r>
        <w:t xml:space="preserve">• </w:t>
      </w:r>
      <w:r>
        <w:t>变频器</w:t>
      </w:r>
    </w:p>
    <w:p w:rsidR="00FA6BDB" w:rsidRDefault="00FA6BDB"/>
    <w:sectPr w:rsidR="00FA6BDB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0804" w:rsidRDefault="00710804" w:rsidP="00073650">
      <w:r>
        <w:separator/>
      </w:r>
    </w:p>
  </w:endnote>
  <w:endnote w:type="continuationSeparator" w:id="0">
    <w:p w:rsidR="00710804" w:rsidRDefault="00710804" w:rsidP="0007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0804" w:rsidRDefault="00710804" w:rsidP="00073650">
      <w:r>
        <w:separator/>
      </w:r>
    </w:p>
  </w:footnote>
  <w:footnote w:type="continuationSeparator" w:id="0">
    <w:p w:rsidR="00710804" w:rsidRDefault="00710804" w:rsidP="00073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A30CB"/>
    <w:multiLevelType w:val="multilevel"/>
    <w:tmpl w:val="142A30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7C49AE"/>
    <w:multiLevelType w:val="multilevel"/>
    <w:tmpl w:val="767C49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654"/>
    <w:rsid w:val="00013067"/>
    <w:rsid w:val="000223FD"/>
    <w:rsid w:val="0002511A"/>
    <w:rsid w:val="0003288A"/>
    <w:rsid w:val="00051858"/>
    <w:rsid w:val="00065042"/>
    <w:rsid w:val="00073650"/>
    <w:rsid w:val="00077845"/>
    <w:rsid w:val="0009571A"/>
    <w:rsid w:val="0009742D"/>
    <w:rsid w:val="000A3E6E"/>
    <w:rsid w:val="000B375E"/>
    <w:rsid w:val="000D6E02"/>
    <w:rsid w:val="000E75E6"/>
    <w:rsid w:val="000F5ACD"/>
    <w:rsid w:val="00100B68"/>
    <w:rsid w:val="00102DDC"/>
    <w:rsid w:val="00114477"/>
    <w:rsid w:val="0011572F"/>
    <w:rsid w:val="00141CFB"/>
    <w:rsid w:val="001619BE"/>
    <w:rsid w:val="001B1E6B"/>
    <w:rsid w:val="001C54FF"/>
    <w:rsid w:val="001C7F76"/>
    <w:rsid w:val="00207EC1"/>
    <w:rsid w:val="00252782"/>
    <w:rsid w:val="00274DF1"/>
    <w:rsid w:val="00277E6F"/>
    <w:rsid w:val="00280BD3"/>
    <w:rsid w:val="002A3B30"/>
    <w:rsid w:val="0034052C"/>
    <w:rsid w:val="00340959"/>
    <w:rsid w:val="0034139B"/>
    <w:rsid w:val="00371F6F"/>
    <w:rsid w:val="00374554"/>
    <w:rsid w:val="00376ACA"/>
    <w:rsid w:val="003C3BBE"/>
    <w:rsid w:val="00405675"/>
    <w:rsid w:val="00407C10"/>
    <w:rsid w:val="00412036"/>
    <w:rsid w:val="0041731D"/>
    <w:rsid w:val="00443DDE"/>
    <w:rsid w:val="00451B57"/>
    <w:rsid w:val="004536C4"/>
    <w:rsid w:val="0045532F"/>
    <w:rsid w:val="004629DB"/>
    <w:rsid w:val="00464396"/>
    <w:rsid w:val="00481C0E"/>
    <w:rsid w:val="00482654"/>
    <w:rsid w:val="00482D13"/>
    <w:rsid w:val="0048372B"/>
    <w:rsid w:val="004936E1"/>
    <w:rsid w:val="004D675E"/>
    <w:rsid w:val="004F1D16"/>
    <w:rsid w:val="00520E18"/>
    <w:rsid w:val="0052233B"/>
    <w:rsid w:val="00525793"/>
    <w:rsid w:val="00527617"/>
    <w:rsid w:val="005346BE"/>
    <w:rsid w:val="0054270A"/>
    <w:rsid w:val="00542FE4"/>
    <w:rsid w:val="0055445E"/>
    <w:rsid w:val="005B206B"/>
    <w:rsid w:val="005B6C14"/>
    <w:rsid w:val="005D0B72"/>
    <w:rsid w:val="005D3FAC"/>
    <w:rsid w:val="005E4657"/>
    <w:rsid w:val="005E75F4"/>
    <w:rsid w:val="00655046"/>
    <w:rsid w:val="0067243D"/>
    <w:rsid w:val="006738E7"/>
    <w:rsid w:val="0069464D"/>
    <w:rsid w:val="006955B0"/>
    <w:rsid w:val="006A644E"/>
    <w:rsid w:val="006B1CB7"/>
    <w:rsid w:val="006E3FE1"/>
    <w:rsid w:val="00701FB6"/>
    <w:rsid w:val="00710804"/>
    <w:rsid w:val="00711D8B"/>
    <w:rsid w:val="0071241C"/>
    <w:rsid w:val="00732C1B"/>
    <w:rsid w:val="007526F6"/>
    <w:rsid w:val="00790E32"/>
    <w:rsid w:val="007A2D48"/>
    <w:rsid w:val="007B0C30"/>
    <w:rsid w:val="007C579F"/>
    <w:rsid w:val="007E158D"/>
    <w:rsid w:val="00815266"/>
    <w:rsid w:val="0081648B"/>
    <w:rsid w:val="00842F72"/>
    <w:rsid w:val="0084518B"/>
    <w:rsid w:val="00853A1B"/>
    <w:rsid w:val="00863DA4"/>
    <w:rsid w:val="0087314E"/>
    <w:rsid w:val="008E4F8E"/>
    <w:rsid w:val="008F05EF"/>
    <w:rsid w:val="008F721D"/>
    <w:rsid w:val="008F7EF0"/>
    <w:rsid w:val="009050BC"/>
    <w:rsid w:val="009173C2"/>
    <w:rsid w:val="0092657F"/>
    <w:rsid w:val="009841A8"/>
    <w:rsid w:val="009C1901"/>
    <w:rsid w:val="009C6B61"/>
    <w:rsid w:val="009C77E4"/>
    <w:rsid w:val="009D7639"/>
    <w:rsid w:val="009F5F4A"/>
    <w:rsid w:val="009F6329"/>
    <w:rsid w:val="00A1014F"/>
    <w:rsid w:val="00A17359"/>
    <w:rsid w:val="00A40760"/>
    <w:rsid w:val="00A660EF"/>
    <w:rsid w:val="00A67413"/>
    <w:rsid w:val="00A70D56"/>
    <w:rsid w:val="00A755E1"/>
    <w:rsid w:val="00A81B1E"/>
    <w:rsid w:val="00B056C6"/>
    <w:rsid w:val="00B07A03"/>
    <w:rsid w:val="00B11F02"/>
    <w:rsid w:val="00B34FE9"/>
    <w:rsid w:val="00B602DD"/>
    <w:rsid w:val="00B60934"/>
    <w:rsid w:val="00BA0154"/>
    <w:rsid w:val="00BC0D5C"/>
    <w:rsid w:val="00BC1E72"/>
    <w:rsid w:val="00BE479D"/>
    <w:rsid w:val="00BE487F"/>
    <w:rsid w:val="00C01495"/>
    <w:rsid w:val="00C13672"/>
    <w:rsid w:val="00C17C24"/>
    <w:rsid w:val="00C37B7B"/>
    <w:rsid w:val="00C41B7E"/>
    <w:rsid w:val="00C51117"/>
    <w:rsid w:val="00C74790"/>
    <w:rsid w:val="00CA7B69"/>
    <w:rsid w:val="00CB3677"/>
    <w:rsid w:val="00CE49DC"/>
    <w:rsid w:val="00CE6D0F"/>
    <w:rsid w:val="00CF5725"/>
    <w:rsid w:val="00D36C8B"/>
    <w:rsid w:val="00D46199"/>
    <w:rsid w:val="00D503DB"/>
    <w:rsid w:val="00D6185B"/>
    <w:rsid w:val="00D91749"/>
    <w:rsid w:val="00D9408C"/>
    <w:rsid w:val="00D97439"/>
    <w:rsid w:val="00DB69F6"/>
    <w:rsid w:val="00DC0C41"/>
    <w:rsid w:val="00E53909"/>
    <w:rsid w:val="00E751CD"/>
    <w:rsid w:val="00E86401"/>
    <w:rsid w:val="00EB3D41"/>
    <w:rsid w:val="00F01F61"/>
    <w:rsid w:val="00F06064"/>
    <w:rsid w:val="00F31611"/>
    <w:rsid w:val="00F42314"/>
    <w:rsid w:val="00F454B1"/>
    <w:rsid w:val="00F54DFA"/>
    <w:rsid w:val="00F63B70"/>
    <w:rsid w:val="00F67EE0"/>
    <w:rsid w:val="00F70590"/>
    <w:rsid w:val="00F7770D"/>
    <w:rsid w:val="00FA6BDB"/>
    <w:rsid w:val="00FB2F1B"/>
    <w:rsid w:val="00FB499F"/>
    <w:rsid w:val="00FB4ADC"/>
    <w:rsid w:val="00FF57EE"/>
    <w:rsid w:val="09363B61"/>
    <w:rsid w:val="0D150BA3"/>
    <w:rsid w:val="102E169F"/>
    <w:rsid w:val="28130996"/>
    <w:rsid w:val="2BE13263"/>
    <w:rsid w:val="46CD3DE3"/>
    <w:rsid w:val="4C5346A9"/>
    <w:rsid w:val="6D205291"/>
    <w:rsid w:val="7B02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F2FC2E"/>
  <w15:chartTrackingRefBased/>
  <w15:docId w15:val="{4B18380E-FA72-46AF-A3E9-C670545E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仿宋" w:eastAsia="仿宋" w:hAnsi="仿宋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563C1"/>
      <w:u w:val="single"/>
    </w:rPr>
  </w:style>
  <w:style w:type="character" w:customStyle="1" w:styleId="a5">
    <w:name w:val="页眉 字符"/>
    <w:link w:val="a6"/>
    <w:uiPriority w:val="99"/>
    <w:rPr>
      <w:sz w:val="18"/>
      <w:szCs w:val="18"/>
    </w:rPr>
  </w:style>
  <w:style w:type="character" w:customStyle="1" w:styleId="a7">
    <w:name w:val="批注文字 字符"/>
    <w:basedOn w:val="a0"/>
    <w:link w:val="a8"/>
    <w:uiPriority w:val="99"/>
    <w:semiHidden/>
  </w:style>
  <w:style w:type="character" w:customStyle="1" w:styleId="a9">
    <w:name w:val="批注主题 字符"/>
    <w:link w:val="aa"/>
    <w:uiPriority w:val="99"/>
    <w:semiHidden/>
    <w:rPr>
      <w:b/>
      <w:bCs/>
    </w:rPr>
  </w:style>
  <w:style w:type="character" w:customStyle="1" w:styleId="ab">
    <w:name w:val="批注框文本 字符"/>
    <w:link w:val="ac"/>
    <w:uiPriority w:val="99"/>
    <w:semiHidden/>
    <w:rPr>
      <w:sz w:val="18"/>
      <w:szCs w:val="18"/>
    </w:rPr>
  </w:style>
  <w:style w:type="character" w:customStyle="1" w:styleId="ad">
    <w:name w:val="页脚 字符"/>
    <w:link w:val="ae"/>
    <w:uiPriority w:val="99"/>
    <w:rPr>
      <w:sz w:val="18"/>
      <w:szCs w:val="18"/>
    </w:rPr>
  </w:style>
  <w:style w:type="paragraph" w:styleId="ac">
    <w:name w:val="Balloon Text"/>
    <w:basedOn w:val="a"/>
    <w:link w:val="ab"/>
    <w:uiPriority w:val="99"/>
    <w:unhideWhenUsed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annotation text"/>
    <w:basedOn w:val="a"/>
    <w:link w:val="a7"/>
    <w:uiPriority w:val="99"/>
    <w:unhideWhenUsed/>
    <w:pPr>
      <w:jc w:val="left"/>
    </w:pPr>
  </w:style>
  <w:style w:type="paragraph" w:styleId="aa">
    <w:name w:val="annotation subject"/>
    <w:basedOn w:val="a8"/>
    <w:next w:val="a8"/>
    <w:link w:val="a9"/>
    <w:uiPriority w:val="99"/>
    <w:unhideWhenUsed/>
    <w:rPr>
      <w:b/>
      <w:bCs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5" Type="http://schemas.openxmlformats.org/officeDocument/2006/relationships/footnotes" Target="footnotes.xml"/><Relationship Id="rId7" Type="http://schemas.openxmlformats.org/officeDocument/2006/relationships/fontTable" Target="fontTable.xml"/><Relationship Id="rId6" Type="http://schemas.openxmlformats.org/officeDocument/2006/relationships/endnotes" Target="endnotes.xml"/><Relationship Id="rId1" Type="http://schemas.openxmlformats.org/officeDocument/2006/relationships/numbering" Target="numbering.xml"/><Relationship Id="rId4" Type="http://schemas.openxmlformats.org/officeDocument/2006/relationships/webSettings" Target="web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142</Words>
  <Characters>816</Characters>
  <Application>Microsoft Office Word</Application>
  <DocSecurity>0</DocSecurity>
  <PresentationFormat/>
  <Lines>6</Lines>
  <Paragraphs>1</Paragraphs>
  <Slides>0</Slides>
  <Notes>0</Notes>
  <HiddenSlides>0</HiddenSlides>
  <MMClips>0</MMClips>
  <ScaleCrop>false</ScaleCrop>
  <Manager/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陈焱</dc:creator>
  <cp:keywords/>
  <dc:description/>
  <cp:lastModifiedBy>刘阳</cp:lastModifiedBy>
  <cp:revision>26</cp:revision>
  <dcterms:created xsi:type="dcterms:W3CDTF">2017-12-07T08:11:00Z</dcterms:created>
  <dcterms:modified xsi:type="dcterms:W3CDTF">2018-05-12T16:50:00Z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