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0A4D" w:rsidRDefault="003A0A4D">
      <w:pPr>
        <w:spacing w:after="0" w:line="320" w:lineRule="auto"/>
        <w:rPr>
          <w:rFonts w:ascii="Arial" w:eastAsia="Arial" w:hAnsi="Arial" w:cs="Arial"/>
          <w:color w:val="202124"/>
          <w:sz w:val="30"/>
          <w:szCs w:val="30"/>
          <w:shd w:val="clear" w:color="auto" w:fill="F8F9FA"/>
        </w:rPr>
      </w:pPr>
    </w:p>
    <w:p w:rsidR="003A0A4D" w:rsidRDefault="002A36F2">
      <w:pPr>
        <w:spacing w:after="0" w:line="240" w:lineRule="auto"/>
        <w:rPr>
          <w:rFonts w:ascii="Arial" w:eastAsia="Arial" w:hAnsi="Arial" w:cs="Arial"/>
          <w:b/>
          <w:color w:val="000000"/>
          <w:sz w:val="38"/>
          <w:szCs w:val="38"/>
        </w:rPr>
      </w:pPr>
      <w:r>
        <w:rPr>
          <w:rFonts w:ascii="Times New Roman" w:eastAsia="Times New Roman" w:hAnsi="Times New Roman" w:cs="Times New Roman"/>
          <w:b/>
          <w:color w:val="000000"/>
          <w:sz w:val="38"/>
          <w:szCs w:val="38"/>
        </w:rPr>
        <w:t>The President’s Volunteer Service Award (PVSA)</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sz w:val="30"/>
          <w:szCs w:val="30"/>
        </w:rPr>
        <w:t xml:space="preserve">Starting from spring 2021, </w:t>
      </w:r>
      <w:proofErr w:type="spellStart"/>
      <w:r>
        <w:rPr>
          <w:rFonts w:ascii="Times New Roman" w:eastAsia="Times New Roman" w:hAnsi="Times New Roman" w:cs="Times New Roman"/>
          <w:color w:val="000000"/>
          <w:sz w:val="30"/>
          <w:szCs w:val="30"/>
        </w:rPr>
        <w:t>Xilin</w:t>
      </w:r>
      <w:proofErr w:type="spellEnd"/>
      <w:r>
        <w:rPr>
          <w:rFonts w:ascii="Times New Roman" w:eastAsia="Times New Roman" w:hAnsi="Times New Roman" w:cs="Times New Roman"/>
          <w:color w:val="000000"/>
          <w:sz w:val="30"/>
          <w:szCs w:val="30"/>
        </w:rPr>
        <w:t xml:space="preserve"> North Shore Chinese School is a PVSA certifying organization. </w:t>
      </w:r>
      <w:r>
        <w:rPr>
          <w:rFonts w:ascii="Times New Roman" w:eastAsia="Times New Roman" w:hAnsi="Times New Roman" w:cs="Times New Roman"/>
          <w:sz w:val="30"/>
          <w:szCs w:val="30"/>
        </w:rPr>
        <w:t>O</w:t>
      </w:r>
      <w:r>
        <w:rPr>
          <w:rFonts w:ascii="Times New Roman" w:eastAsia="Times New Roman" w:hAnsi="Times New Roman" w:cs="Times New Roman"/>
          <w:color w:val="000000"/>
          <w:sz w:val="30"/>
          <w:szCs w:val="30"/>
        </w:rPr>
        <w:t>ur school is authorized to issue PVSA awards to volunteers who meet certain volunteer services requirements.</w:t>
      </w:r>
    </w:p>
    <w:p w:rsidR="003A0A4D" w:rsidRDefault="002A36F2">
      <w:pPr>
        <w:spacing w:after="0" w:line="240" w:lineRule="auto"/>
        <w:rPr>
          <w:rFonts w:ascii="Arial" w:eastAsia="Arial" w:hAnsi="Arial" w:cs="Arial"/>
          <w:color w:val="000000"/>
          <w:sz w:val="30"/>
          <w:szCs w:val="30"/>
        </w:rPr>
      </w:pPr>
      <w:r>
        <w:rPr>
          <w:rFonts w:ascii="Arial" w:eastAsia="Arial" w:hAnsi="Arial" w:cs="Arial"/>
          <w:color w:val="000000"/>
          <w:sz w:val="30"/>
          <w:szCs w:val="30"/>
        </w:rPr>
        <w:t> </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b/>
          <w:color w:val="000000"/>
          <w:sz w:val="33"/>
          <w:szCs w:val="33"/>
        </w:rPr>
        <w:t>What is the PVSA?</w:t>
      </w:r>
      <w:r>
        <w:rPr>
          <w:rFonts w:ascii="Arial" w:eastAsia="Arial" w:hAnsi="Arial" w:cs="Arial"/>
          <w:color w:val="000000"/>
          <w:sz w:val="30"/>
          <w:szCs w:val="30"/>
        </w:rPr>
        <w:br/>
      </w:r>
      <w:r>
        <w:rPr>
          <w:rFonts w:ascii="Times New Roman" w:eastAsia="Times New Roman" w:hAnsi="Times New Roman" w:cs="Times New Roman"/>
          <w:color w:val="000000"/>
          <w:sz w:val="30"/>
          <w:szCs w:val="30"/>
        </w:rPr>
        <w:t>In 2003, the President’s Council on Service and Civic Participation founded the President’s Volunteer Service Award to recognize the important role of volunteers in America’s strength and national identity. This award honors individuals w</w:t>
      </w:r>
      <w:r>
        <w:rPr>
          <w:rFonts w:ascii="Times New Roman" w:eastAsia="Times New Roman" w:hAnsi="Times New Roman" w:cs="Times New Roman"/>
          <w:color w:val="000000"/>
          <w:sz w:val="30"/>
          <w:szCs w:val="30"/>
        </w:rPr>
        <w:t>hose service positively impacts communities in every corner of the nation and inspires those around them to take action too.</w:t>
      </w:r>
    </w:p>
    <w:p w:rsidR="003A0A4D" w:rsidRDefault="002A36F2">
      <w:pPr>
        <w:spacing w:after="0" w:line="240" w:lineRule="auto"/>
        <w:rPr>
          <w:rFonts w:ascii="Arial" w:eastAsia="Arial" w:hAnsi="Arial" w:cs="Arial"/>
          <w:color w:val="000000"/>
          <w:sz w:val="30"/>
          <w:szCs w:val="30"/>
        </w:rPr>
      </w:pPr>
      <w:r>
        <w:rPr>
          <w:rFonts w:ascii="Arial" w:eastAsia="Arial" w:hAnsi="Arial" w:cs="Arial"/>
          <w:color w:val="000000"/>
          <w:sz w:val="30"/>
          <w:szCs w:val="30"/>
        </w:rPr>
        <w:t> </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color w:val="000000"/>
          <w:sz w:val="30"/>
          <w:szCs w:val="30"/>
        </w:rPr>
        <w:t>Led by the </w:t>
      </w:r>
      <w:hyperlink r:id="rId6">
        <w:r>
          <w:rPr>
            <w:rFonts w:ascii="Times New Roman" w:eastAsia="Times New Roman" w:hAnsi="Times New Roman" w:cs="Times New Roman"/>
            <w:color w:val="0000FF"/>
            <w:sz w:val="30"/>
            <w:szCs w:val="30"/>
            <w:u w:val="single"/>
          </w:rPr>
          <w:t>Corporation for National and Community Service</w:t>
        </w:r>
      </w:hyperlink>
      <w:r>
        <w:rPr>
          <w:rFonts w:ascii="Times New Roman" w:eastAsia="Times New Roman" w:hAnsi="Times New Roman" w:cs="Times New Roman"/>
          <w:color w:val="000000"/>
          <w:sz w:val="30"/>
          <w:szCs w:val="30"/>
        </w:rPr>
        <w:t> and managed in</w:t>
      </w:r>
      <w:r>
        <w:rPr>
          <w:rFonts w:ascii="Times New Roman" w:eastAsia="Times New Roman" w:hAnsi="Times New Roman" w:cs="Times New Roman"/>
          <w:color w:val="000000"/>
          <w:sz w:val="30"/>
          <w:szCs w:val="30"/>
        </w:rPr>
        <w:t xml:space="preserve"> partnership with </w:t>
      </w:r>
      <w:hyperlink r:id="rId7">
        <w:r>
          <w:rPr>
            <w:rFonts w:ascii="Times New Roman" w:eastAsia="Times New Roman" w:hAnsi="Times New Roman" w:cs="Times New Roman"/>
            <w:color w:val="0000FF"/>
            <w:sz w:val="30"/>
            <w:szCs w:val="30"/>
            <w:u w:val="single"/>
          </w:rPr>
          <w:t>Points of Light</w:t>
        </w:r>
      </w:hyperlink>
      <w:r>
        <w:rPr>
          <w:rFonts w:ascii="Times New Roman" w:eastAsia="Times New Roman" w:hAnsi="Times New Roman" w:cs="Times New Roman"/>
          <w:color w:val="000000"/>
          <w:sz w:val="30"/>
          <w:szCs w:val="30"/>
        </w:rPr>
        <w:t>, this program allows Certifying Organizations to recognize their most exceptional volunteers.</w:t>
      </w:r>
    </w:p>
    <w:p w:rsidR="003A0A4D" w:rsidRDefault="002A36F2">
      <w:pPr>
        <w:spacing w:after="0" w:line="240" w:lineRule="auto"/>
        <w:rPr>
          <w:rFonts w:ascii="Arial" w:eastAsia="Arial" w:hAnsi="Arial" w:cs="Arial"/>
          <w:color w:val="000000"/>
          <w:sz w:val="30"/>
          <w:szCs w:val="30"/>
        </w:rPr>
      </w:pPr>
      <w:r>
        <w:rPr>
          <w:rFonts w:ascii="Arial" w:eastAsia="Arial" w:hAnsi="Arial" w:cs="Arial"/>
          <w:color w:val="000000"/>
          <w:sz w:val="30"/>
          <w:szCs w:val="30"/>
        </w:rPr>
        <w:t> </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b/>
          <w:color w:val="000000"/>
          <w:sz w:val="30"/>
          <w:szCs w:val="30"/>
        </w:rPr>
        <w:t>Volunteer Eligibility</w:t>
      </w:r>
    </w:p>
    <w:p w:rsidR="003A0A4D" w:rsidRDefault="002A36F2">
      <w:pPr>
        <w:numPr>
          <w:ilvl w:val="0"/>
          <w:numId w:val="1"/>
        </w:numPr>
        <w:spacing w:after="0" w:line="240" w:lineRule="auto"/>
        <w:ind w:left="120"/>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United States citizen or lawful permanent resident of the United States (i.e., green card holder);</w:t>
      </w:r>
    </w:p>
    <w:p w:rsidR="003A0A4D" w:rsidRDefault="002A36F2">
      <w:pPr>
        <w:numPr>
          <w:ilvl w:val="0"/>
          <w:numId w:val="1"/>
        </w:numPr>
        <w:spacing w:after="0" w:line="240" w:lineRule="auto"/>
        <w:ind w:left="120"/>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Must be at least five years old;</w:t>
      </w:r>
    </w:p>
    <w:p w:rsidR="003A0A4D" w:rsidRDefault="002A36F2">
      <w:pPr>
        <w:numPr>
          <w:ilvl w:val="0"/>
          <w:numId w:val="1"/>
        </w:numPr>
        <w:spacing w:after="0" w:line="240" w:lineRule="auto"/>
        <w:ind w:left="120"/>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Completes eligible service within a 12-month period (for annual Bronze, Silver, and Gold Awards) and over a lifetime (for Li</w:t>
      </w:r>
      <w:r>
        <w:rPr>
          <w:rFonts w:ascii="Times New Roman" w:eastAsia="Times New Roman" w:hAnsi="Times New Roman" w:cs="Times New Roman"/>
          <w:color w:val="000000"/>
          <w:sz w:val="30"/>
          <w:szCs w:val="30"/>
        </w:rPr>
        <w:t>fetime Achievement Awards).</w:t>
      </w:r>
    </w:p>
    <w:p w:rsidR="003A0A4D" w:rsidRDefault="002A36F2">
      <w:pPr>
        <w:spacing w:after="0" w:line="240" w:lineRule="auto"/>
        <w:rPr>
          <w:rFonts w:ascii="Arial" w:eastAsia="Arial" w:hAnsi="Arial" w:cs="Arial"/>
          <w:color w:val="000000"/>
          <w:sz w:val="30"/>
          <w:szCs w:val="30"/>
        </w:rPr>
      </w:pPr>
      <w:r>
        <w:rPr>
          <w:rFonts w:ascii="Arial" w:eastAsia="Arial" w:hAnsi="Arial" w:cs="Arial"/>
          <w:color w:val="000000"/>
          <w:sz w:val="30"/>
          <w:szCs w:val="30"/>
        </w:rPr>
        <w:t> </w:t>
      </w:r>
    </w:p>
    <w:p w:rsidR="003A0A4D" w:rsidRDefault="002A36F2">
      <w:p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b/>
          <w:color w:val="000000"/>
          <w:sz w:val="30"/>
          <w:szCs w:val="30"/>
        </w:rPr>
        <w:t>Eligible Service</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color w:val="000000"/>
          <w:sz w:val="30"/>
          <w:szCs w:val="30"/>
        </w:rPr>
        <w:t>The Award only recognizes unpaid service hours, not financial or other in-kind contributions. Community service hours must be performed with one or more nonprofit organizations.</w:t>
      </w:r>
      <w:r>
        <w:rPr>
          <w:rFonts w:ascii="Arial" w:eastAsia="Arial" w:hAnsi="Arial" w:cs="Arial"/>
          <w:sz w:val="30"/>
          <w:szCs w:val="30"/>
        </w:rPr>
        <w:t xml:space="preserve"> </w:t>
      </w:r>
      <w:r>
        <w:rPr>
          <w:rFonts w:ascii="Times New Roman" w:eastAsia="Times New Roman" w:hAnsi="Times New Roman" w:cs="Times New Roman"/>
          <w:color w:val="000000"/>
          <w:sz w:val="30"/>
          <w:szCs w:val="30"/>
        </w:rPr>
        <w:t>Click</w:t>
      </w:r>
      <w:r>
        <w:rPr>
          <w:rFonts w:ascii="Times New Roman" w:eastAsia="Times New Roman" w:hAnsi="Times New Roman" w:cs="Times New Roman"/>
          <w:color w:val="008AFC"/>
          <w:sz w:val="30"/>
          <w:szCs w:val="30"/>
        </w:rPr>
        <w:t> </w:t>
      </w:r>
      <w:hyperlink r:id="rId8" w:anchor="volunteers">
        <w:r>
          <w:rPr>
            <w:rFonts w:ascii="Times New Roman" w:eastAsia="Times New Roman" w:hAnsi="Times New Roman" w:cs="Times New Roman"/>
            <w:i/>
            <w:color w:val="0000FF"/>
            <w:sz w:val="30"/>
            <w:szCs w:val="30"/>
            <w:u w:val="single"/>
          </w:rPr>
          <w:t>https://presidentialserviceawards.org/eligibility#volunteers</w:t>
        </w:r>
      </w:hyperlink>
      <w:r>
        <w:rPr>
          <w:rFonts w:ascii="Times New Roman" w:eastAsia="Times New Roman" w:hAnsi="Times New Roman" w:cs="Times New Roman"/>
          <w:color w:val="000000"/>
          <w:sz w:val="30"/>
          <w:szCs w:val="30"/>
        </w:rPr>
        <w:t> to find more details.</w:t>
      </w:r>
    </w:p>
    <w:p w:rsidR="003A0A4D" w:rsidRDefault="002A36F2">
      <w:pPr>
        <w:spacing w:after="0" w:line="240" w:lineRule="auto"/>
        <w:rPr>
          <w:rFonts w:ascii="Arial" w:eastAsia="Arial" w:hAnsi="Arial" w:cs="Arial"/>
          <w:color w:val="000000"/>
          <w:sz w:val="30"/>
          <w:szCs w:val="30"/>
        </w:rPr>
      </w:pPr>
      <w:r>
        <w:rPr>
          <w:rFonts w:ascii="Arial" w:eastAsia="Arial" w:hAnsi="Arial" w:cs="Arial"/>
          <w:color w:val="000000"/>
          <w:sz w:val="30"/>
          <w:szCs w:val="30"/>
        </w:rPr>
        <w:t> </w:t>
      </w:r>
    </w:p>
    <w:p w:rsidR="003A0A4D" w:rsidRDefault="002A36F2">
      <w:pPr>
        <w:spacing w:after="0" w:line="240" w:lineRule="auto"/>
        <w:rPr>
          <w:rFonts w:ascii="Arial" w:eastAsia="Arial" w:hAnsi="Arial" w:cs="Arial"/>
          <w:color w:val="000000"/>
          <w:sz w:val="33"/>
          <w:szCs w:val="33"/>
        </w:rPr>
      </w:pPr>
      <w:r>
        <w:rPr>
          <w:rFonts w:ascii="Times New Roman" w:eastAsia="Times New Roman" w:hAnsi="Times New Roman" w:cs="Times New Roman"/>
          <w:b/>
          <w:color w:val="000000"/>
          <w:sz w:val="33"/>
          <w:szCs w:val="33"/>
        </w:rPr>
        <w:t>Award Levels</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color w:val="000000"/>
          <w:sz w:val="30"/>
          <w:szCs w:val="30"/>
        </w:rPr>
        <w:t>Volunteer hours are measured over a 12-month period and awards are designated based on cumulative hours. The awards are offered in multiple levels and are designed to recognize each milestone of your service achievement. Levels include bronze, silver, gold</w:t>
      </w:r>
      <w:r>
        <w:rPr>
          <w:rFonts w:ascii="Times New Roman" w:eastAsia="Times New Roman" w:hAnsi="Times New Roman" w:cs="Times New Roman"/>
          <w:color w:val="000000"/>
          <w:sz w:val="30"/>
          <w:szCs w:val="30"/>
        </w:rPr>
        <w:t xml:space="preserve"> and the highest honor, the President’s Lifetime Achievement Award for those who contribute more than 4,000 hours of service in their lifetime.</w:t>
      </w:r>
    </w:p>
    <w:p w:rsidR="003A0A4D" w:rsidRDefault="002A36F2">
      <w:pPr>
        <w:spacing w:after="0" w:line="240" w:lineRule="auto"/>
        <w:rPr>
          <w:rFonts w:ascii="Arial" w:eastAsia="Arial" w:hAnsi="Arial" w:cs="Arial"/>
          <w:color w:val="000000"/>
          <w:sz w:val="30"/>
          <w:szCs w:val="30"/>
        </w:rPr>
      </w:pPr>
      <w:r>
        <w:rPr>
          <w:rFonts w:ascii="Arial" w:eastAsia="Arial" w:hAnsi="Arial" w:cs="Arial"/>
          <w:color w:val="000000"/>
          <w:sz w:val="30"/>
          <w:szCs w:val="30"/>
        </w:rPr>
        <w:t> </w:t>
      </w:r>
    </w:p>
    <w:p w:rsidR="003A0A4D" w:rsidRDefault="002A36F2">
      <w:p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Hours Required to Earn Awards in Each Age Group</w:t>
      </w:r>
    </w:p>
    <w:p w:rsidR="003A0A4D" w:rsidRDefault="002A36F2">
      <w:pPr>
        <w:spacing w:after="0" w:line="240" w:lineRule="auto"/>
        <w:rPr>
          <w:rFonts w:ascii="Arial" w:eastAsia="Arial" w:hAnsi="Arial" w:cs="Arial"/>
          <w:color w:val="000000"/>
          <w:sz w:val="20"/>
          <w:szCs w:val="20"/>
        </w:rPr>
      </w:pPr>
      <w:r>
        <w:rPr>
          <w:rFonts w:ascii="Arial" w:eastAsia="Arial" w:hAnsi="Arial" w:cs="Arial"/>
          <w:color w:val="000000"/>
          <w:sz w:val="20"/>
          <w:szCs w:val="20"/>
        </w:rPr>
        <w:t>​</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2155"/>
        <w:gridCol w:w="2155"/>
        <w:gridCol w:w="2155"/>
      </w:tblGrid>
      <w:tr w:rsidR="003A0A4D">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Age Group</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Bronze</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Silver</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Gold</w:t>
            </w:r>
          </w:p>
        </w:tc>
      </w:tr>
      <w:tr w:rsidR="003A0A4D">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sdt>
              <w:sdtPr>
                <w:tag w:val="goog_rdk_0"/>
                <w:id w:val="-1944064075"/>
              </w:sdtPr>
              <w:sdtEndPr/>
              <w:sdtContent>
                <w:r>
                  <w:rPr>
                    <w:rFonts w:ascii="Gungsuh" w:eastAsia="Gungsuh" w:hAnsi="Gungsuh" w:cs="Gungsuh"/>
                    <w:sz w:val="26"/>
                    <w:szCs w:val="26"/>
                  </w:rPr>
                  <w:t xml:space="preserve">Kids </w:t>
                </w:r>
                <w:r>
                  <w:rPr>
                    <w:rFonts w:ascii="Gungsuh" w:eastAsia="Gungsuh" w:hAnsi="Gungsuh" w:cs="Gungsuh"/>
                    <w:sz w:val="26"/>
                    <w:szCs w:val="26"/>
                  </w:rPr>
                  <w:t>（</w:t>
                </w:r>
                <w:r>
                  <w:rPr>
                    <w:rFonts w:ascii="Gungsuh" w:eastAsia="Gungsuh" w:hAnsi="Gungsuh" w:cs="Gungsuh"/>
                    <w:sz w:val="26"/>
                    <w:szCs w:val="26"/>
                  </w:rPr>
                  <w:t>5-10 years old)</w:t>
                </w:r>
              </w:sdtContent>
            </w:sdt>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26-49 hours</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50-74 hours</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75+ hours</w:t>
            </w:r>
          </w:p>
        </w:tc>
      </w:tr>
      <w:tr w:rsidR="003A0A4D">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Teens (11-15)</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50-74 hours</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75-99 hours</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100+ hours</w:t>
            </w:r>
          </w:p>
        </w:tc>
      </w:tr>
      <w:tr w:rsidR="003A0A4D">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Young Adults (16-25)</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100-174 hours</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175-249 hours</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250+ hours</w:t>
            </w:r>
          </w:p>
        </w:tc>
      </w:tr>
      <w:tr w:rsidR="003A0A4D">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Adults (26+)</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100-249 hours</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250-499 hours</w:t>
            </w:r>
          </w:p>
        </w:tc>
        <w:tc>
          <w:tcPr>
            <w:tcW w:w="0" w:type="auto"/>
            <w:shd w:val="clear" w:color="auto" w:fill="auto"/>
            <w:tcMar>
              <w:top w:w="100" w:type="dxa"/>
              <w:left w:w="100" w:type="dxa"/>
              <w:bottom w:w="100" w:type="dxa"/>
              <w:right w:w="100" w:type="dxa"/>
            </w:tcMar>
          </w:tcPr>
          <w:p w:rsidR="003A0A4D" w:rsidRDefault="002A36F2">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500+ hours</w:t>
            </w:r>
          </w:p>
        </w:tc>
      </w:tr>
    </w:tbl>
    <w:p w:rsidR="003A0A4D" w:rsidRDefault="003A0A4D">
      <w:pPr>
        <w:spacing w:after="0" w:line="240" w:lineRule="auto"/>
        <w:rPr>
          <w:rFonts w:ascii="Arial" w:eastAsia="Arial" w:hAnsi="Arial" w:cs="Arial"/>
          <w:sz w:val="20"/>
          <w:szCs w:val="20"/>
        </w:rPr>
      </w:pPr>
    </w:p>
    <w:p w:rsidR="003A0A4D" w:rsidRDefault="002A36F2">
      <w:pPr>
        <w:spacing w:after="0" w:line="240" w:lineRule="auto"/>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 </w:t>
      </w:r>
    </w:p>
    <w:p w:rsidR="003A0A4D" w:rsidRDefault="002A36F2">
      <w:pPr>
        <w:spacing w:after="0" w:line="240" w:lineRule="auto"/>
        <w:rPr>
          <w:rFonts w:ascii="Arial" w:eastAsia="Arial" w:hAnsi="Arial" w:cs="Arial"/>
          <w:color w:val="000000"/>
          <w:sz w:val="20"/>
          <w:szCs w:val="20"/>
        </w:rPr>
      </w:pPr>
      <w:r>
        <w:rPr>
          <w:rFonts w:ascii="Arial" w:eastAsia="Arial" w:hAnsi="Arial" w:cs="Arial"/>
          <w:color w:val="000000"/>
          <w:sz w:val="20"/>
          <w:szCs w:val="20"/>
        </w:rPr>
        <w:t>​</w:t>
      </w:r>
    </w:p>
    <w:p w:rsidR="003A0A4D" w:rsidRDefault="002A36F2">
      <w:pPr>
        <w:spacing w:after="0" w:line="240" w:lineRule="auto"/>
        <w:rPr>
          <w:rFonts w:ascii="Arial" w:eastAsia="Arial" w:hAnsi="Arial" w:cs="Arial"/>
          <w:color w:val="000000"/>
          <w:sz w:val="20"/>
          <w:szCs w:val="20"/>
        </w:rPr>
      </w:pPr>
      <w:r>
        <w:rPr>
          <w:rFonts w:ascii="Arial" w:eastAsia="Arial" w:hAnsi="Arial" w:cs="Arial"/>
          <w:color w:val="000000"/>
          <w:sz w:val="20"/>
          <w:szCs w:val="20"/>
        </w:rPr>
        <w:t>​</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b/>
          <w:color w:val="000000"/>
          <w:sz w:val="33"/>
          <w:szCs w:val="33"/>
        </w:rPr>
        <w:t>FAQs</w:t>
      </w:r>
      <w:r>
        <w:rPr>
          <w:rFonts w:ascii="Times New Roman" w:eastAsia="Times New Roman" w:hAnsi="Times New Roman" w:cs="Times New Roman"/>
          <w:color w:val="000000"/>
          <w:sz w:val="30"/>
          <w:szCs w:val="30"/>
        </w:rPr>
        <w:t>: </w:t>
      </w:r>
    </w:p>
    <w:p w:rsidR="003A0A4D" w:rsidRDefault="002A36F2">
      <w:pPr>
        <w:numPr>
          <w:ilvl w:val="0"/>
          <w:numId w:val="2"/>
        </w:numPr>
        <w:spacing w:after="0"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What</w:t>
      </w:r>
      <w:r>
        <w:rPr>
          <w:rFonts w:ascii="Times New Roman" w:eastAsia="Times New Roman" w:hAnsi="Times New Roman" w:cs="Times New Roman"/>
          <w:b/>
          <w:color w:val="000000"/>
          <w:sz w:val="30"/>
          <w:szCs w:val="30"/>
        </w:rPr>
        <w:t xml:space="preserve"> are the benefits of receiving the award?</w:t>
      </w:r>
    </w:p>
    <w:p w:rsidR="003A0A4D" w:rsidRDefault="002A36F2">
      <w:pPr>
        <w:spacing w:after="0" w:line="240" w:lineRule="auto"/>
        <w:ind w:left="720"/>
        <w:rPr>
          <w:rFonts w:ascii="Arial" w:eastAsia="Arial" w:hAnsi="Arial" w:cs="Arial"/>
          <w:color w:val="000000"/>
          <w:sz w:val="30"/>
          <w:szCs w:val="30"/>
        </w:rPr>
      </w:pPr>
      <w:r>
        <w:rPr>
          <w:rFonts w:ascii="Times New Roman" w:eastAsia="Times New Roman" w:hAnsi="Times New Roman" w:cs="Times New Roman"/>
          <w:color w:val="000000"/>
          <w:sz w:val="30"/>
          <w:szCs w:val="30"/>
        </w:rPr>
        <w:t xml:space="preserve">This nationally renowned award can be used in any </w:t>
      </w:r>
      <w:proofErr w:type="gramStart"/>
      <w:r>
        <w:rPr>
          <w:rFonts w:ascii="Times New Roman" w:eastAsia="Times New Roman" w:hAnsi="Times New Roman" w:cs="Times New Roman"/>
          <w:color w:val="000000"/>
          <w:sz w:val="30"/>
          <w:szCs w:val="30"/>
        </w:rPr>
        <w:t>application,  interview</w:t>
      </w:r>
      <w:proofErr w:type="gramEnd"/>
      <w:r>
        <w:rPr>
          <w:rFonts w:ascii="Times New Roman" w:eastAsia="Times New Roman" w:hAnsi="Times New Roman" w:cs="Times New Roman"/>
          <w:color w:val="000000"/>
          <w:sz w:val="30"/>
          <w:szCs w:val="30"/>
        </w:rPr>
        <w:t xml:space="preserve"> or career situation.</w:t>
      </w:r>
    </w:p>
    <w:p w:rsidR="003A0A4D" w:rsidRDefault="002A36F2">
      <w:pPr>
        <w:spacing w:after="0" w:line="240" w:lineRule="auto"/>
        <w:rPr>
          <w:rFonts w:ascii="Arial" w:eastAsia="Arial" w:hAnsi="Arial" w:cs="Arial"/>
          <w:sz w:val="30"/>
          <w:szCs w:val="30"/>
        </w:rPr>
      </w:pPr>
      <w:r>
        <w:rPr>
          <w:rFonts w:ascii="Arial" w:eastAsia="Arial" w:hAnsi="Arial" w:cs="Arial"/>
          <w:color w:val="000000"/>
          <w:sz w:val="30"/>
          <w:szCs w:val="30"/>
        </w:rPr>
        <w:t> </w:t>
      </w:r>
    </w:p>
    <w:p w:rsidR="003A0A4D" w:rsidRDefault="002A36F2">
      <w:pPr>
        <w:numPr>
          <w:ilvl w:val="0"/>
          <w:numId w:val="2"/>
        </w:numPr>
        <w:spacing w:after="0" w:line="240" w:lineRule="auto"/>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What is included with the Award?</w:t>
      </w:r>
    </w:p>
    <w:p w:rsidR="003A0A4D" w:rsidRDefault="002A36F2">
      <w:pPr>
        <w:spacing w:after="0" w:line="240" w:lineRule="auto"/>
        <w:ind w:left="720"/>
        <w:rPr>
          <w:rFonts w:ascii="Arial" w:eastAsia="Arial" w:hAnsi="Arial" w:cs="Arial"/>
          <w:color w:val="000000"/>
          <w:sz w:val="30"/>
          <w:szCs w:val="30"/>
        </w:rPr>
      </w:pPr>
      <w:r>
        <w:rPr>
          <w:rFonts w:ascii="Times New Roman" w:eastAsia="Times New Roman" w:hAnsi="Times New Roman" w:cs="Times New Roman"/>
          <w:color w:val="000000"/>
          <w:sz w:val="30"/>
          <w:szCs w:val="30"/>
        </w:rPr>
        <w:t>Award recipients can receive an official PVSA pin, personalized certificate of achie</w:t>
      </w:r>
      <w:r>
        <w:rPr>
          <w:rFonts w:ascii="Times New Roman" w:eastAsia="Times New Roman" w:hAnsi="Times New Roman" w:cs="Times New Roman"/>
          <w:color w:val="000000"/>
          <w:sz w:val="30"/>
          <w:szCs w:val="30"/>
        </w:rPr>
        <w:t>vement, and a congratulatory letter from the</w:t>
      </w:r>
      <w:r>
        <w:rPr>
          <w:rFonts w:ascii="Times New Roman" w:eastAsia="Times New Roman" w:hAnsi="Times New Roman" w:cs="Times New Roman"/>
          <w:sz w:val="30"/>
          <w:szCs w:val="30"/>
        </w:rPr>
        <w:t xml:space="preserve"> </w:t>
      </w:r>
      <w:r>
        <w:rPr>
          <w:rFonts w:ascii="Times New Roman" w:eastAsia="Times New Roman" w:hAnsi="Times New Roman" w:cs="Times New Roman"/>
          <w:color w:val="000000"/>
          <w:sz w:val="30"/>
          <w:szCs w:val="30"/>
        </w:rPr>
        <w:t>president of the United States.</w:t>
      </w:r>
    </w:p>
    <w:p w:rsidR="003A0A4D" w:rsidRDefault="002A36F2">
      <w:pPr>
        <w:spacing w:after="0" w:line="240" w:lineRule="auto"/>
        <w:rPr>
          <w:rFonts w:ascii="Arial" w:eastAsia="Arial" w:hAnsi="Arial" w:cs="Arial"/>
          <w:color w:val="000000"/>
          <w:sz w:val="30"/>
          <w:szCs w:val="30"/>
        </w:rPr>
      </w:pPr>
      <w:r>
        <w:rPr>
          <w:rFonts w:ascii="Arial" w:eastAsia="Arial" w:hAnsi="Arial" w:cs="Arial"/>
          <w:color w:val="000000"/>
          <w:sz w:val="30"/>
          <w:szCs w:val="30"/>
        </w:rPr>
        <w:t> </w:t>
      </w:r>
    </w:p>
    <w:p w:rsidR="003A0A4D" w:rsidRDefault="002A36F2">
      <w:pPr>
        <w:numPr>
          <w:ilvl w:val="0"/>
          <w:numId w:val="2"/>
        </w:numPr>
        <w:spacing w:after="0" w:line="240" w:lineRule="auto"/>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 xml:space="preserve">What is </w:t>
      </w:r>
      <w:proofErr w:type="spellStart"/>
      <w:r>
        <w:rPr>
          <w:rFonts w:ascii="Times New Roman" w:eastAsia="Times New Roman" w:hAnsi="Times New Roman" w:cs="Times New Roman"/>
          <w:b/>
          <w:color w:val="000000"/>
          <w:sz w:val="30"/>
          <w:szCs w:val="30"/>
        </w:rPr>
        <w:t>Xilin</w:t>
      </w:r>
      <w:proofErr w:type="spellEnd"/>
      <w:r>
        <w:rPr>
          <w:rFonts w:ascii="Times New Roman" w:eastAsia="Times New Roman" w:hAnsi="Times New Roman" w:cs="Times New Roman"/>
          <w:b/>
          <w:color w:val="000000"/>
          <w:sz w:val="30"/>
          <w:szCs w:val="30"/>
        </w:rPr>
        <w:t xml:space="preserve"> North Shore Chinese School 12-month service time period?</w:t>
      </w:r>
    </w:p>
    <w:p w:rsidR="003A0A4D" w:rsidRDefault="002A36F2">
      <w:pPr>
        <w:spacing w:after="0" w:line="240" w:lineRule="auto"/>
        <w:ind w:left="720"/>
        <w:rPr>
          <w:rFonts w:ascii="Arial" w:eastAsia="Arial" w:hAnsi="Arial" w:cs="Arial"/>
          <w:color w:val="000000"/>
          <w:sz w:val="30"/>
          <w:szCs w:val="30"/>
        </w:rPr>
      </w:pPr>
      <w:r>
        <w:rPr>
          <w:rFonts w:ascii="Times New Roman" w:eastAsia="Times New Roman" w:hAnsi="Times New Roman" w:cs="Times New Roman"/>
          <w:sz w:val="30"/>
          <w:szCs w:val="30"/>
        </w:rPr>
        <w:t xml:space="preserve">The annual program cycle is from </w:t>
      </w:r>
      <w:r>
        <w:rPr>
          <w:rFonts w:ascii="Times New Roman" w:eastAsia="Times New Roman" w:hAnsi="Times New Roman" w:cs="Times New Roman"/>
          <w:b/>
          <w:color w:val="000000"/>
          <w:sz w:val="30"/>
          <w:szCs w:val="30"/>
        </w:rPr>
        <w:t>May 1</w:t>
      </w:r>
      <w:r>
        <w:rPr>
          <w:rFonts w:ascii="Times New Roman" w:eastAsia="Times New Roman" w:hAnsi="Times New Roman" w:cs="Times New Roman"/>
          <w:b/>
          <w:color w:val="000000"/>
          <w:sz w:val="30"/>
          <w:szCs w:val="30"/>
          <w:vertAlign w:val="superscript"/>
        </w:rPr>
        <w:t>st</w:t>
      </w:r>
      <w:r>
        <w:rPr>
          <w:rFonts w:ascii="Times New Roman" w:eastAsia="Times New Roman" w:hAnsi="Times New Roman" w:cs="Times New Roman"/>
          <w:color w:val="000000"/>
          <w:sz w:val="30"/>
          <w:szCs w:val="30"/>
        </w:rPr>
        <w:t xml:space="preserve"> to </w:t>
      </w:r>
      <w:r>
        <w:rPr>
          <w:rFonts w:ascii="Times New Roman" w:eastAsia="Times New Roman" w:hAnsi="Times New Roman" w:cs="Times New Roman"/>
          <w:b/>
          <w:color w:val="000000"/>
          <w:sz w:val="30"/>
          <w:szCs w:val="30"/>
        </w:rPr>
        <w:t>April 30</w:t>
      </w:r>
      <w:r>
        <w:rPr>
          <w:rFonts w:ascii="Times New Roman" w:eastAsia="Times New Roman" w:hAnsi="Times New Roman" w:cs="Times New Roman"/>
          <w:b/>
          <w:color w:val="000000"/>
          <w:sz w:val="30"/>
          <w:szCs w:val="30"/>
          <w:vertAlign w:val="superscript"/>
        </w:rPr>
        <w:t>th</w:t>
      </w:r>
      <w:r>
        <w:rPr>
          <w:rFonts w:ascii="Times New Roman" w:eastAsia="Times New Roman" w:hAnsi="Times New Roman" w:cs="Times New Roman"/>
          <w:b/>
          <w:color w:val="000000"/>
          <w:sz w:val="30"/>
          <w:szCs w:val="30"/>
        </w:rPr>
        <w:t xml:space="preserve"> </w:t>
      </w:r>
      <w:r>
        <w:rPr>
          <w:rFonts w:ascii="Times New Roman" w:eastAsia="Times New Roman" w:hAnsi="Times New Roman" w:cs="Times New Roman"/>
          <w:color w:val="000000"/>
          <w:sz w:val="30"/>
          <w:szCs w:val="30"/>
        </w:rPr>
        <w:t>of the</w:t>
      </w:r>
      <w:r>
        <w:rPr>
          <w:rFonts w:ascii="Times New Roman" w:eastAsia="Times New Roman" w:hAnsi="Times New Roman" w:cs="Times New Roman"/>
          <w:sz w:val="30"/>
          <w:szCs w:val="30"/>
        </w:rPr>
        <w:t xml:space="preserve"> </w:t>
      </w:r>
      <w:r>
        <w:rPr>
          <w:rFonts w:ascii="Times New Roman" w:eastAsia="Times New Roman" w:hAnsi="Times New Roman" w:cs="Times New Roman"/>
          <w:color w:val="000000"/>
          <w:sz w:val="30"/>
          <w:szCs w:val="30"/>
        </w:rPr>
        <w:t>following year.  All the service hours which are used to apply for the award must be completed in this time period.</w:t>
      </w:r>
    </w:p>
    <w:p w:rsidR="003A0A4D" w:rsidRDefault="002A36F2">
      <w:pPr>
        <w:spacing w:after="0" w:line="240" w:lineRule="auto"/>
        <w:rPr>
          <w:rFonts w:ascii="Arial" w:eastAsia="Arial" w:hAnsi="Arial" w:cs="Arial"/>
          <w:color w:val="000000"/>
          <w:sz w:val="30"/>
          <w:szCs w:val="30"/>
        </w:rPr>
      </w:pPr>
      <w:r>
        <w:rPr>
          <w:rFonts w:ascii="Arial" w:eastAsia="Arial" w:hAnsi="Arial" w:cs="Arial"/>
          <w:color w:val="000000"/>
          <w:sz w:val="30"/>
          <w:szCs w:val="30"/>
        </w:rPr>
        <w:t> </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b/>
          <w:color w:val="000000"/>
          <w:sz w:val="30"/>
          <w:szCs w:val="30"/>
        </w:rPr>
        <w:t xml:space="preserve">4. How do I apply for the 2021-2022 award through </w:t>
      </w:r>
      <w:proofErr w:type="spellStart"/>
      <w:r>
        <w:rPr>
          <w:rFonts w:ascii="Times New Roman" w:eastAsia="Times New Roman" w:hAnsi="Times New Roman" w:cs="Times New Roman"/>
          <w:b/>
          <w:color w:val="000000"/>
          <w:sz w:val="30"/>
          <w:szCs w:val="30"/>
        </w:rPr>
        <w:t>Xilin</w:t>
      </w:r>
      <w:proofErr w:type="spellEnd"/>
      <w:r>
        <w:rPr>
          <w:rFonts w:ascii="Times New Roman" w:eastAsia="Times New Roman" w:hAnsi="Times New Roman" w:cs="Times New Roman"/>
          <w:b/>
          <w:color w:val="000000"/>
          <w:sz w:val="30"/>
          <w:szCs w:val="30"/>
        </w:rPr>
        <w:t xml:space="preserve"> North Shore Chinese School?</w:t>
      </w:r>
    </w:p>
    <w:p w:rsidR="003A0A4D" w:rsidRDefault="002A36F2">
      <w:pPr>
        <w:spacing w:after="0" w:line="240" w:lineRule="auto"/>
        <w:ind w:left="600"/>
        <w:rPr>
          <w:rFonts w:ascii="Arial" w:eastAsia="Arial" w:hAnsi="Arial" w:cs="Arial"/>
          <w:color w:val="000000"/>
          <w:sz w:val="30"/>
          <w:szCs w:val="30"/>
        </w:rPr>
      </w:pPr>
      <w:r>
        <w:rPr>
          <w:rFonts w:ascii="Times New Roman" w:eastAsia="Times New Roman" w:hAnsi="Times New Roman" w:cs="Times New Roman"/>
          <w:b/>
          <w:color w:val="000000"/>
          <w:sz w:val="30"/>
          <w:szCs w:val="30"/>
        </w:rPr>
        <w:t>Step 1</w:t>
      </w:r>
      <w:r>
        <w:rPr>
          <w:rFonts w:ascii="Times New Roman" w:eastAsia="Times New Roman" w:hAnsi="Times New Roman" w:cs="Times New Roman"/>
          <w:color w:val="000000"/>
          <w:sz w:val="30"/>
          <w:szCs w:val="30"/>
        </w:rPr>
        <w:t>: Download and print a</w:t>
      </w:r>
      <w:hyperlink r:id="rId9">
        <w:r>
          <w:rPr>
            <w:rFonts w:ascii="Times New Roman" w:eastAsia="Times New Roman" w:hAnsi="Times New Roman" w:cs="Times New Roman"/>
            <w:color w:val="000000"/>
            <w:sz w:val="30"/>
            <w:szCs w:val="30"/>
            <w:u w:val="single"/>
          </w:rPr>
          <w:t> </w:t>
        </w:r>
      </w:hyperlink>
      <w:hyperlink r:id="rId10">
        <w:r>
          <w:rPr>
            <w:rFonts w:ascii="Times New Roman" w:eastAsia="Times New Roman" w:hAnsi="Times New Roman" w:cs="Times New Roman"/>
            <w:i/>
            <w:color w:val="0563C1"/>
            <w:sz w:val="30"/>
            <w:szCs w:val="30"/>
            <w:u w:val="single"/>
          </w:rPr>
          <w:t>service log file</w:t>
        </w:r>
      </w:hyperlink>
      <w:hyperlink r:id="rId11">
        <w:r>
          <w:rPr>
            <w:rFonts w:ascii="Times New Roman" w:eastAsia="Times New Roman" w:hAnsi="Times New Roman" w:cs="Times New Roman"/>
            <w:color w:val="0563C1"/>
            <w:sz w:val="30"/>
            <w:szCs w:val="30"/>
            <w:u w:val="single"/>
          </w:rPr>
          <w:t>.</w:t>
        </w:r>
      </w:hyperlink>
    </w:p>
    <w:p w:rsidR="003A0A4D" w:rsidRDefault="002A36F2">
      <w:pPr>
        <w:spacing w:after="0" w:line="240" w:lineRule="auto"/>
        <w:ind w:left="600"/>
        <w:rPr>
          <w:rFonts w:ascii="Arial" w:eastAsia="Arial" w:hAnsi="Arial" w:cs="Arial"/>
          <w:color w:val="000000"/>
          <w:sz w:val="20"/>
          <w:szCs w:val="20"/>
        </w:rPr>
      </w:pPr>
      <w:r>
        <w:rPr>
          <w:rFonts w:ascii="Times New Roman" w:eastAsia="Times New Roman" w:hAnsi="Times New Roman" w:cs="Times New Roman"/>
          <w:color w:val="000000"/>
          <w:sz w:val="30"/>
          <w:szCs w:val="30"/>
        </w:rPr>
        <w:t>Read </w:t>
      </w:r>
      <w:hyperlink r:id="rId12">
        <w:r>
          <w:rPr>
            <w:rFonts w:ascii="Times New Roman" w:eastAsia="Times New Roman" w:hAnsi="Times New Roman" w:cs="Times New Roman"/>
            <w:i/>
            <w:color w:val="2344EB"/>
            <w:sz w:val="30"/>
            <w:szCs w:val="30"/>
            <w:u w:val="single"/>
          </w:rPr>
          <w:t>Service Hours Guidelines</w:t>
        </w:r>
      </w:hyperlink>
      <w:r>
        <w:rPr>
          <w:rFonts w:ascii="Times New Roman" w:eastAsia="Times New Roman" w:hAnsi="Times New Roman" w:cs="Times New Roman"/>
          <w:color w:val="000000"/>
          <w:sz w:val="30"/>
          <w:szCs w:val="30"/>
        </w:rPr>
        <w:t> to help you determine what service hours count and what not.</w:t>
      </w:r>
    </w:p>
    <w:p w:rsidR="003A0A4D" w:rsidRDefault="002A36F2">
      <w:pPr>
        <w:spacing w:after="0" w:line="240" w:lineRule="auto"/>
        <w:ind w:left="600"/>
        <w:rPr>
          <w:rFonts w:ascii="Arial" w:eastAsia="Arial" w:hAnsi="Arial" w:cs="Arial"/>
          <w:b/>
          <w:color w:val="000000"/>
          <w:sz w:val="30"/>
          <w:szCs w:val="30"/>
        </w:rPr>
      </w:pPr>
      <w:r>
        <w:rPr>
          <w:rFonts w:ascii="Times New Roman" w:eastAsia="Times New Roman" w:hAnsi="Times New Roman" w:cs="Times New Roman"/>
          <w:b/>
          <w:color w:val="000000"/>
          <w:sz w:val="30"/>
          <w:szCs w:val="30"/>
        </w:rPr>
        <w:t>Step 2</w:t>
      </w:r>
      <w:r>
        <w:rPr>
          <w:rFonts w:ascii="Times New Roman" w:eastAsia="Times New Roman" w:hAnsi="Times New Roman" w:cs="Times New Roman"/>
          <w:color w:val="000000"/>
          <w:sz w:val="30"/>
          <w:szCs w:val="30"/>
        </w:rPr>
        <w:t xml:space="preserve">: Record and maintain the </w:t>
      </w:r>
      <w:r>
        <w:rPr>
          <w:rFonts w:ascii="Times New Roman" w:eastAsia="Times New Roman" w:hAnsi="Times New Roman" w:cs="Times New Roman"/>
          <w:color w:val="000000"/>
          <w:sz w:val="30"/>
          <w:szCs w:val="30"/>
        </w:rPr>
        <w:t>service log according to the rules listed on the log file.  Service time frame: </w:t>
      </w:r>
      <w:r>
        <w:rPr>
          <w:rFonts w:ascii="Times New Roman" w:eastAsia="Times New Roman" w:hAnsi="Times New Roman" w:cs="Times New Roman"/>
          <w:b/>
          <w:color w:val="000000"/>
          <w:sz w:val="30"/>
          <w:szCs w:val="30"/>
        </w:rPr>
        <w:t>5/1/2021-4/30/2022</w:t>
      </w:r>
    </w:p>
    <w:p w:rsidR="003A0A4D" w:rsidRDefault="002A36F2">
      <w:pPr>
        <w:spacing w:after="0" w:line="240" w:lineRule="auto"/>
        <w:ind w:left="600"/>
        <w:rPr>
          <w:rFonts w:ascii="Arial" w:eastAsia="Arial" w:hAnsi="Arial" w:cs="Arial"/>
          <w:sz w:val="30"/>
          <w:szCs w:val="30"/>
        </w:rPr>
      </w:pPr>
      <w:r>
        <w:rPr>
          <w:rFonts w:ascii="Times New Roman" w:eastAsia="Times New Roman" w:hAnsi="Times New Roman" w:cs="Times New Roman"/>
          <w:b/>
          <w:color w:val="000000"/>
          <w:sz w:val="30"/>
          <w:szCs w:val="30"/>
        </w:rPr>
        <w:t>Step 3</w:t>
      </w:r>
      <w:r>
        <w:rPr>
          <w:rFonts w:ascii="Times New Roman" w:eastAsia="Times New Roman" w:hAnsi="Times New Roman" w:cs="Times New Roman"/>
          <w:color w:val="000000"/>
          <w:sz w:val="30"/>
          <w:szCs w:val="30"/>
        </w:rPr>
        <w:t xml:space="preserve">: </w:t>
      </w:r>
      <w:r>
        <w:rPr>
          <w:rFonts w:ascii="Times New Roman" w:eastAsia="Times New Roman" w:hAnsi="Times New Roman" w:cs="Times New Roman"/>
          <w:sz w:val="30"/>
          <w:szCs w:val="30"/>
        </w:rPr>
        <w:t>Once you have reached approved service hours required to earn the award, please</w:t>
      </w:r>
      <w:r>
        <w:rPr>
          <w:rFonts w:ascii="Times New Roman" w:eastAsia="Times New Roman" w:hAnsi="Times New Roman" w:cs="Times New Roman"/>
          <w:color w:val="000000"/>
          <w:sz w:val="30"/>
          <w:szCs w:val="30"/>
        </w:rPr>
        <w:t xml:space="preserve"> </w:t>
      </w:r>
      <w:r>
        <w:rPr>
          <w:rFonts w:ascii="Times New Roman" w:eastAsia="Times New Roman" w:hAnsi="Times New Roman" w:cs="Times New Roman"/>
          <w:sz w:val="30"/>
          <w:szCs w:val="30"/>
        </w:rPr>
        <w:t>f</w:t>
      </w:r>
      <w:r>
        <w:rPr>
          <w:rFonts w:ascii="Times New Roman" w:eastAsia="Times New Roman" w:hAnsi="Times New Roman" w:cs="Times New Roman"/>
          <w:color w:val="000000"/>
          <w:sz w:val="30"/>
          <w:szCs w:val="30"/>
        </w:rPr>
        <w:t>ill out the </w:t>
      </w:r>
      <w:hyperlink r:id="rId13">
        <w:r>
          <w:rPr>
            <w:rFonts w:ascii="Times New Roman" w:eastAsia="Times New Roman" w:hAnsi="Times New Roman" w:cs="Times New Roman"/>
            <w:i/>
            <w:color w:val="0000FF"/>
            <w:sz w:val="30"/>
            <w:szCs w:val="30"/>
            <w:u w:val="single"/>
          </w:rPr>
          <w:t>onl</w:t>
        </w:r>
        <w:bookmarkStart w:id="0" w:name="_GoBack"/>
        <w:bookmarkEnd w:id="0"/>
        <w:r>
          <w:rPr>
            <w:rFonts w:ascii="Times New Roman" w:eastAsia="Times New Roman" w:hAnsi="Times New Roman" w:cs="Times New Roman"/>
            <w:i/>
            <w:color w:val="0000FF"/>
            <w:sz w:val="30"/>
            <w:szCs w:val="30"/>
            <w:u w:val="single"/>
          </w:rPr>
          <w:t>ine application form</w:t>
        </w:r>
      </w:hyperlink>
      <w:r>
        <w:rPr>
          <w:rFonts w:ascii="Times New Roman" w:eastAsia="Times New Roman" w:hAnsi="Times New Roman" w:cs="Times New Roman"/>
          <w:color w:val="000000"/>
          <w:sz w:val="30"/>
          <w:szCs w:val="30"/>
        </w:rPr>
        <w:t> and submit the service log through the online form by 5/5/2022.</w:t>
      </w:r>
    </w:p>
    <w:p w:rsidR="003A0A4D" w:rsidRDefault="003A0A4D">
      <w:pPr>
        <w:spacing w:after="0" w:line="240" w:lineRule="auto"/>
        <w:rPr>
          <w:rFonts w:ascii="Times New Roman" w:eastAsia="Times New Roman" w:hAnsi="Times New Roman" w:cs="Times New Roman"/>
          <w:sz w:val="30"/>
          <w:szCs w:val="30"/>
        </w:rPr>
      </w:pPr>
    </w:p>
    <w:p w:rsidR="003A0A4D" w:rsidRDefault="002A36F2">
      <w:pPr>
        <w:spacing w:after="0" w:line="240" w:lineRule="auto"/>
        <w:ind w:left="720"/>
        <w:rPr>
          <w:rFonts w:ascii="Arial" w:eastAsia="Arial" w:hAnsi="Arial" w:cs="Arial"/>
          <w:color w:val="000000"/>
          <w:sz w:val="30"/>
          <w:szCs w:val="30"/>
        </w:rPr>
      </w:pPr>
      <w:r>
        <w:rPr>
          <w:rFonts w:ascii="Times New Roman" w:eastAsia="Times New Roman" w:hAnsi="Times New Roman" w:cs="Times New Roman"/>
          <w:color w:val="000000"/>
          <w:sz w:val="30"/>
          <w:szCs w:val="30"/>
        </w:rPr>
        <w:t>To ensure the integrity of the PVSA awards, </w:t>
      </w:r>
      <w:proofErr w:type="spellStart"/>
      <w:r>
        <w:rPr>
          <w:rFonts w:ascii="Times New Roman" w:eastAsia="Times New Roman" w:hAnsi="Times New Roman" w:cs="Times New Roman"/>
          <w:color w:val="000000"/>
          <w:sz w:val="30"/>
          <w:szCs w:val="30"/>
        </w:rPr>
        <w:t>Xilin</w:t>
      </w:r>
      <w:proofErr w:type="spellEnd"/>
      <w:r>
        <w:rPr>
          <w:rFonts w:ascii="Times New Roman" w:eastAsia="Times New Roman" w:hAnsi="Times New Roman" w:cs="Times New Roman"/>
          <w:color w:val="000000"/>
          <w:sz w:val="30"/>
          <w:szCs w:val="30"/>
        </w:rPr>
        <w:t xml:space="preserve"> North Shore Chinese School has the discretion to decide if the hours submitted by applicants are eligible to count toward the award. For questions about the award criteria, contact </w:t>
      </w:r>
      <w:r>
        <w:rPr>
          <w:rFonts w:ascii="Times New Roman" w:eastAsia="Times New Roman" w:hAnsi="Times New Roman" w:cs="Times New Roman"/>
          <w:sz w:val="30"/>
          <w:szCs w:val="30"/>
        </w:rPr>
        <w:t>our board chair</w:t>
      </w:r>
      <w:r>
        <w:rPr>
          <w:rFonts w:ascii="Times New Roman" w:eastAsia="Times New Roman" w:hAnsi="Times New Roman" w:cs="Times New Roman"/>
          <w:color w:val="000000"/>
          <w:sz w:val="30"/>
          <w:szCs w:val="30"/>
        </w:rPr>
        <w:t xml:space="preserve"> at </w:t>
      </w:r>
      <w:r>
        <w:rPr>
          <w:rFonts w:ascii="Times New Roman" w:eastAsia="Times New Roman" w:hAnsi="Times New Roman" w:cs="Times New Roman"/>
          <w:i/>
          <w:color w:val="2344EB"/>
          <w:sz w:val="30"/>
          <w:szCs w:val="30"/>
          <w:u w:val="single"/>
        </w:rPr>
        <w:t>bod@xi</w:t>
      </w:r>
      <w:r>
        <w:rPr>
          <w:rFonts w:ascii="Times New Roman" w:eastAsia="Times New Roman" w:hAnsi="Times New Roman" w:cs="Times New Roman"/>
          <w:i/>
          <w:color w:val="2344EB"/>
          <w:sz w:val="30"/>
          <w:szCs w:val="30"/>
          <w:u w:val="single"/>
        </w:rPr>
        <w:t>linnschineseschool.org</w:t>
      </w:r>
      <w:r>
        <w:rPr>
          <w:rFonts w:ascii="Times New Roman" w:eastAsia="Times New Roman" w:hAnsi="Times New Roman" w:cs="Times New Roman"/>
          <w:color w:val="000000"/>
          <w:sz w:val="30"/>
          <w:szCs w:val="30"/>
        </w:rPr>
        <w:t>.</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color w:val="000000"/>
          <w:sz w:val="30"/>
          <w:szCs w:val="30"/>
        </w:rPr>
        <w:t>​</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b/>
          <w:color w:val="000000"/>
          <w:sz w:val="30"/>
          <w:szCs w:val="30"/>
        </w:rPr>
        <w:t>   5. What will happen, if the age group changes in the 12- month time period?</w:t>
      </w:r>
    </w:p>
    <w:p w:rsidR="003A0A4D" w:rsidRDefault="002A36F2">
      <w:pPr>
        <w:spacing w:after="0" w:line="240" w:lineRule="auto"/>
        <w:ind w:left="720"/>
        <w:rPr>
          <w:rFonts w:ascii="Arial" w:eastAsia="Arial" w:hAnsi="Arial" w:cs="Arial"/>
          <w:color w:val="000000"/>
          <w:sz w:val="20"/>
          <w:szCs w:val="20"/>
        </w:rPr>
      </w:pPr>
      <w:r>
        <w:rPr>
          <w:rFonts w:ascii="Times New Roman" w:eastAsia="Times New Roman" w:hAnsi="Times New Roman" w:cs="Times New Roman"/>
          <w:color w:val="000000"/>
          <w:sz w:val="30"/>
          <w:szCs w:val="30"/>
        </w:rPr>
        <w:t xml:space="preserve">If within the time period your age group changes (Kids, Teens, Young Adults and Adults), your </w:t>
      </w:r>
      <w:proofErr w:type="gramStart"/>
      <w:r>
        <w:rPr>
          <w:rFonts w:ascii="Times New Roman" w:eastAsia="Times New Roman" w:hAnsi="Times New Roman" w:cs="Times New Roman"/>
          <w:color w:val="000000"/>
          <w:sz w:val="30"/>
          <w:szCs w:val="30"/>
        </w:rPr>
        <w:t>hours</w:t>
      </w:r>
      <w:proofErr w:type="gramEnd"/>
      <w:r>
        <w:rPr>
          <w:rFonts w:ascii="Times New Roman" w:eastAsia="Times New Roman" w:hAnsi="Times New Roman" w:cs="Times New Roman"/>
          <w:color w:val="000000"/>
          <w:sz w:val="30"/>
          <w:szCs w:val="30"/>
        </w:rPr>
        <w:t xml:space="preserve"> requirement will be divided into two parts, the mon</w:t>
      </w:r>
      <w:r>
        <w:rPr>
          <w:rFonts w:ascii="Times New Roman" w:eastAsia="Times New Roman" w:hAnsi="Times New Roman" w:cs="Times New Roman"/>
          <w:color w:val="000000"/>
          <w:sz w:val="30"/>
          <w:szCs w:val="30"/>
        </w:rPr>
        <w:t>ths before and after your birthday.  Your service hours will need to meet the required hours in each age group by month to be eligible for the award.</w:t>
      </w:r>
    </w:p>
    <w:p w:rsidR="003A0A4D" w:rsidRDefault="002A36F2">
      <w:pPr>
        <w:spacing w:after="0" w:line="240" w:lineRule="auto"/>
        <w:rPr>
          <w:rFonts w:ascii="Arial" w:eastAsia="Arial" w:hAnsi="Arial" w:cs="Arial"/>
          <w:color w:val="000000"/>
          <w:sz w:val="30"/>
          <w:szCs w:val="30"/>
        </w:rPr>
      </w:pPr>
      <w:r>
        <w:rPr>
          <w:rFonts w:ascii="Arial" w:eastAsia="Arial" w:hAnsi="Arial" w:cs="Arial"/>
          <w:color w:val="000000"/>
          <w:sz w:val="30"/>
          <w:szCs w:val="30"/>
        </w:rPr>
        <w:t>​​</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color w:val="000000"/>
          <w:sz w:val="30"/>
          <w:szCs w:val="30"/>
        </w:rPr>
        <w:t>   </w:t>
      </w:r>
      <w:r>
        <w:rPr>
          <w:rFonts w:ascii="Times New Roman" w:eastAsia="Times New Roman" w:hAnsi="Times New Roman" w:cs="Times New Roman"/>
          <w:b/>
          <w:color w:val="000000"/>
          <w:sz w:val="30"/>
          <w:szCs w:val="30"/>
        </w:rPr>
        <w:t>6. I received a PVSA last year. Can I apply again?</w:t>
      </w:r>
    </w:p>
    <w:p w:rsidR="003A0A4D" w:rsidRDefault="002A36F2">
      <w:pPr>
        <w:spacing w:after="0" w:line="240" w:lineRule="auto"/>
        <w:ind w:left="600"/>
        <w:rPr>
          <w:rFonts w:ascii="Arial" w:eastAsia="Arial" w:hAnsi="Arial" w:cs="Arial"/>
          <w:color w:val="000000"/>
          <w:sz w:val="30"/>
          <w:szCs w:val="30"/>
        </w:rPr>
      </w:pPr>
      <w:r>
        <w:rPr>
          <w:rFonts w:ascii="Times New Roman" w:eastAsia="Times New Roman" w:hAnsi="Times New Roman" w:cs="Times New Roman"/>
          <w:color w:val="000000"/>
          <w:sz w:val="30"/>
          <w:szCs w:val="30"/>
        </w:rPr>
        <w:t>Yes. You can apply every year if you meet the qua</w:t>
      </w:r>
      <w:r>
        <w:rPr>
          <w:rFonts w:ascii="Times New Roman" w:eastAsia="Times New Roman" w:hAnsi="Times New Roman" w:cs="Times New Roman"/>
          <w:color w:val="000000"/>
          <w:sz w:val="30"/>
          <w:szCs w:val="30"/>
        </w:rPr>
        <w:t>lifications and submit the application by the deadline.</w:t>
      </w:r>
    </w:p>
    <w:p w:rsidR="003A0A4D" w:rsidRDefault="002A36F2">
      <w:pPr>
        <w:spacing w:after="0" w:line="240" w:lineRule="auto"/>
        <w:rPr>
          <w:rFonts w:ascii="Arial" w:eastAsia="Arial" w:hAnsi="Arial" w:cs="Arial"/>
          <w:color w:val="000000"/>
          <w:sz w:val="30"/>
          <w:szCs w:val="30"/>
        </w:rPr>
      </w:pPr>
      <w:r>
        <w:rPr>
          <w:rFonts w:ascii="Arial" w:eastAsia="Arial" w:hAnsi="Arial" w:cs="Arial"/>
          <w:color w:val="000000"/>
          <w:sz w:val="30"/>
          <w:szCs w:val="30"/>
        </w:rPr>
        <w:t> </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b/>
          <w:color w:val="000000"/>
          <w:sz w:val="30"/>
          <w:szCs w:val="30"/>
        </w:rPr>
        <w:t xml:space="preserve">   7. Do I have to get all the volunteer hours from </w:t>
      </w:r>
      <w:proofErr w:type="spellStart"/>
      <w:r>
        <w:rPr>
          <w:rFonts w:ascii="Times New Roman" w:eastAsia="Times New Roman" w:hAnsi="Times New Roman" w:cs="Times New Roman"/>
          <w:b/>
          <w:color w:val="000000"/>
          <w:sz w:val="30"/>
          <w:szCs w:val="30"/>
        </w:rPr>
        <w:t>Xilin</w:t>
      </w:r>
      <w:proofErr w:type="spellEnd"/>
      <w:r>
        <w:rPr>
          <w:rFonts w:ascii="Times New Roman" w:eastAsia="Times New Roman" w:hAnsi="Times New Roman" w:cs="Times New Roman"/>
          <w:b/>
          <w:color w:val="000000"/>
          <w:sz w:val="30"/>
          <w:szCs w:val="30"/>
        </w:rPr>
        <w:t xml:space="preserve"> North Shore Chinese School?</w:t>
      </w:r>
    </w:p>
    <w:p w:rsidR="003A0A4D" w:rsidRDefault="002A36F2">
      <w:pPr>
        <w:spacing w:after="0" w:line="240" w:lineRule="auto"/>
        <w:ind w:left="600"/>
        <w:rPr>
          <w:rFonts w:ascii="Arial" w:eastAsia="Arial" w:hAnsi="Arial" w:cs="Arial"/>
          <w:color w:val="000000"/>
          <w:sz w:val="30"/>
          <w:szCs w:val="30"/>
        </w:rPr>
      </w:pPr>
      <w:r>
        <w:rPr>
          <w:rFonts w:ascii="Times New Roman" w:eastAsia="Times New Roman" w:hAnsi="Times New Roman" w:cs="Times New Roman"/>
          <w:color w:val="000000"/>
          <w:sz w:val="30"/>
          <w:szCs w:val="30"/>
        </w:rPr>
        <w:t xml:space="preserve">No. You need a certain number of hours from </w:t>
      </w:r>
      <w:proofErr w:type="spellStart"/>
      <w:r>
        <w:rPr>
          <w:rFonts w:ascii="Times New Roman" w:eastAsia="Times New Roman" w:hAnsi="Times New Roman" w:cs="Times New Roman"/>
          <w:color w:val="000000"/>
          <w:sz w:val="30"/>
          <w:szCs w:val="30"/>
        </w:rPr>
        <w:t>Xilin</w:t>
      </w:r>
      <w:proofErr w:type="spellEnd"/>
      <w:r>
        <w:rPr>
          <w:rFonts w:ascii="Times New Roman" w:eastAsia="Times New Roman" w:hAnsi="Times New Roman" w:cs="Times New Roman"/>
          <w:color w:val="000000"/>
          <w:sz w:val="30"/>
          <w:szCs w:val="30"/>
        </w:rPr>
        <w:t xml:space="preserve"> North Shore Chinese School but not all. Hours may come from di</w:t>
      </w:r>
      <w:r>
        <w:rPr>
          <w:rFonts w:ascii="Times New Roman" w:eastAsia="Times New Roman" w:hAnsi="Times New Roman" w:cs="Times New Roman"/>
          <w:color w:val="000000"/>
          <w:sz w:val="30"/>
          <w:szCs w:val="30"/>
        </w:rPr>
        <w:t xml:space="preserve">fferent service activities for different organizations/causes as long as the </w:t>
      </w:r>
      <w:proofErr w:type="spellStart"/>
      <w:r>
        <w:rPr>
          <w:rFonts w:ascii="Times New Roman" w:eastAsia="Times New Roman" w:hAnsi="Times New Roman" w:cs="Times New Roman"/>
          <w:color w:val="000000"/>
          <w:sz w:val="30"/>
          <w:szCs w:val="30"/>
        </w:rPr>
        <w:t>Xilin</w:t>
      </w:r>
      <w:proofErr w:type="spellEnd"/>
      <w:r>
        <w:rPr>
          <w:rFonts w:ascii="Times New Roman" w:eastAsia="Times New Roman" w:hAnsi="Times New Roman" w:cs="Times New Roman"/>
          <w:color w:val="000000"/>
          <w:sz w:val="30"/>
          <w:szCs w:val="30"/>
        </w:rPr>
        <w:t xml:space="preserve"> North Shore Chinese School is able to collect information necessary to certify eligible service hours.</w:t>
      </w:r>
    </w:p>
    <w:p w:rsidR="003A0A4D" w:rsidRDefault="002A36F2">
      <w:pPr>
        <w:spacing w:after="0" w:line="240" w:lineRule="auto"/>
        <w:rPr>
          <w:rFonts w:ascii="Arial" w:eastAsia="Arial" w:hAnsi="Arial" w:cs="Arial"/>
          <w:color w:val="000000"/>
          <w:sz w:val="30"/>
          <w:szCs w:val="30"/>
        </w:rPr>
      </w:pPr>
      <w:r>
        <w:rPr>
          <w:rFonts w:ascii="Arial" w:eastAsia="Arial" w:hAnsi="Arial" w:cs="Arial"/>
          <w:color w:val="000000"/>
          <w:sz w:val="30"/>
          <w:szCs w:val="30"/>
        </w:rPr>
        <w:t> </w:t>
      </w:r>
    </w:p>
    <w:p w:rsidR="003A0A4D" w:rsidRDefault="002A36F2">
      <w:pPr>
        <w:spacing w:after="0" w:line="240" w:lineRule="auto"/>
        <w:ind w:left="600"/>
        <w:rPr>
          <w:rFonts w:ascii="Arial" w:eastAsia="Arial" w:hAnsi="Arial" w:cs="Arial"/>
          <w:color w:val="000000"/>
          <w:sz w:val="30"/>
          <w:szCs w:val="30"/>
        </w:rPr>
      </w:pPr>
      <w:r>
        <w:rPr>
          <w:rFonts w:ascii="Times New Roman" w:eastAsia="Times New Roman" w:hAnsi="Times New Roman" w:cs="Times New Roman"/>
          <w:color w:val="000000"/>
          <w:sz w:val="30"/>
          <w:szCs w:val="30"/>
        </w:rPr>
        <w:t xml:space="preserve">An honoree may only be recognized by one Certifying Organization in </w:t>
      </w:r>
      <w:r>
        <w:rPr>
          <w:rFonts w:ascii="Times New Roman" w:eastAsia="Times New Roman" w:hAnsi="Times New Roman" w:cs="Times New Roman"/>
          <w:color w:val="000000"/>
          <w:sz w:val="30"/>
          <w:szCs w:val="30"/>
        </w:rPr>
        <w:t>a 12-month period. We recommend you apply the award through the Certifying Organization you have the most volunteer hours with.</w:t>
      </w:r>
    </w:p>
    <w:p w:rsidR="003A0A4D" w:rsidRDefault="002A36F2">
      <w:pPr>
        <w:spacing w:after="0" w:line="240" w:lineRule="auto"/>
        <w:rPr>
          <w:rFonts w:ascii="Arial" w:eastAsia="Arial" w:hAnsi="Arial" w:cs="Arial"/>
          <w:color w:val="000000"/>
          <w:sz w:val="30"/>
          <w:szCs w:val="30"/>
        </w:rPr>
      </w:pPr>
      <w:r>
        <w:rPr>
          <w:rFonts w:ascii="Arial" w:eastAsia="Arial" w:hAnsi="Arial" w:cs="Arial"/>
          <w:color w:val="000000"/>
          <w:sz w:val="30"/>
          <w:szCs w:val="30"/>
        </w:rPr>
        <w:t> </w:t>
      </w:r>
    </w:p>
    <w:p w:rsidR="003A0A4D" w:rsidRDefault="002A36F2">
      <w:pPr>
        <w:spacing w:after="0" w:line="240" w:lineRule="auto"/>
        <w:rPr>
          <w:rFonts w:ascii="Arial" w:eastAsia="Arial" w:hAnsi="Arial" w:cs="Arial"/>
          <w:color w:val="000000"/>
          <w:sz w:val="30"/>
          <w:szCs w:val="30"/>
        </w:rPr>
      </w:pPr>
      <w:r>
        <w:rPr>
          <w:rFonts w:ascii="Times New Roman" w:eastAsia="Times New Roman" w:hAnsi="Times New Roman" w:cs="Times New Roman"/>
          <w:b/>
          <w:color w:val="000000"/>
          <w:sz w:val="30"/>
          <w:szCs w:val="30"/>
        </w:rPr>
        <w:t xml:space="preserve">    </w:t>
      </w:r>
    </w:p>
    <w:p w:rsidR="003A0A4D" w:rsidRDefault="003A0A4D"/>
    <w:sectPr w:rsidR="003A0A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ngsuh">
    <w:altName w:val="Times New Roman"/>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A2071"/>
    <w:multiLevelType w:val="multilevel"/>
    <w:tmpl w:val="74F2ED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7CB0783"/>
    <w:multiLevelType w:val="multilevel"/>
    <w:tmpl w:val="A49CA1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A4D"/>
    <w:rsid w:val="002A36F2"/>
    <w:rsid w:val="003A0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658165-B8AD-42BC-8AFC-ED7565D9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322C11"/>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presidentialserviceawards.org/eligibility" TargetMode="External"/><Relationship Id="rId13" Type="http://schemas.openxmlformats.org/officeDocument/2006/relationships/hyperlink" Target="https://docs.google.com/forms/d/1FAWriNIZLc1WV1AecMtV5DE2YcGosAXg8zvLM5ALxKA/edit" TargetMode="External"/><Relationship Id="rId3" Type="http://schemas.openxmlformats.org/officeDocument/2006/relationships/styles" Target="styles.xml"/><Relationship Id="rId7" Type="http://schemas.openxmlformats.org/officeDocument/2006/relationships/hyperlink" Target="http://www.pointsoflight.org/what-we-do" TargetMode="External"/><Relationship Id="rId12" Type="http://schemas.openxmlformats.org/officeDocument/2006/relationships/hyperlink" Target="https://www.xilinnschinese.org/uploadfiles/pvsa/PVCS-Service-Hours-Guidelin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ationalservice.gov/about" TargetMode="External"/><Relationship Id="rId11" Type="http://schemas.openxmlformats.org/officeDocument/2006/relationships/hyperlink" Target="http://pvsa/PVSA%20service%20log%20file.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xilinnschinese.org/uploadfiles/pvsa/PVSA-service-log-file.pdf" TargetMode="External"/><Relationship Id="rId4" Type="http://schemas.openxmlformats.org/officeDocument/2006/relationships/settings" Target="settings.xml"/><Relationship Id="rId9" Type="http://schemas.openxmlformats.org/officeDocument/2006/relationships/hyperlink" Target="https://676261fd-b3a9-4fc8-a37d-ffde9938b3b8.filesusr.com/ugd/df772f_a43363d46c1c4f6594b979bff0d30c18.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pzfH/3XA7aoOv2saz2BfwZJjtg==">AMUW2mXb3sfwNu8Ol0X1eZw40Dcn/Qw07uYbkYD+LTQBgjhmas08d7fpOcjyQ3trOZ6gcJ7S7KyeQHDIFatphkbMppkELlzjxqpHg71IHCrasfaGFtdywSfTsrGu2NJryWPoIaxlJj2V7DUyJYd/pgI/c7MApf/7iORevU1pzzHlv78dBth8W/itwWxjT244P/tdv0MIY1vLsJ0QSyD9bn1FAYhD62oYViKoySYa4ZQMBici/S0eBJ946RUFKtBg5Of5NKYg/L2YWdpi6EPLWZlS1qbcdez1jWujgoy21ZTnv0gy3iafpq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805</Words>
  <Characters>4594</Characters>
  <Application>Microsoft Office Word</Application>
  <DocSecurity>0</DocSecurity>
  <Lines>38</Lines>
  <Paragraphs>10</Paragraphs>
  <ScaleCrop>false</ScaleCrop>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Annie Shen</dc:creator>
  <cp:lastModifiedBy>Rufeng Liu</cp:lastModifiedBy>
  <cp:revision>2</cp:revision>
  <dcterms:created xsi:type="dcterms:W3CDTF">2021-03-17T16:41:00Z</dcterms:created>
  <dcterms:modified xsi:type="dcterms:W3CDTF">2021-04-28T16:54:00Z</dcterms:modified>
</cp:coreProperties>
</file>