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DB159">
      <w:pPr>
        <w:keepNext w:val="0"/>
        <w:keepLines w:val="0"/>
        <w:widowControl/>
        <w:suppressLineNumbers w:val="0"/>
        <w:jc w:val="left"/>
      </w:pPr>
      <w:r>
        <w:rPr>
          <w:rStyle w:val="5"/>
          <w:rFonts w:ascii="宋体" w:hAnsi="宋体" w:eastAsia="宋体" w:cs="宋体"/>
          <w:color w:val="00000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通达信【鼎牛周期共振】主/副图/选股指标 源码</w:t>
      </w:r>
    </w:p>
    <w:p w14:paraId="79F5FA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ascii="Microsoft YaHei UI" w:hAnsi="Microsoft YaHei UI" w:eastAsia="Microsoft YaHei UI" w:cs="Microsoft YaHei UI"/>
          <w:spacing w:val="7"/>
        </w:rPr>
      </w:pPr>
    </w:p>
    <w:p w14:paraId="760E11E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FFFF"/>
        </w:rPr>
        <w:t>感谢股友们的支持和关注，制作并分享一款【擒牛系列】"鼎牛周期共振"指标；祝大家周末愉快，股市长虹！</w:t>
      </w:r>
    </w:p>
    <w:p w14:paraId="253865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1CD6149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Style w:val="5"/>
          <w:rFonts w:hint="eastAsia" w:ascii="Microsoft YaHei UI" w:hAnsi="Microsoft YaHei UI" w:eastAsia="Microsoft YaHei UI" w:cs="Microsoft YaHei UI"/>
          <w:color w:val="000000"/>
          <w:spacing w:val="7"/>
          <w:sz w:val="20"/>
          <w:szCs w:val="20"/>
          <w:bdr w:val="none" w:color="auto" w:sz="0" w:space="0"/>
          <w:shd w:val="clear" w:fill="FFFFFF"/>
        </w:rPr>
        <w:t>【</w:t>
      </w:r>
      <w:r>
        <w:rPr>
          <w:rStyle w:val="5"/>
          <w:rFonts w:ascii="Tahoma" w:hAnsi="Tahoma" w:eastAsia="Tahoma" w:cs="Tahoma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鼎牛周期共振</w:t>
      </w:r>
      <w:r>
        <w:rPr>
          <w:rStyle w:val="5"/>
          <w:rFonts w:hint="eastAsia" w:ascii="Microsoft YaHei UI" w:hAnsi="Microsoft YaHei UI" w:eastAsia="Microsoft YaHei UI" w:cs="Microsoft YaHei UI"/>
          <w:color w:val="000000"/>
          <w:spacing w:val="7"/>
          <w:sz w:val="20"/>
          <w:szCs w:val="20"/>
          <w:bdr w:val="none" w:color="auto" w:sz="0" w:space="0"/>
          <w:shd w:val="clear" w:fill="FFFFFF"/>
        </w:rPr>
        <w:t>】指标简介：</w:t>
      </w:r>
    </w:p>
    <w:p w14:paraId="61DC34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Fonts w:hint="eastAsia" w:ascii="Microsoft YaHei UI" w:hAnsi="Microsoft YaHei UI" w:eastAsia="Microsoft YaHei UI" w:cs="Microsoft YaHei UI"/>
          <w:color w:val="000000"/>
          <w:spacing w:val="7"/>
          <w:sz w:val="20"/>
          <w:szCs w:val="20"/>
          <w:bdr w:val="none" w:color="auto" w:sz="0" w:space="0"/>
          <w:shd w:val="clear" w:fill="FFFFFF"/>
        </w:rPr>
        <w:t>"鼎牛周期共振"擒大牛，重点在于"共振"，这里使用"钱袋子"信号表示。</w:t>
      </w:r>
    </w:p>
    <w:p w14:paraId="309269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</w:p>
    <w:p w14:paraId="4098D13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rStyle w:val="5"/>
          <w:bdr w:val="none" w:color="auto" w:sz="0" w:space="0"/>
          <w:shd w:val="clear" w:fill="FFFFFF"/>
        </w:rPr>
        <w:t>一、主图：</w:t>
      </w:r>
    </w:p>
    <w:p w14:paraId="631402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bdr w:val="none" w:color="auto" w:sz="0" w:space="0"/>
          <w:shd w:val="clear" w:fill="FFFFFF"/>
        </w:rPr>
        <w:t>1、主图红色飘带持有，绿色飘带休息；</w:t>
      </w:r>
    </w:p>
    <w:p w14:paraId="7EB9449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spacing w:val="7"/>
          <w:bdr w:val="none" w:color="auto" w:sz="0" w:space="0"/>
          <w:shd w:val="clear" w:fill="FFFFFF"/>
        </w:rPr>
        <w:t>2、主图"钱袋子"信号，是均线多头排列+做多趋势+波段红柱同时共振产生的买入信号；</w:t>
      </w:r>
    </w:p>
    <w:p w14:paraId="2C37BF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bdr w:val="none" w:color="auto" w:sz="0" w:space="0"/>
          <w:shd w:val="clear" w:fill="FFFFFF"/>
        </w:rPr>
        <w:t>3、主图紫色K也是共振K线信号，强势区域+涨停时显示"牛"信号；</w:t>
      </w:r>
    </w:p>
    <w:p w14:paraId="6A60A03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rStyle w:val="5"/>
          <w:spacing w:val="7"/>
          <w:bdr w:val="none" w:color="auto" w:sz="0" w:space="0"/>
          <w:shd w:val="clear" w:fill="FF4F79"/>
        </w:rPr>
        <w:t>★注意:建议只关注主图红色飘带+副图红/粉柱子区域的共振信号；</w:t>
      </w:r>
    </w:p>
    <w:p w14:paraId="0DB836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</w:p>
    <w:p w14:paraId="5953F6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rStyle w:val="5"/>
          <w:spacing w:val="7"/>
          <w:bdr w:val="none" w:color="auto" w:sz="0" w:space="0"/>
          <w:shd w:val="clear" w:fill="FFFFFF"/>
        </w:rPr>
        <w:t>二、副图：</w:t>
      </w:r>
    </w:p>
    <w:p w14:paraId="1BF90DF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spacing w:val="7"/>
          <w:bdr w:val="none" w:color="auto" w:sz="0" w:space="0"/>
          <w:shd w:val="clear" w:fill="FFFFFF"/>
        </w:rPr>
        <w:t>1、副图红色柱子持有，绿色柱子休息；</w:t>
      </w:r>
    </w:p>
    <w:p w14:paraId="7C47815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spacing w:val="7"/>
          <w:bdr w:val="none" w:color="auto" w:sz="0" w:space="0"/>
          <w:shd w:val="clear" w:fill="FFFFFF"/>
        </w:rPr>
        <w:t>2、副图红黄柱为第一次出现做多信号；</w:t>
      </w:r>
    </w:p>
    <w:p w14:paraId="7F72B3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spacing w:val="7"/>
          <w:bdr w:val="none" w:color="auto" w:sz="0" w:space="0"/>
          <w:shd w:val="clear" w:fill="FFFFFF"/>
        </w:rPr>
        <w:t>3、副图粉色柱子表示区域较强势信号；</w:t>
      </w:r>
    </w:p>
    <w:p w14:paraId="74AEDB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</w:p>
    <w:p w14:paraId="4C710FF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</w:p>
    <w:p w14:paraId="664925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Style w:val="5"/>
          <w:rFonts w:hint="eastAsia" w:ascii="Microsoft YaHei UI" w:hAnsi="Microsoft YaHei UI" w:eastAsia="Microsoft YaHei UI" w:cs="Microsoft YaHei UI"/>
          <w:spacing w:val="7"/>
          <w:u w:val="single"/>
          <w:bdr w:val="none" w:color="auto" w:sz="0" w:space="0"/>
          <w:shd w:val="clear" w:fill="FFA900"/>
        </w:rPr>
        <w:t>★出现安装报错情况的解决方案：</w:t>
      </w:r>
    </w:p>
    <w:p w14:paraId="1874D2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5E6372E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Style w:val="5"/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A900"/>
        </w:rPr>
        <w:t>方法1：</w:t>
      </w:r>
      <w:r>
        <w:rPr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A900"/>
        </w:rPr>
        <w:t>电脑端安装，先将文中的指标，复制粘贴到电脑上的文档（如Word文档）中，再从Word文档中复制到通达信里面就可以了。</w:t>
      </w:r>
    </w:p>
    <w:p w14:paraId="2AD98F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352BE4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Style w:val="5"/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A900"/>
        </w:rPr>
        <w:t>方法2：</w:t>
      </w:r>
      <w:r>
        <w:rPr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A900"/>
        </w:rPr>
        <w:t>若有的文中设置了”关键词“，点赞+再看后，回复文中对应的关键词，即可获取腾讯文档格式的源码，在腾讯文档中打开复制也是可以的。</w:t>
      </w:r>
    </w:p>
    <w:p w14:paraId="796A4E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5C1ED0F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  <w:r>
        <w:rPr>
          <w:rFonts w:hint="eastAsia" w:ascii="Microsoft YaHei UI" w:hAnsi="Microsoft YaHei UI" w:eastAsia="Microsoft YaHei UI" w:cs="Microsoft YaHei UI"/>
          <w:spacing w:val="7"/>
          <w:bdr w:val="none" w:color="auto" w:sz="0" w:space="0"/>
          <w:shd w:val="clear" w:fill="FFA900"/>
        </w:rPr>
        <w:t>3、手机端直接复制即可，但要注意源码要复制齐全。</w:t>
      </w:r>
    </w:p>
    <w:p w14:paraId="1C5529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7"/>
        </w:rPr>
      </w:pPr>
    </w:p>
    <w:p w14:paraId="60B931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pacing w:val="7"/>
        </w:rPr>
      </w:pPr>
    </w:p>
    <w:p w14:paraId="040F1A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指标无未来函数，以下举例：</w:t>
      </w:r>
    </w:p>
    <w:p w14:paraId="003175B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10287000" cy="7239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C8944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73796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</w:pPr>
      <w:r>
        <w:rPr>
          <w:rStyle w:val="5"/>
          <w:color w:val="000000"/>
          <w:bdr w:val="none" w:color="auto" w:sz="0" w:space="0"/>
          <w:shd w:val="clear" w:fill="FFA900"/>
        </w:rPr>
        <w:t>1、鼎牛共振主图指标：</w:t>
      </w:r>
    </w:p>
    <w:p w14:paraId="7462C56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ACB1:=EMA(CLOSE,12)-EMA(CLOSE,26);</w:t>
      </w:r>
    </w:p>
    <w:p w14:paraId="6A0489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ACB2:=EMA(ACB1,9);</w:t>
      </w:r>
    </w:p>
    <w:p w14:paraId="6CA5D2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ACB3:=ACB1&gt;ACB2;{微信公众号:尊重市场}</w:t>
      </w:r>
    </w:p>
    <w:p w14:paraId="040A80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ACB4:=(CLOSE-LLV(LOW,12))/(HHV(HIGH,12)-LLV(LOW,12))*100;</w:t>
      </w:r>
    </w:p>
    <w:p w14:paraId="5EF337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ACB5:=SMA(ACB4,3,1);</w:t>
      </w:r>
    </w:p>
    <w:p w14:paraId="74324E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ACB6:=SMA(ACB5,3,1);</w:t>
      </w:r>
    </w:p>
    <w:p w14:paraId="3EFA364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ACB7:=ACB5&gt;ACB6;</w:t>
      </w:r>
    </w:p>
    <w:p w14:paraId="24BB6D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ACB8:=REF(CLOSE,1);</w:t>
      </w:r>
    </w:p>
    <w:p w14:paraId="2ABA72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ACB9:=SMA(MAX(CLOSE-ACB8,0),9,1)/SMA(ABS(CLOSE-ACB8),9,1)*100;</w:t>
      </w:r>
    </w:p>
    <w:p w14:paraId="588A4D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ACB10:=SMA(MAX(CLOSE-ACB8,0),26,1)/SMA(ABS(CLOSE-ACB8),26,1)*100;</w:t>
      </w:r>
    </w:p>
    <w:p w14:paraId="2A6AE4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ACB11:=ACB9&gt;ACB10;</w:t>
      </w:r>
    </w:p>
    <w:p w14:paraId="4CB4059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ACB12:=SMA(ACB4,3,1);</w:t>
      </w:r>
    </w:p>
    <w:p w14:paraId="51696CE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ACB13:=SMA(ACB12,3,1);</w:t>
      </w:r>
    </w:p>
    <w:p w14:paraId="2C1D7AB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ACB14:=ACB12&gt;ACB13;</w:t>
      </w:r>
    </w:p>
    <w:p w14:paraId="06ED717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ACB15:=(MA(CLOSE,3)+MA(CLOSE,9)+MA(CLOSE,12)+MA(CLOSE,26))/4;</w:t>
      </w:r>
    </w:p>
    <w:p w14:paraId="6A18931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ACB16:=CLOSE&gt;ACB15;{微信公众号:尊重市场}</w:t>
      </w:r>
    </w:p>
    <w:p w14:paraId="536E8C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ACB17:=CLOSE-REF(CLOSE,1);</w:t>
      </w:r>
    </w:p>
    <w:p w14:paraId="415F9EC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ACB18:=100*EMA(EMA(ACB17,9),9)/EMA(EMA(ABS(ACB17),9),3);</w:t>
      </w:r>
    </w:p>
    <w:p w14:paraId="2BC8D6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ACB19:=100*EMA(EMA(ACB17,26),12)/EMA(EMA(ABS(ACB17),26),12);</w:t>
      </w:r>
    </w:p>
    <w:p w14:paraId="6E79D2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ACB20:=ACB18&gt;ACB19;</w:t>
      </w:r>
    </w:p>
    <w:p w14:paraId="2BEA453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ACB21:=DMA((HIGH+LOW+CLOSE*2)/4,0.9);</w:t>
      </w:r>
    </w:p>
    <w:p w14:paraId="7C65708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ACB22:=REF(EMA(ACB21,3),1);</w:t>
      </w:r>
    </w:p>
    <w:p w14:paraId="325AFAF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ACB23:=VOL/((HIGH-LOW)*2-ABS(CLOSE-OPEN));</w:t>
      </w:r>
    </w:p>
    <w:p w14:paraId="321BB5E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ACB24:=IF(CLOSE&gt;OPEN,ACB23*(HIGH-LOW),IF(CLOSE&lt; OPEN,ACB23*(HIGH-OPEN+CLOSE-LOW),VOL/2))+IF(CLOSE&gt;OPEN,0-ACB23*(HIGH-CLOSE+OPEN-LOW),IF(CLOSE&lt; OPEN,0-ACB23*(HIGH-LOW),0-VOL/2){微信公众号:尊重市场});</w:t>
      </w:r>
    </w:p>
    <w:p w14:paraId="6D42492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ACB25:=ACB24/20/1.15;</w:t>
      </w:r>
    </w:p>
    <w:p w14:paraId="3D222B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ACB26:=ACB25*0.55+REF(ACB25,1)*0.33+REF(ACB25,2)*0.22;</w:t>
      </w:r>
    </w:p>
    <w:p w14:paraId="6AF6A8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ACB27:=EMA(ACB26,8);</w:t>
      </w:r>
    </w:p>
    <w:p w14:paraId="0DF92B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ACB28:=EMA(ACB26,3);</w:t>
      </w:r>
    </w:p>
    <w:p w14:paraId="4A9E3E3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ACB29:=ACB28;</w:t>
      </w:r>
    </w:p>
    <w:p w14:paraId="2293C8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ACB30:=VOL;</w:t>
      </w:r>
    </w:p>
    <w:p w14:paraId="77AE630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ACB31:=MA(ACB30,5);</w:t>
      </w:r>
    </w:p>
    <w:p w14:paraId="2B13597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ACB32:=MA(ACB30,10);</w:t>
      </w:r>
    </w:p>
    <w:p w14:paraId="72882C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ACB33:=ACB31&gt;=ACB32;</w:t>
      </w:r>
    </w:p>
    <w:p w14:paraId="5925B4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ACB34:=ACB29&gt;=0;</w:t>
      </w:r>
    </w:p>
    <w:p w14:paraId="77B2831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ACB35:=ACB34 AND ACB33;</w:t>
      </w:r>
    </w:p>
    <w:p w14:paraId="359AC7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DRAWICON(ACB35,L,1);</w:t>
      </w:r>
    </w:p>
    <w:p w14:paraId="4F9E72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ACB36:=MA(KDJ.K(9,3,3),5);</w:t>
      </w:r>
    </w:p>
    <w:p w14:paraId="44C61B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ACB37:=EMA(CLOSE,12/2)-EMA(CLOSE,26/2);</w:t>
      </w:r>
    </w:p>
    <w:p w14:paraId="4C0220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ACB38:=EMA(ACB37,9/2);</w:t>
      </w:r>
    </w:p>
    <w:p w14:paraId="43DE407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ACB39:=ACB36&gt;=REF(ACB36,1) AND ACB37&gt;=ACB38;</w:t>
      </w:r>
    </w:p>
    <w:p w14:paraId="5ADD8C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{微信公众号:尊重市场}</w:t>
      </w:r>
    </w:p>
    <w:p w14:paraId="4CB597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ABC51:=(HIGH+LOW+CLOSE*2)/4;</w:t>
      </w:r>
    </w:p>
    <w:p w14:paraId="718D9D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ABC52:=EMA(ABC51,17);</w:t>
      </w:r>
    </w:p>
    <w:p w14:paraId="5EEB2A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ABC53:=STD(ABC51,17);</w:t>
      </w:r>
    </w:p>
    <w:p w14:paraId="28D205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ABC54:=((ABC51-ABC52)/ABC53*100+200)/4;</w:t>
      </w:r>
    </w:p>
    <w:p w14:paraId="0363E6E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ABC55:=(EMA(ABC54,5)-25)*1.56;</w:t>
      </w:r>
    </w:p>
    <w:p w14:paraId="393B64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ABC56:=EMA(ABC55,2)*1.22;</w:t>
      </w:r>
    </w:p>
    <w:p w14:paraId="595355D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ABC57:=EMA(ABC56,2);</w:t>
      </w:r>
    </w:p>
    <w:p w14:paraId="596CC4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STICKLINE(ABC56-ABC57&gt;0,O,C,3,1),COLORRED;{微信公众号:尊重市场}</w:t>
      </w:r>
    </w:p>
    <w:p w14:paraId="310A900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STICKLINE(ABC56-ABC57&lt;0,O,C,3,0),COLORGREEN;</w:t>
      </w:r>
    </w:p>
    <w:p w14:paraId="71F80B1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STICKLINE(ABC56-ABC57&gt;0 AND REF(ABC56-ABC57&lt; 0,1),O,C,1,0),COLORYELLOW;</w:t>
      </w:r>
    </w:p>
    <w:p w14:paraId="7DF3601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STICKLINE(ABC56-ABC57&gt;0 AND ABC56-ABC57&lt; REF(ABC56-ABC57,1) AND ABC57&gt;110,O,C,3,0),COLORLIRED;</w:t>
      </w:r>
    </w:p>
    <w:p w14:paraId="450193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{微信公众号:尊重市场}</w:t>
      </w:r>
    </w:p>
    <w:p w14:paraId="70B5D6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涨停:=IF((C-REF(C,1))*100/REF(C,1)&gt;=9.80,1,0);</w:t>
      </w:r>
    </w:p>
    <w:p w14:paraId="4CF733D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涨停牛:=EVERY(涨停,2);</w:t>
      </w:r>
    </w:p>
    <w:p w14:paraId="080981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DRAWTEXT(涨停牛,L*1.02,'↙牛'),COLORYELLOW;</w:t>
      </w:r>
    </w:p>
    <w:p w14:paraId="787E554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操作线:MA(CLOSE,5),COLORFFFFFF,LINETHICK1;</w:t>
      </w:r>
    </w:p>
    <w:p w14:paraId="2702430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趋势线:MA(CLOSE,10),COLORRED,LINETHICK1;</w:t>
      </w:r>
    </w:p>
    <w:p w14:paraId="51B9B7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DRAWBAND(操作线,RGB(255,50,50),趋势线,RGB(10,204,60));</w:t>
      </w:r>
    </w:p>
    <w:p w14:paraId="618D960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AA:=C&gt;MA(C,10);  </w:t>
      </w:r>
    </w:p>
    <w:p w14:paraId="6B650A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MA5:=MA(C,5);</w:t>
      </w:r>
    </w:p>
    <w:p w14:paraId="4ED172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MA10:=MA(C,10);</w:t>
      </w:r>
    </w:p>
    <w:p w14:paraId="2A7BCA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多头排列:=MA5&gt;MA10;</w:t>
      </w:r>
    </w:p>
    <w:p w14:paraId="709F8E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STICKLINE(ACB35,O,C,2,0),COLORMAGENTA;</w:t>
      </w:r>
    </w:p>
    <w:p w14:paraId="498452F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STICKLINE(涨停牛,OPEN,CLOSE,1,0),COLORYELLOW;</w:t>
      </w:r>
    </w:p>
    <w:p w14:paraId="42B2874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共振:=BARSLASTCOUNT(ABC56-ABC57&gt;0 AND 多头排列 AND AA)=1;</w:t>
      </w:r>
    </w:p>
    <w:p w14:paraId="44E0D6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DRAWTEXT(共振,L,'★共振'),COLORYELLOW;  </w:t>
      </w:r>
    </w:p>
    <w:p w14:paraId="639902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DRAWICON(共振,L,9);</w:t>
      </w:r>
    </w:p>
    <w:p w14:paraId="7854EE6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4FC41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B65DA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3CA34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7BE57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color w:val="000000"/>
          <w:bdr w:val="none" w:color="auto" w:sz="0" w:space="0"/>
          <w:shd w:val="clear" w:fill="FFA900"/>
        </w:rPr>
        <w:t>2、鼎牛共振副图指标：</w:t>
      </w:r>
    </w:p>
    <w:p w14:paraId="064A81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{微信公众号:尊重市场}</w:t>
      </w:r>
    </w:p>
    <w:p w14:paraId="5938930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ABC51:=(HIGH+LOW+CLOSE*2)/4;</w:t>
      </w:r>
    </w:p>
    <w:p w14:paraId="11E02B1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ABC52:=EMA(ABC51,17);</w:t>
      </w:r>
    </w:p>
    <w:p w14:paraId="53E75A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ABC53:=STD(ABC51,17);</w:t>
      </w:r>
    </w:p>
    <w:p w14:paraId="6168C1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ABC54:=((ABC51-ABC52)/ABC53*100+200)/4;</w:t>
      </w:r>
    </w:p>
    <w:p w14:paraId="780667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ABC55:=(EMA(ABC54,5)-25)*1.56;</w:t>
      </w:r>
    </w:p>
    <w:p w14:paraId="00E6F7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ABC56:=EMA(ABC55,2)*1.22;</w:t>
      </w:r>
    </w:p>
    <w:p w14:paraId="006615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ABC57:=EMA(ABC56,2);</w:t>
      </w:r>
    </w:p>
    <w:p w14:paraId="621369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STICKLINE(ABC56-ABC57&gt;0,0.2,0.4,3,0),COLORRED;{微信公众号:尊重市场}</w:t>
      </w:r>
    </w:p>
    <w:p w14:paraId="30F934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STICKLINE(ABC56-ABC57&lt; 0,0.2,0.4,3,0),COLORGREEN;</w:t>
      </w:r>
    </w:p>
    <w:p w14:paraId="537729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STICKLINE(ABC56-ABC57&gt;0 AND REF(ABC56-ABC57&lt; 0,1),0.2,0.4,3.05,0),COLOR000099;</w:t>
      </w:r>
    </w:p>
    <w:p w14:paraId="58B0E68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STICKLINE(ABC56-ABC57&gt;0 AND REF(ABC56-ABC57&lt; 0,1),0.2,0.4,2.2,0),COLOR0000CC;</w:t>
      </w:r>
    </w:p>
    <w:p w14:paraId="4A417F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STICKLINE(ABC56-ABC57&gt;0 AND REF(ABC56-ABC57&lt; 0,1),0.2,0.4,1.5,0),COLORRED;</w:t>
      </w:r>
    </w:p>
    <w:p w14:paraId="02161B8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STICKLINE(ABC56-ABC57&gt;0 AND REF(ABC56-ABC57&lt; 0,1),0.2,0.4,0.5,0),COLORYELLOW;{微信公众号:尊重市场}</w:t>
      </w:r>
    </w:p>
    <w:p w14:paraId="4286A4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STICKLINE(ABC56-ABC57&gt;0 AND ABC56-ABC57&lt; REF(ABC56-ABC57,1) AND ABC57&gt;110,0.2,0.4,3,0),COLORLIRED;</w:t>
      </w:r>
    </w:p>
    <w:p w14:paraId="2CEF5D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4BED4BF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6549C4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27AA07D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59E3738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color w:val="000000"/>
          <w:bdr w:val="none" w:color="auto" w:sz="0" w:space="0"/>
          <w:shd w:val="clear" w:fill="FFA900"/>
        </w:rPr>
        <w:t>3、鼎牛共振选股指标：(已优化）</w:t>
      </w:r>
    </w:p>
    <w:p w14:paraId="21ECFBA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ABC51:=(HIGH+LOW+CLOSE*2)/4;</w:t>
      </w:r>
    </w:p>
    <w:p w14:paraId="6A38417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ABC52:=EMA(ABC51,17);</w:t>
      </w:r>
    </w:p>
    <w:p w14:paraId="63B1D2B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ABC53:=STD(ABC51,17);</w:t>
      </w:r>
    </w:p>
    <w:p w14:paraId="4464D2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QXS:=NOT(CODELIKE('4'));</w:t>
      </w:r>
    </w:p>
    <w:p w14:paraId="172E1D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QKC:=NOT(CODELIKE('688'));</w:t>
      </w:r>
    </w:p>
    <w:p w14:paraId="597750B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QST:=IF(NAMELIKE('S'),0,1);</w:t>
      </w:r>
    </w:p>
    <w:p w14:paraId="280D746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QXX:=IF(NAMELIKE('*'),0,1);</w:t>
      </w:r>
    </w:p>
    <w:p w14:paraId="121FE06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QBJ:=NOT(CODELIKE('8'));</w:t>
      </w:r>
    </w:p>
    <w:p w14:paraId="4DA455F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ABCD:=QXS AND QST AND QKC AND QXX AND QBJ;</w:t>
      </w:r>
    </w:p>
    <w:p w14:paraId="1B19FA7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ABC54:=((ABC51-ABC52)/ABC53*100+200)/4;</w:t>
      </w:r>
    </w:p>
    <w:p w14:paraId="45E0C0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ABC55:=(EMA(ABC54,5)-25)*1.56;</w:t>
      </w:r>
    </w:p>
    <w:p w14:paraId="239095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ABC56:=EMA(ABC55,2)*1.22;{微信公众号:尊重市场}</w:t>
      </w:r>
    </w:p>
    <w:p w14:paraId="7C7284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ABC57:=EMA(ABC56,2);</w:t>
      </w:r>
    </w:p>
    <w:p w14:paraId="5494242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DIF:=EMA(CLOSE,12)-EMA(CLOSE,26);</w:t>
      </w:r>
    </w:p>
    <w:p w14:paraId="4E642B9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DEA:=EMA(DIF,9);</w:t>
      </w:r>
    </w:p>
    <w:p w14:paraId="455AF4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LTP:=CAPITAL;</w:t>
      </w:r>
    </w:p>
    <w:p w14:paraId="004C651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LTP1:=FINANCE(40)/100000000&gt;=100;</w:t>
      </w:r>
    </w:p>
    <w:p w14:paraId="56525B7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LTP2:=FINANCE(40)/100000000&lt;=350;</w:t>
      </w:r>
    </w:p>
    <w:p w14:paraId="27DAF27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MACD:=(DIF-DEA)*2;</w:t>
      </w:r>
    </w:p>
    <w:p w14:paraId="5F296C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XG:=MACD&gt;0;</w:t>
      </w:r>
    </w:p>
    <w:p w14:paraId="43CDDC5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AA:=C&gt;MA(C,10); </w:t>
      </w:r>
    </w:p>
    <w:p w14:paraId="5EE16B0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MA5:=MA(C,5);</w:t>
      </w:r>
    </w:p>
    <w:p w14:paraId="4DE7B6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MA10:=MA(C,10);</w:t>
      </w:r>
    </w:p>
    <w:p w14:paraId="590A39B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DTP:=MA5&gt;MA10;</w:t>
      </w:r>
    </w:p>
    <w:p w14:paraId="65B5263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dr w:val="none" w:color="auto" w:sz="0" w:space="0"/>
        </w:rPr>
        <w:t>共振:BARSLASTCOUNT(ABC56-ABC57&gt;0 AND DTP AND AA AND ABCD AND XG AND LTP1 AND LTP2)=1;</w:t>
      </w:r>
    </w:p>
    <w:p w14:paraId="00F951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 w14:paraId="24A4E9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/>
        <w:jc w:val="left"/>
        <w:rPr>
          <w:rFonts w:hint="eastAsia" w:ascii="Microsoft YaHei UI" w:hAnsi="Microsoft YaHei UI" w:eastAsia="Microsoft YaHei UI" w:cs="Microsoft YaHei UI"/>
          <w:spacing w:val="7"/>
        </w:rPr>
      </w:pPr>
    </w:p>
    <w:p w14:paraId="4BC36A4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wMDMwNTIwZTVjY2IzZDE5NDQwMDM2NGFiNjAzOWMifQ=="/>
  </w:docVars>
  <w:rsids>
    <w:rsidRoot w:val="00000000"/>
    <w:rsid w:val="1F75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2024-10-03T08:46:00Z</dcterms:created>
  <dc:creator>lxg123456</dc:creator>
  <cp:lastModifiedBy>落花忆流年。李兴果</cp:lastModifiedBy>
  <dcterms:modified xsi:type="dcterms:W3CDTF">2024-10-03T08:46:14Z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579A3B0D16FA44108F2897A0C4966864_12</vt:lpwstr>
  </property>
</Properties>
</file>