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方正小标宋简体" w:hAnsi="方正小标宋简体" w:eastAsia="方正小标宋简体"/>
          <w:sz w:val="44"/>
        </w:rPr>
        <w:t>杭州市机关事务管理局"人工智能+政务"应用场景申报材料</w:t>
      </w:r>
    </w:p>
    <w:p/>
    <w:p/>
    <w:p>
      <w:pPr>
        <w:pStyle w:val="Heading1"/>
      </w:pPr>
      <w:r>
        <w:t>一、智能体设计思路、解决的问题与项目必要性</w:t>
      </w:r>
    </w:p>
    <w:p/>
    <w:p>
      <w:pPr>
        <w:pStyle w:val="Heading2"/>
      </w:pPr>
      <w:r>
        <w:t>（一）设计思路</w:t>
      </w:r>
    </w:p>
    <w:p/>
    <w:p>
      <w:r>
        <w:t>杭州市机关事务管理局历经多年数字化转型，已建成"小杭家"系列应用，实现业务流程线上化。当前，对照省委省政府、市委市政府关于"人工智能+政务"的战略部署，以及机关事务工作高质量发展的内在要求，正处于从"数字化"向"智能化"跃升的关键节点。</w:t>
      </w:r>
    </w:p>
    <w:p/>
    <w:p>
      <w:r>
        <w:t>本项目紧扣</w:t>
      </w:r>
      <w:r>
        <w:rPr>
          <w:b/>
        </w:rPr>
        <w:t>"一大基础、三大支柱、N项服务"</w:t>
      </w:r>
      <w:r>
        <w:t>的核心业务架构，坚持</w:t>
      </w:r>
      <w:r>
        <w:rPr>
          <w:b/>
        </w:rPr>
        <w:t>"咨询入口统一化、业务办理智能化、决策支持数据化"</w:t>
      </w:r>
      <w:r>
        <w:t>三大原则，规划构建四大AI智能体，形成覆盖服务前台、业务中台、管理后台的全链路智能化升级方案。</w:t>
      </w:r>
    </w:p>
    <w:p/>
    <w:p>
      <w:r>
        <w:t>设计遵循三个核心理念：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理念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内涵</w:t>
            </w:r>
          </w:p>
        </w:tc>
      </w:tr>
      <w:tr>
        <w:tc>
          <w:tcPr>
            <w:tcW w:type="dxa" w:w="4320"/>
          </w:tcPr>
          <w:p>
            <w:r>
              <w:t>增强而非替代</w:t>
            </w:r>
          </w:p>
        </w:tc>
        <w:tc>
          <w:tcPr>
            <w:tcW w:type="dxa" w:w="4320"/>
          </w:tcPr>
          <w:p>
            <w:r>
              <w:t>所有智能体均基于现有"小杭家"系统能力叠加，不重复建设</w:t>
            </w:r>
          </w:p>
        </w:tc>
      </w:tr>
      <w:tr>
        <w:tc>
          <w:tcPr>
            <w:tcW w:type="dxa" w:w="4320"/>
          </w:tcPr>
          <w:p>
            <w:r>
              <w:t>服务而非颠覆</w:t>
            </w:r>
          </w:p>
        </w:tc>
        <w:tc>
          <w:tcPr>
            <w:tcW w:type="dxa" w:w="4320"/>
          </w:tcPr>
          <w:p>
            <w:r>
              <w:t>以自然语言交互降低使用门槛，让技术服务于人</w:t>
            </w:r>
          </w:p>
        </w:tc>
      </w:tr>
      <w:tr>
        <w:tc>
          <w:tcPr>
            <w:tcW w:type="dxa" w:w="4320"/>
          </w:tcPr>
          <w:p>
            <w:r>
              <w:t>赋能而非包办</w:t>
            </w:r>
          </w:p>
        </w:tc>
        <w:tc>
          <w:tcPr>
            <w:tcW w:type="dxa" w:w="4320"/>
          </w:tcPr>
          <w:p>
            <w:r>
              <w:t>AI提供辅助决策，关键审批仍保留人工把关</w:t>
            </w:r>
          </w:p>
        </w:tc>
      </w:tr>
    </w:tbl>
    <w:p>
      <w:r>
        <w:t>通过"统一智能客服"打通服务入口，"维修工单助理"优化高频业务，"餐饮AI管家"创新民生服务，"数据洞察助手"提升决策科学，形成系统完备的智能化服务体系。</w:t>
      </w:r>
    </w:p>
    <w:p/>
    <w:p>
      <w:pPr>
        <w:pStyle w:val="Heading2"/>
      </w:pPr>
      <w:r>
        <w:t>（二）解决的核心问题</w:t>
      </w:r>
    </w:p>
    <w:p/>
    <w:p>
      <w:r>
        <w:t>当前机关事务管理服务面临三大痛点：</w:t>
      </w:r>
    </w:p>
    <w:p/>
    <w:p>
      <w:r>
        <w:rPr>
          <w:b/>
        </w:rPr>
        <w:t>1. 服务入口分散，用户体验割裂</w:t>
      </w:r>
    </w:p>
    <w:p/>
    <w:p>
      <w:r>
        <w:t>现有服务分散于浙政钉、微信公众号、PC门户及电话、邮件等多渠道，办事人员往往"不知道在哪办、不知道该找谁"，咨询投诉维修混为一体，响应效率低，体验感差。</w:t>
      </w:r>
    </w:p>
    <w:p/>
    <w:p>
      <w:r>
        <w:rPr>
          <w:b/>
        </w:rPr>
        <w:t>2. 业务办理繁琐，数字化红利未充分释放</w:t>
      </w:r>
    </w:p>
    <w:p/>
    <w:p>
      <w:r>
        <w:t>以报修为例，用户需在系统中手动填写地点、设备、故障描述等多个字段，对系统不熟悉者操作困难；食堂包厢预定、餐券申购等高频业务，仍需人工判断权限、反复沟通协调。</w:t>
      </w:r>
    </w:p>
    <w:p/>
    <w:p>
      <w:r>
        <w:rPr>
          <w:b/>
        </w:rPr>
        <w:t>3. 管理决策依赖经验，数据价值挖掘不足</w:t>
      </w:r>
    </w:p>
    <w:p/>
    <w:p>
      <w:r>
        <w:t>食堂备餐量靠经验估算，易造成浪费或供应不足；资产维修成本、能耗数据分散于各系统，缺乏跨域关联分析，难以支撑精细化管理和前瞻性决策。</w:t>
      </w:r>
    </w:p>
    <w:p/>
    <w:p>
      <w:pPr>
        <w:pStyle w:val="Heading2"/>
      </w:pPr>
      <w:r>
        <w:t>（三）项目必要性</w:t>
      </w:r>
    </w:p>
    <w:p/>
    <w:p>
      <w:r>
        <w:rPr>
          <w:b/>
        </w:rPr>
        <w:t>1. 政策导向</w:t>
      </w:r>
    </w:p>
    <w:p/>
    <w:p>
      <w:r>
        <w:t>国家数据局《关于加快公共数据资源开发利用的意见》及省市"人工智能+"行动计划，明确要求政务领域率先探索AI应用，机关事务作为政府运行保障部门，理应走在前列。</w:t>
      </w:r>
    </w:p>
    <w:p/>
    <w:p>
      <w:r>
        <w:rPr>
          <w:b/>
        </w:rPr>
        <w:t>2. 业务需求</w:t>
      </w:r>
    </w:p>
    <w:p/>
    <w:p>
      <w:r>
        <w:t>市民中心年均316万余人次就餐、2800余场次会议保障、3万余次公务出行，服务规模庞大，传统模式已触及效率天花板，亟需AI赋能实现降本增效。</w:t>
      </w:r>
    </w:p>
    <w:p/>
    <w:p>
      <w:r>
        <w:rPr>
          <w:b/>
        </w:rPr>
        <w:t>3. 发展基础</w:t>
      </w:r>
    </w:p>
    <w:p/>
    <w:p>
      <w:r>
        <w:t>"小杭家"已建成智慧食堂、OA报修、资产管理等系统，数据积累丰富，具备智能化升级的数据底座；同时避免了从零建设的重复投入，符合数据局"不重复开发"的硬性要求。</w:t>
      </w:r>
    </w:p>
    <w:p/>
    <w:p/>
    <w:p>
      <w:pPr>
        <w:pStyle w:val="Heading1"/>
      </w:pPr>
      <w:r>
        <w:t>二、四大智能体核心功能、与原系统关系及预期价值</w:t>
      </w:r>
    </w:p>
    <w:p/>
    <w:p>
      <w:pPr>
        <w:pStyle w:val="Heading2"/>
      </w:pPr>
      <w:r>
        <w:t>（一）智能体1：统一智能客服与知识管理中枢</w:t>
      </w:r>
    </w:p>
    <w:p/>
    <w:p>
      <w:r>
        <w:rPr>
          <w:b/>
        </w:rPr>
        <w:t>1. 核心功能</w:t>
      </w:r>
    </w:p>
    <w:p/>
    <w:p>
      <w:r>
        <w:t>构建全局统一服务入口，提供数字人/聊天机器人交互界面。通过意图识别实现智能分流——政策咨询直接基于知识库回答，业务需求转接对应智能体，投诉建议对接人工或工单系统。支持自然语言查询会议室状态、维修进度、食堂菜单等实时业务数据。</w:t>
      </w:r>
    </w:p>
    <w:p/>
    <w:p>
      <w:r>
        <w:rPr>
          <w:b/>
        </w:rPr>
        <w:t>2. 与原系统关系</w:t>
      </w:r>
    </w:p>
    <w:p/>
    <w:p>
      <w:r>
        <w:t>作为"总前台"对接所有现有业务系统API，不替代任何系统，只做智能分发和知识问答层。后端审批流、数据存储仍沿用原系统。</w:t>
      </w:r>
    </w:p>
    <w:p/>
    <w:p>
      <w:r>
        <w:rPr>
          <w:b/>
        </w:rPr>
        <w:t>3. 预期价值</w:t>
      </w:r>
    </w:p>
    <w:p/>
    <w:p>
      <w:r>
        <w:t>- 解决"入口分散"痛点，实现"一个入口问所有"</w:t>
      </w:r>
    </w:p>
    <w:p>
      <w:r>
        <w:t>- 预计减少人工客服工作量60%以上，提升用户满意度</w:t>
      </w:r>
    </w:p>
    <w:p>
      <w:r>
        <w:t>- 沉淀动态知识库，避免业务知识随人员变动流失</w:t>
      </w:r>
    </w:p>
    <w:p/>
    <w:p>
      <w:pPr>
        <w:pStyle w:val="Heading2"/>
      </w:pPr>
      <w:r>
        <w:t>（二）智能体2：维修工单智能助理</w:t>
      </w:r>
    </w:p>
    <w:p/>
    <w:p>
      <w:r>
        <w:rPr>
          <w:b/>
        </w:rPr>
        <w:t>1. 核心功能</w:t>
      </w:r>
    </w:p>
    <w:p/>
    <w:p>
      <w:r>
        <w:t>提供自然语言报修入口，自动解析"市民中心H座3楼空调不制冷"为结构化字段（地点、设备、故障类型），自动填充表单并对接OA报修系统提交；支持语音查询维修进度、智能判断催办时机；基于设备维保手册提供常见故障自助解决方案。</w:t>
      </w:r>
    </w:p>
    <w:p/>
    <w:p>
      <w:r>
        <w:rPr>
          <w:b/>
        </w:rPr>
        <w:t>2. 与原系统关系</w:t>
      </w:r>
    </w:p>
    <w:p/>
    <w:p>
      <w:r>
        <w:t>作为OA报修系统的"语音/文字输入增强层"，前端交互智能化，后端仍走原有审批派单流程，不改变现有维修管理体系。</w:t>
      </w:r>
    </w:p>
    <w:p/>
    <w:p>
      <w:r>
        <w:rPr>
          <w:b/>
        </w:rPr>
        <w:t>3. 预期价值</w:t>
      </w:r>
    </w:p>
    <w:p/>
    <w:p>
      <w:r>
        <w:t>- 将报修操作从"填表单"简化为"说一句话"，降低使用门槛50%以上</w:t>
      </w:r>
    </w:p>
    <w:p>
      <w:r>
        <w:t>- 通过自助故障排除减少无效工单20%</w:t>
      </w:r>
    </w:p>
    <w:p>
      <w:r>
        <w:t>- 缩短报修响应时间，提升物业服务体验</w:t>
      </w:r>
    </w:p>
    <w:p/>
    <w:p>
      <w:pPr>
        <w:pStyle w:val="Heading2"/>
      </w:pPr>
      <w:r>
        <w:t>（三）智能体3：智慧餐饮AI管家（核心亮点）</w:t>
      </w:r>
    </w:p>
    <w:p/>
    <w:p>
      <w:r>
        <w:rPr>
          <w:b/>
        </w:rPr>
        <w:t>1. 核心功能</w:t>
      </w:r>
    </w:p>
    <w:p/>
    <w:p>
      <w:r>
        <w:rPr>
          <w:b/>
        </w:rPr>
        <w:t>（1）包厢餐券模块：</w:t>
      </w:r>
      <w:r>
        <w:t xml:space="preserve"> 自然语言交互完成预定和申购，自动权限校验，结果实时反馈。</w:t>
      </w:r>
    </w:p>
    <w:p/>
    <w:p>
      <w:r>
        <w:rPr>
          <w:b/>
        </w:rPr>
        <w:t>（2）营养健康模块：</w:t>
      </w:r>
      <w:r>
        <w:t xml:space="preserve"> 用户自主维护健康档案（身高体重、慢性病史等），系统自动计算BMI，基于当日菜单智能推荐"适合吃/限制吃"菜品，支持减肥餐等特殊餐提前预定。</w:t>
      </w:r>
    </w:p>
    <w:p/>
    <w:p>
      <w:r>
        <w:rPr>
          <w:b/>
        </w:rPr>
        <w:t>（3）运营决策模块：</w:t>
      </w:r>
      <w:r>
        <w:t xml:space="preserve"> 融合门禁、会议、历史就餐数据，算法预测次日备餐量；爬虫监测市场价格，提供采购询价建议；分析光盘积分数据，优化菜品结构减少浪费。</w:t>
      </w:r>
    </w:p>
    <w:p/>
    <w:p>
      <w:r>
        <w:rPr>
          <w:b/>
        </w:rPr>
        <w:t>2. 与原系统关系</w:t>
      </w:r>
    </w:p>
    <w:p/>
    <w:p>
      <w:r>
        <w:t>基于现有智慧食堂系统的数字餐卡、预约功能，叠加AI个性化服务和智能决策能力。营养数据库、健康档案为新增模块，与现有功能互补。</w:t>
      </w:r>
    </w:p>
    <w:p/>
    <w:p>
      <w:r>
        <w:rPr>
          <w:b/>
        </w:rPr>
        <w:t>3. 预期价值</w:t>
      </w:r>
    </w:p>
    <w:p/>
    <w:p>
      <w:r>
        <w:t>- 开创"个性化营养服务"先河，提升8000余名职工就餐获得感和健康水平</w:t>
      </w:r>
    </w:p>
    <w:p>
      <w:r>
        <w:t>- 备餐预测算法预计降低食材浪费5%-10%，年节约资金可观</w:t>
      </w:r>
    </w:p>
    <w:p>
      <w:r>
        <w:t>- 市场价格监测助力采购成本优化，体现过"紧日子"的财政担当</w:t>
      </w:r>
    </w:p>
    <w:p/>
    <w:p>
      <w:pPr>
        <w:pStyle w:val="Heading2"/>
      </w:pPr>
      <w:r>
        <w:t>（四）智能体4：数据洞察与智能报表助手</w:t>
      </w:r>
    </w:p>
    <w:p/>
    <w:p>
      <w:r>
        <w:rPr>
          <w:b/>
        </w:rPr>
        <w:t>1. 核心功能</w:t>
      </w:r>
    </w:p>
    <w:p/>
    <w:p>
      <w:r>
        <w:t>支持自然语言问数，如"今年市民中心维修费用最高的是哪个楼"，自动识别分析维度生成可视化图表；跨系统关联分析资产、维修、能耗、餐饮数据，实现异常预警（资产闲置、费用突增、能耗异常）；自动生成月度/季度机关运行成本报告。</w:t>
      </w:r>
    </w:p>
    <w:p/>
    <w:p>
      <w:r>
        <w:rPr>
          <w:b/>
        </w:rPr>
        <w:t>2. 与原系统关系</w:t>
      </w:r>
    </w:p>
    <w:p/>
    <w:p>
      <w:r>
        <w:t>作为跨系统的"数据汇聚与智能分析层"，通过API只读对接各业务系统，不改动源系统，专注数据整合与智能解读。</w:t>
      </w:r>
    </w:p>
    <w:p/>
    <w:p>
      <w:r>
        <w:rPr>
          <w:b/>
        </w:rPr>
        <w:t>3. 预期价值</w:t>
      </w:r>
    </w:p>
    <w:p/>
    <w:p>
      <w:r>
        <w:t>- 打破数据孤岛，实现"问数据像问人一样简单"</w:t>
      </w:r>
    </w:p>
    <w:p>
      <w:r>
        <w:t>- 管理层决策从"经验驱动"转向"数据驱动"</w:t>
      </w:r>
    </w:p>
    <w:p>
      <w:r>
        <w:t>- 异常预警实现从"事后处理"到"事前预防"的转变</w:t>
      </w:r>
    </w:p>
    <w:p/>
    <w:p/>
    <w:p>
      <w:pPr>
        <w:pStyle w:val="Heading1"/>
      </w:pPr>
      <w:r>
        <w:t>三、政务绩效指标提升与强化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序号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核心指标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提升幅度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服务入口统一率</w:t>
            </w:r>
          </w:p>
        </w:tc>
        <w:tc>
          <w:tcPr>
            <w:tcW w:type="dxa" w:w="2880"/>
          </w:tcPr>
          <w:p>
            <w:r>
              <w:t>入口统一率100%，人工客服工作量降低60%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报修办理效率</w:t>
            </w:r>
          </w:p>
        </w:tc>
        <w:tc>
          <w:tcPr>
            <w:tcW w:type="dxa" w:w="2880"/>
          </w:tcPr>
          <w:p>
            <w:r>
              <w:t>操作时长缩短70%，报修响应提速50%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食堂运营降本率</w:t>
            </w:r>
          </w:p>
        </w:tc>
        <w:tc>
          <w:tcPr>
            <w:tcW w:type="dxa" w:w="2880"/>
          </w:tcPr>
          <w:p>
            <w:r>
              <w:t>食材浪费降低10%，年节约资金预计超100万元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个性化服务覆盖率</w:t>
            </w:r>
          </w:p>
        </w:tc>
        <w:tc>
          <w:tcPr>
            <w:tcW w:type="dxa" w:w="2880"/>
          </w:tcPr>
          <w:p>
            <w:r>
              <w:t>个性化服务覆盖率100%，职工健康满意度提升20%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管理决策数据化率</w:t>
            </w:r>
          </w:p>
        </w:tc>
        <w:tc>
          <w:tcPr>
            <w:tcW w:type="dxa" w:w="2880"/>
          </w:tcPr>
          <w:p>
            <w:r>
              <w:t>报表生成时效提升80%，决策响应从"天级"缩短至"分钟级"</w:t>
            </w:r>
          </w:p>
        </w:tc>
      </w:tr>
    </w:tbl>
    <w:p>
      <w:r>
        <w:t>本项目将在</w:t>
      </w:r>
      <w:r>
        <w:rPr>
          <w:b/>
        </w:rPr>
        <w:t>"个性化服务能力""预测性管理能力""跨域协同决策能力"</w:t>
      </w:r>
      <w:r>
        <w:t>三个维度开创机关事务管理新范式，为全省乃至全国机关事务系统数字化改革提供"杭州样本"。</w:t>
      </w:r>
    </w:p>
    <w:p/>
    <w:p/>
    <w:p>
      <w:pPr>
        <w:pStyle w:val="Heading1"/>
      </w:pPr>
      <w:r>
        <w:t>四、四大智能体数据需求清单</w:t>
      </w:r>
    </w:p>
    <w:p/>
    <w:p>
      <w:pPr>
        <w:pStyle w:val="Heading2"/>
      </w:pPr>
      <w:r>
        <w:t>（一）智能体1：统一智能客服与知识管理中枢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序号</w:t>
            </w:r>
          </w:p>
        </w:tc>
        <w:tc>
          <w:tcPr>
            <w:tcW w:type="dxa" w:w="1234"/>
          </w:tcPr>
          <w:p>
            <w:r>
              <w:rPr>
                <w:b/>
              </w:rPr>
              <w:t>数据名称</w:t>
            </w:r>
          </w:p>
        </w:tc>
        <w:tc>
          <w:tcPr>
            <w:tcW w:type="dxa" w:w="1234"/>
          </w:tcPr>
          <w:p>
            <w:r>
              <w:rPr>
                <w:b/>
              </w:rPr>
              <w:t>用途</w:t>
            </w:r>
          </w:p>
        </w:tc>
        <w:tc>
          <w:tcPr>
            <w:tcW w:type="dxa" w:w="1234"/>
          </w:tcPr>
          <w:p>
            <w:r>
              <w:rPr>
                <w:b/>
              </w:rPr>
              <w:t>数据类型</w:t>
            </w:r>
          </w:p>
        </w:tc>
        <w:tc>
          <w:tcPr>
            <w:tcW w:type="dxa" w:w="1234"/>
          </w:tcPr>
          <w:p>
            <w:r>
              <w:rPr>
                <w:b/>
              </w:rPr>
              <w:t>来源</w:t>
            </w:r>
          </w:p>
        </w:tc>
        <w:tc>
          <w:tcPr>
            <w:tcW w:type="dxa" w:w="1234"/>
          </w:tcPr>
          <w:p>
            <w:r>
              <w:rPr>
                <w:b/>
              </w:rPr>
              <w:t>数据量级</w:t>
            </w:r>
          </w:p>
        </w:tc>
        <w:tc>
          <w:tcPr>
            <w:tcW w:type="dxa" w:w="1234"/>
          </w:tcPr>
          <w:p>
            <w:r>
              <w:rPr>
                <w:b/>
              </w:rPr>
              <w:t>获取方式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机关事务政策法规库</w:t>
            </w:r>
          </w:p>
        </w:tc>
        <w:tc>
          <w:tcPr>
            <w:tcW w:type="dxa" w:w="1234"/>
          </w:tcPr>
          <w:p>
            <w:r>
              <w:t>回答政策咨询</w:t>
            </w:r>
          </w:p>
        </w:tc>
        <w:tc>
          <w:tcPr>
            <w:tcW w:type="dxa" w:w="1234"/>
          </w:tcPr>
          <w:p>
            <w:r>
              <w:t>结构化文本</w:t>
            </w:r>
          </w:p>
        </w:tc>
        <w:tc>
          <w:tcPr>
            <w:tcW w:type="dxa" w:w="1234"/>
          </w:tcPr>
          <w:p>
            <w:r>
              <w:t>局内制度文件、国家/省市条例</w:t>
            </w:r>
          </w:p>
        </w:tc>
        <w:tc>
          <w:tcPr>
            <w:tcW w:type="dxa" w:w="1234"/>
          </w:tcPr>
          <w:p>
            <w:r>
              <w:t>500-1000份文档</w:t>
            </w:r>
          </w:p>
        </w:tc>
        <w:tc>
          <w:tcPr>
            <w:tcW w:type="dxa" w:w="1234"/>
          </w:tcPr>
          <w:p>
            <w:r>
              <w:t>本地文档上传/PDF解析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办事指南库</w:t>
            </w:r>
          </w:p>
        </w:tc>
        <w:tc>
          <w:tcPr>
            <w:tcW w:type="dxa" w:w="1234"/>
          </w:tcPr>
          <w:p>
            <w:r>
              <w:t>指导业务办理</w:t>
            </w:r>
          </w:p>
        </w:tc>
        <w:tc>
          <w:tcPr>
            <w:tcW w:type="dxa" w:w="1234"/>
          </w:tcPr>
          <w:p>
            <w:r>
              <w:t>结构化文本</w:t>
            </w:r>
          </w:p>
        </w:tc>
        <w:tc>
          <w:tcPr>
            <w:tcW w:type="dxa" w:w="1234"/>
          </w:tcPr>
          <w:p>
            <w:r>
              <w:t>各业务系统操作手册</w:t>
            </w:r>
          </w:p>
        </w:tc>
        <w:tc>
          <w:tcPr>
            <w:tcW w:type="dxa" w:w="1234"/>
          </w:tcPr>
          <w:p>
            <w:r>
              <w:t>200-300项流程</w:t>
            </w:r>
          </w:p>
        </w:tc>
        <w:tc>
          <w:tcPr>
            <w:tcW w:type="dxa" w:w="1234"/>
          </w:tcPr>
          <w:p>
            <w:r>
              <w:t>本地整理录入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常见问题FAQ</w:t>
            </w:r>
          </w:p>
        </w:tc>
        <w:tc>
          <w:tcPr>
            <w:tcW w:type="dxa" w:w="1234"/>
          </w:tcPr>
          <w:p>
            <w:r>
              <w:t>快速回答高频问题</w:t>
            </w:r>
          </w:p>
        </w:tc>
        <w:tc>
          <w:tcPr>
            <w:tcW w:type="dxa" w:w="1234"/>
          </w:tcPr>
          <w:p>
            <w:r>
              <w:t>问答对</w:t>
            </w:r>
          </w:p>
        </w:tc>
        <w:tc>
          <w:tcPr>
            <w:tcW w:type="dxa" w:w="1234"/>
          </w:tcPr>
          <w:p>
            <w:r>
              <w:t>历史客服记录、12345热线</w:t>
            </w:r>
          </w:p>
        </w:tc>
        <w:tc>
          <w:tcPr>
            <w:tcW w:type="dxa" w:w="1234"/>
          </w:tcPr>
          <w:p>
            <w:r>
              <w:t>1000-2000条</w:t>
            </w:r>
          </w:p>
        </w:tc>
        <w:tc>
          <w:tcPr>
            <w:tcW w:type="dxa" w:w="1234"/>
          </w:tcPr>
          <w:p>
            <w:r>
              <w:t>历史数据清洗导入</w:t>
            </w:r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组织架构数据</w:t>
            </w:r>
          </w:p>
        </w:tc>
        <w:tc>
          <w:tcPr>
            <w:tcW w:type="dxa" w:w="1234"/>
          </w:tcPr>
          <w:p>
            <w:r>
              <w:t>用户身份识别、权限校验</w:t>
            </w:r>
          </w:p>
        </w:tc>
        <w:tc>
          <w:tcPr>
            <w:tcW w:type="dxa" w:w="1234"/>
          </w:tcPr>
          <w:p>
            <w:r>
              <w:t>结构化数据</w:t>
            </w:r>
          </w:p>
        </w:tc>
        <w:tc>
          <w:tcPr>
            <w:tcW w:type="dxa" w:w="1234"/>
          </w:tcPr>
          <w:p>
            <w:r>
              <w:t>浙政钉组织架构、HR系统</w:t>
            </w:r>
          </w:p>
        </w:tc>
        <w:tc>
          <w:tcPr>
            <w:tcW w:type="dxa" w:w="1234"/>
          </w:tcPr>
          <w:p>
            <w:r>
              <w:t>1万-2万人员</w:t>
            </w:r>
          </w:p>
        </w:tc>
        <w:tc>
          <w:tcPr>
            <w:tcW w:type="dxa" w:w="1234"/>
          </w:tcPr>
          <w:p>
            <w:r>
              <w:t>API对接浙政钉</w:t>
            </w:r>
          </w:p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实时业务状态数据</w:t>
            </w:r>
          </w:p>
        </w:tc>
        <w:tc>
          <w:tcPr>
            <w:tcW w:type="dxa" w:w="1234"/>
          </w:tcPr>
          <w:p>
            <w:r>
              <w:t>查询会议室、维修进度等</w:t>
            </w:r>
          </w:p>
        </w:tc>
        <w:tc>
          <w:tcPr>
            <w:tcW w:type="dxa" w:w="1234"/>
          </w:tcPr>
          <w:p>
            <w:r>
              <w:t>结构化数据</w:t>
            </w:r>
          </w:p>
        </w:tc>
        <w:tc>
          <w:tcPr>
            <w:tcW w:type="dxa" w:w="1234"/>
          </w:tcPr>
          <w:p>
            <w:r>
              <w:t>会议、报修、食堂等系统</w:t>
            </w:r>
          </w:p>
        </w:tc>
        <w:tc>
          <w:tcPr>
            <w:tcW w:type="dxa" w:w="1234"/>
          </w:tcPr>
          <w:p>
            <w:r>
              <w:t>实时数据流</w:t>
            </w:r>
          </w:p>
        </w:tc>
        <w:tc>
          <w:tcPr>
            <w:tcW w:type="dxa" w:w="1234"/>
          </w:tcPr>
          <w:p>
            <w:r>
              <w:t>API对接各业务系统</w:t>
            </w:r>
          </w:p>
        </w:tc>
      </w:tr>
      <w:tr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历史对话记录</w:t>
            </w:r>
          </w:p>
        </w:tc>
        <w:tc>
          <w:tcPr>
            <w:tcW w:type="dxa" w:w="1234"/>
          </w:tcPr>
          <w:p>
            <w:r>
              <w:t>优化回答质量、模型训练</w:t>
            </w:r>
          </w:p>
        </w:tc>
        <w:tc>
          <w:tcPr>
            <w:tcW w:type="dxa" w:w="1234"/>
          </w:tcPr>
          <w:p>
            <w:r>
              <w:t>文本数据</w:t>
            </w:r>
          </w:p>
        </w:tc>
        <w:tc>
          <w:tcPr>
            <w:tcW w:type="dxa" w:w="1234"/>
          </w:tcPr>
          <w:p>
            <w:r>
              <w:t>智能客服运行积累</w:t>
            </w:r>
          </w:p>
        </w:tc>
        <w:tc>
          <w:tcPr>
            <w:tcW w:type="dxa" w:w="1234"/>
          </w:tcPr>
          <w:p>
            <w:r>
              <w:t>持续增长</w:t>
            </w:r>
          </w:p>
        </w:tc>
        <w:tc>
          <w:tcPr>
            <w:tcW w:type="dxa" w:w="1234"/>
          </w:tcPr>
          <w:p>
            <w:r>
              <w:t>系统运行时自动采集</w:t>
            </w:r>
          </w:p>
        </w:tc>
      </w:tr>
      <w:tr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同义词/业务术语库</w:t>
            </w:r>
          </w:p>
        </w:tc>
        <w:tc>
          <w:tcPr>
            <w:tcW w:type="dxa" w:w="1234"/>
          </w:tcPr>
          <w:p>
            <w:r>
              <w:t>提升意图识别准确率</w:t>
            </w:r>
          </w:p>
        </w:tc>
        <w:tc>
          <w:tcPr>
            <w:tcW w:type="dxa" w:w="1234"/>
          </w:tcPr>
          <w:p>
            <w:r>
              <w:t>词库</w:t>
            </w:r>
          </w:p>
        </w:tc>
        <w:tc>
          <w:tcPr>
            <w:tcW w:type="dxa" w:w="1234"/>
          </w:tcPr>
          <w:p>
            <w:r>
              <w:t>业务专家整理</w:t>
            </w:r>
          </w:p>
        </w:tc>
        <w:tc>
          <w:tcPr>
            <w:tcW w:type="dxa" w:w="1234"/>
          </w:tcPr>
          <w:p>
            <w:r>
              <w:t>500-1000个词条</w:t>
            </w:r>
          </w:p>
        </w:tc>
        <w:tc>
          <w:tcPr>
            <w:tcW w:type="dxa" w:w="1234"/>
          </w:tcPr>
          <w:p>
            <w:r>
              <w:t>人工整理+模型扩展</w:t>
            </w:r>
          </w:p>
        </w:tc>
      </w:tr>
    </w:tbl>
    <w:p>
      <w:pPr>
        <w:pStyle w:val="Heading2"/>
      </w:pPr>
      <w:r>
        <w:t>（二）智能体2：维修工单智能助理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序号</w:t>
            </w:r>
          </w:p>
        </w:tc>
        <w:tc>
          <w:tcPr>
            <w:tcW w:type="dxa" w:w="1234"/>
          </w:tcPr>
          <w:p>
            <w:r>
              <w:rPr>
                <w:b/>
              </w:rPr>
              <w:t>数据名称</w:t>
            </w:r>
          </w:p>
        </w:tc>
        <w:tc>
          <w:tcPr>
            <w:tcW w:type="dxa" w:w="1234"/>
          </w:tcPr>
          <w:p>
            <w:r>
              <w:rPr>
                <w:b/>
              </w:rPr>
              <w:t>用途</w:t>
            </w:r>
          </w:p>
        </w:tc>
        <w:tc>
          <w:tcPr>
            <w:tcW w:type="dxa" w:w="1234"/>
          </w:tcPr>
          <w:p>
            <w:r>
              <w:rPr>
                <w:b/>
              </w:rPr>
              <w:t>数据类型</w:t>
            </w:r>
          </w:p>
        </w:tc>
        <w:tc>
          <w:tcPr>
            <w:tcW w:type="dxa" w:w="1234"/>
          </w:tcPr>
          <w:p>
            <w:r>
              <w:rPr>
                <w:b/>
              </w:rPr>
              <w:t>来源</w:t>
            </w:r>
          </w:p>
        </w:tc>
        <w:tc>
          <w:tcPr>
            <w:tcW w:type="dxa" w:w="1234"/>
          </w:tcPr>
          <w:p>
            <w:r>
              <w:rPr>
                <w:b/>
              </w:rPr>
              <w:t>数据量级</w:t>
            </w:r>
          </w:p>
        </w:tc>
        <w:tc>
          <w:tcPr>
            <w:tcW w:type="dxa" w:w="1234"/>
          </w:tcPr>
          <w:p>
            <w:r>
              <w:rPr>
                <w:b/>
              </w:rPr>
              <w:t>获取方式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设备台账信息</w:t>
            </w:r>
          </w:p>
        </w:tc>
        <w:tc>
          <w:tcPr>
            <w:tcW w:type="dxa" w:w="1234"/>
          </w:tcPr>
          <w:p>
            <w:r>
              <w:t>识别设备位置、型号、保修期</w:t>
            </w:r>
          </w:p>
        </w:tc>
        <w:tc>
          <w:tcPr>
            <w:tcW w:type="dxa" w:w="1234"/>
          </w:tcPr>
          <w:p>
            <w:r>
              <w:t>结构化数据</w:t>
            </w:r>
          </w:p>
        </w:tc>
        <w:tc>
          <w:tcPr>
            <w:tcW w:type="dxa" w:w="1234"/>
          </w:tcPr>
          <w:p>
            <w:r>
              <w:t>设备管理系统、资产管理系统</w:t>
            </w:r>
          </w:p>
        </w:tc>
        <w:tc>
          <w:tcPr>
            <w:tcW w:type="dxa" w:w="1234"/>
          </w:tcPr>
          <w:p>
            <w:r>
              <w:t>5万-10万台设备</w:t>
            </w:r>
          </w:p>
        </w:tc>
        <w:tc>
          <w:tcPr>
            <w:tcW w:type="dxa" w:w="1234"/>
          </w:tcPr>
          <w:p>
            <w:r>
              <w:t>API对接/数据库同步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设备位置图谱</w:t>
            </w:r>
          </w:p>
        </w:tc>
        <w:tc>
          <w:tcPr>
            <w:tcW w:type="dxa" w:w="1234"/>
          </w:tcPr>
          <w:p>
            <w:r>
              <w:t>定位报修地点、自动填单</w:t>
            </w:r>
          </w:p>
        </w:tc>
        <w:tc>
          <w:tcPr>
            <w:tcW w:type="dxa" w:w="1234"/>
          </w:tcPr>
          <w:p>
            <w:r>
              <w:t>GIS空间数据</w:t>
            </w:r>
          </w:p>
        </w:tc>
        <w:tc>
          <w:tcPr>
            <w:tcW w:type="dxa" w:w="1234"/>
          </w:tcPr>
          <w:p>
            <w:r>
              <w:t>房产管理系统GIS模块</w:t>
            </w:r>
          </w:p>
        </w:tc>
        <w:tc>
          <w:tcPr>
            <w:tcW w:type="dxa" w:w="1234"/>
          </w:tcPr>
          <w:p>
            <w:r>
              <w:t>50-100栋建筑</w:t>
            </w:r>
          </w:p>
        </w:tc>
        <w:tc>
          <w:tcPr>
            <w:tcW w:type="dxa" w:w="1234"/>
          </w:tcPr>
          <w:p>
            <w:r>
              <w:t>API对接GIS服务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历史维修工单</w:t>
            </w:r>
          </w:p>
        </w:tc>
        <w:tc>
          <w:tcPr>
            <w:tcW w:type="dxa" w:w="1234"/>
          </w:tcPr>
          <w:p>
            <w:r>
              <w:t>故障模式识别、维修周期预测</w:t>
            </w:r>
          </w:p>
        </w:tc>
        <w:tc>
          <w:tcPr>
            <w:tcW w:type="dxa" w:w="1234"/>
          </w:tcPr>
          <w:p>
            <w:r>
              <w:t>结构化数据+文本</w:t>
            </w:r>
          </w:p>
        </w:tc>
        <w:tc>
          <w:tcPr>
            <w:tcW w:type="dxa" w:w="1234"/>
          </w:tcPr>
          <w:p>
            <w:r>
              <w:t>OA报修系统历史记录</w:t>
            </w:r>
          </w:p>
        </w:tc>
        <w:tc>
          <w:tcPr>
            <w:tcW w:type="dxa" w:w="1234"/>
          </w:tcPr>
          <w:p>
            <w:r>
              <w:t>10万-50万条</w:t>
            </w:r>
          </w:p>
        </w:tc>
        <w:tc>
          <w:tcPr>
            <w:tcW w:type="dxa" w:w="1234"/>
          </w:tcPr>
          <w:p>
            <w:r>
              <w:t>数据库同步</w:t>
            </w:r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设备维保手册</w:t>
            </w:r>
          </w:p>
        </w:tc>
        <w:tc>
          <w:tcPr>
            <w:tcW w:type="dxa" w:w="1234"/>
          </w:tcPr>
          <w:p>
            <w:r>
              <w:t>自助故障排除指导</w:t>
            </w:r>
          </w:p>
        </w:tc>
        <w:tc>
          <w:tcPr>
            <w:tcW w:type="dxa" w:w="1234"/>
          </w:tcPr>
          <w:p>
            <w:r>
              <w:t>文档/文本</w:t>
            </w:r>
          </w:p>
        </w:tc>
        <w:tc>
          <w:tcPr>
            <w:tcW w:type="dxa" w:w="1234"/>
          </w:tcPr>
          <w:p>
            <w:r>
              <w:t>设备厂商提供、本地整理</w:t>
            </w:r>
          </w:p>
        </w:tc>
        <w:tc>
          <w:tcPr>
            <w:tcW w:type="dxa" w:w="1234"/>
          </w:tcPr>
          <w:p>
            <w:r>
              <w:t>1000-2000份</w:t>
            </w:r>
          </w:p>
        </w:tc>
        <w:tc>
          <w:tcPr>
            <w:tcW w:type="dxa" w:w="1234"/>
          </w:tcPr>
          <w:p>
            <w:r>
              <w:t>本地文档上传</w:t>
            </w:r>
          </w:p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常见故障知识库</w:t>
            </w:r>
          </w:p>
        </w:tc>
        <w:tc>
          <w:tcPr>
            <w:tcW w:type="dxa" w:w="1234"/>
          </w:tcPr>
          <w:p>
            <w:r>
              <w:t>快速推荐解决方案</w:t>
            </w:r>
          </w:p>
        </w:tc>
        <w:tc>
          <w:tcPr>
            <w:tcW w:type="dxa" w:w="1234"/>
          </w:tcPr>
          <w:p>
            <w:r>
              <w:t>问答对</w:t>
            </w:r>
          </w:p>
        </w:tc>
        <w:tc>
          <w:tcPr>
            <w:tcW w:type="dxa" w:w="1234"/>
          </w:tcPr>
          <w:p>
            <w:r>
              <w:t>维修师傅经验整理</w:t>
            </w:r>
          </w:p>
        </w:tc>
        <w:tc>
          <w:tcPr>
            <w:tcW w:type="dxa" w:w="1234"/>
          </w:tcPr>
          <w:p>
            <w:r>
              <w:t>500-1000条</w:t>
            </w:r>
          </w:p>
        </w:tc>
        <w:tc>
          <w:tcPr>
            <w:tcW w:type="dxa" w:w="1234"/>
          </w:tcPr>
          <w:p>
            <w:r>
              <w:t>专家访谈录入</w:t>
            </w:r>
          </w:p>
        </w:tc>
      </w:tr>
      <w:tr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维修人员档案</w:t>
            </w:r>
          </w:p>
        </w:tc>
        <w:tc>
          <w:tcPr>
            <w:tcW w:type="dxa" w:w="1234"/>
          </w:tcPr>
          <w:p>
            <w:r>
              <w:t>派单匹配、技能标签</w:t>
            </w:r>
          </w:p>
        </w:tc>
        <w:tc>
          <w:tcPr>
            <w:tcW w:type="dxa" w:w="1234"/>
          </w:tcPr>
          <w:p>
            <w:r>
              <w:t>结构化数据</w:t>
            </w:r>
          </w:p>
        </w:tc>
        <w:tc>
          <w:tcPr>
            <w:tcW w:type="dxa" w:w="1234"/>
          </w:tcPr>
          <w:p>
            <w:r>
              <w:t>物业管理系统、HR系统</w:t>
            </w:r>
          </w:p>
        </w:tc>
        <w:tc>
          <w:tcPr>
            <w:tcW w:type="dxa" w:w="1234"/>
          </w:tcPr>
          <w:p>
            <w:r>
              <w:t>200-500名</w:t>
            </w:r>
          </w:p>
        </w:tc>
        <w:tc>
          <w:tcPr>
            <w:tcW w:type="dxa" w:w="1234"/>
          </w:tcPr>
          <w:p>
            <w:r>
              <w:t>API对接</w:t>
            </w:r>
          </w:p>
        </w:tc>
      </w:tr>
      <w:tr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实时工单状态</w:t>
            </w:r>
          </w:p>
        </w:tc>
        <w:tc>
          <w:tcPr>
            <w:tcW w:type="dxa" w:w="1234"/>
          </w:tcPr>
          <w:p>
            <w:r>
              <w:t>查询进度、催办提醒</w:t>
            </w:r>
          </w:p>
        </w:tc>
        <w:tc>
          <w:tcPr>
            <w:tcW w:type="dxa" w:w="1234"/>
          </w:tcPr>
          <w:p>
            <w:r>
              <w:t>结构化数据</w:t>
            </w:r>
          </w:p>
        </w:tc>
        <w:tc>
          <w:tcPr>
            <w:tcW w:type="dxa" w:w="1234"/>
          </w:tcPr>
          <w:p>
            <w:r>
              <w:t>OA报修系统</w:t>
            </w:r>
          </w:p>
        </w:tc>
        <w:tc>
          <w:tcPr>
            <w:tcW w:type="dxa" w:w="1234"/>
          </w:tcPr>
          <w:p>
            <w:r>
              <w:t>实时数据流</w:t>
            </w:r>
          </w:p>
        </w:tc>
        <w:tc>
          <w:tcPr>
            <w:tcW w:type="dxa" w:w="1234"/>
          </w:tcPr>
          <w:p>
            <w:r>
              <w:t>API对接</w:t>
            </w:r>
          </w:p>
        </w:tc>
      </w:tr>
      <w:tr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备件库存数据</w:t>
            </w:r>
          </w:p>
        </w:tc>
        <w:tc>
          <w:tcPr>
            <w:tcW w:type="dxa" w:w="1234"/>
          </w:tcPr>
          <w:p>
            <w:r>
              <w:t>判断维修可行性、预估时间</w:t>
            </w:r>
          </w:p>
        </w:tc>
        <w:tc>
          <w:tcPr>
            <w:tcW w:type="dxa" w:w="1234"/>
          </w:tcPr>
          <w:p>
            <w:r>
              <w:t>结构化数据</w:t>
            </w:r>
          </w:p>
        </w:tc>
        <w:tc>
          <w:tcPr>
            <w:tcW w:type="dxa" w:w="1234"/>
          </w:tcPr>
          <w:p>
            <w:r>
              <w:t>仓库管理系统</w:t>
            </w:r>
          </w:p>
        </w:tc>
        <w:tc>
          <w:tcPr>
            <w:tcW w:type="dxa" w:w="1234"/>
          </w:tcPr>
          <w:p>
            <w:r>
              <w:t>1万-2万种备件</w:t>
            </w:r>
          </w:p>
        </w:tc>
        <w:tc>
          <w:tcPr>
            <w:tcW w:type="dxa" w:w="1234"/>
          </w:tcPr>
          <w:p>
            <w:r>
              <w:t>API对接</w:t>
            </w:r>
          </w:p>
        </w:tc>
      </w:tr>
    </w:tbl>
    <w:p>
      <w:pPr>
        <w:pStyle w:val="Heading2"/>
      </w:pPr>
      <w:r>
        <w:t>（三）智能体3：智慧餐饮AI管家</w:t>
      </w:r>
    </w:p>
    <w:p/>
    <w:p>
      <w:pPr>
        <w:pStyle w:val="Heading3"/>
      </w:pPr>
      <w:r>
        <w:t>模块A：包厢预定与餐券申购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序号</w:t>
            </w:r>
          </w:p>
        </w:tc>
        <w:tc>
          <w:tcPr>
            <w:tcW w:type="dxa" w:w="1234"/>
          </w:tcPr>
          <w:p>
            <w:r>
              <w:rPr>
                <w:b/>
              </w:rPr>
              <w:t>数据名称</w:t>
            </w:r>
          </w:p>
        </w:tc>
        <w:tc>
          <w:tcPr>
            <w:tcW w:type="dxa" w:w="1234"/>
          </w:tcPr>
          <w:p>
            <w:r>
              <w:rPr>
                <w:b/>
              </w:rPr>
              <w:t>用途</w:t>
            </w:r>
          </w:p>
        </w:tc>
        <w:tc>
          <w:tcPr>
            <w:tcW w:type="dxa" w:w="1234"/>
          </w:tcPr>
          <w:p>
            <w:r>
              <w:rPr>
                <w:b/>
              </w:rPr>
              <w:t>数据类型</w:t>
            </w:r>
          </w:p>
        </w:tc>
        <w:tc>
          <w:tcPr>
            <w:tcW w:type="dxa" w:w="1234"/>
          </w:tcPr>
          <w:p>
            <w:r>
              <w:rPr>
                <w:b/>
              </w:rPr>
              <w:t>来源</w:t>
            </w:r>
          </w:p>
        </w:tc>
        <w:tc>
          <w:tcPr>
            <w:tcW w:type="dxa" w:w="1234"/>
          </w:tcPr>
          <w:p>
            <w:r>
              <w:rPr>
                <w:b/>
              </w:rPr>
              <w:t>数据量级</w:t>
            </w:r>
          </w:p>
        </w:tc>
        <w:tc>
          <w:tcPr>
            <w:tcW w:type="dxa" w:w="1234"/>
          </w:tcPr>
          <w:p>
            <w:r>
              <w:rPr>
                <w:b/>
              </w:rPr>
              <w:t>获取方式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用户组织架构信息</w:t>
            </w:r>
          </w:p>
        </w:tc>
        <w:tc>
          <w:tcPr>
            <w:tcW w:type="dxa" w:w="1234"/>
          </w:tcPr>
          <w:p>
            <w:r>
              <w:t>权限校验（谁可预定包厢）</w:t>
            </w:r>
          </w:p>
        </w:tc>
        <w:tc>
          <w:tcPr>
            <w:tcW w:type="dxa" w:w="1234"/>
          </w:tcPr>
          <w:p>
            <w:r>
              <w:t>结构化数据</w:t>
            </w:r>
          </w:p>
        </w:tc>
        <w:tc>
          <w:tcPr>
            <w:tcW w:type="dxa" w:w="1234"/>
          </w:tcPr>
          <w:p>
            <w:r>
              <w:t>浙政钉组织架构</w:t>
            </w:r>
          </w:p>
        </w:tc>
        <w:tc>
          <w:tcPr>
            <w:tcW w:type="dxa" w:w="1234"/>
          </w:tcPr>
          <w:p>
            <w:r>
              <w:t>1万-2万人</w:t>
            </w:r>
          </w:p>
        </w:tc>
        <w:tc>
          <w:tcPr>
            <w:tcW w:type="dxa" w:w="1234"/>
          </w:tcPr>
          <w:p>
            <w:r>
              <w:t>API对接浙政钉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包厢资源信息</w:t>
            </w:r>
          </w:p>
        </w:tc>
        <w:tc>
          <w:tcPr>
            <w:tcW w:type="dxa" w:w="1234"/>
          </w:tcPr>
          <w:p>
            <w:r>
              <w:t>展示可预定资源</w:t>
            </w:r>
          </w:p>
        </w:tc>
        <w:tc>
          <w:tcPr>
            <w:tcW w:type="dxa" w:w="1234"/>
          </w:tcPr>
          <w:p>
            <w:r>
              <w:t>结构化数据</w:t>
            </w:r>
          </w:p>
        </w:tc>
        <w:tc>
          <w:tcPr>
            <w:tcW w:type="dxa" w:w="1234"/>
          </w:tcPr>
          <w:p>
            <w:r>
              <w:t>智慧食堂系统</w:t>
            </w:r>
          </w:p>
        </w:tc>
        <w:tc>
          <w:tcPr>
            <w:tcW w:type="dxa" w:w="1234"/>
          </w:tcPr>
          <w:p>
            <w:r>
              <w:t>10-20个包厢</w:t>
            </w:r>
          </w:p>
        </w:tc>
        <w:tc>
          <w:tcPr>
            <w:tcW w:type="dxa" w:w="1234"/>
          </w:tcPr>
          <w:p>
            <w:r>
              <w:t>API对接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餐券库存与规则</w:t>
            </w:r>
          </w:p>
        </w:tc>
        <w:tc>
          <w:tcPr>
            <w:tcW w:type="dxa" w:w="1234"/>
          </w:tcPr>
          <w:p>
            <w:r>
              <w:t>申购校验、库存扣减</w:t>
            </w:r>
          </w:p>
        </w:tc>
        <w:tc>
          <w:tcPr>
            <w:tcW w:type="dxa" w:w="1234"/>
          </w:tcPr>
          <w:p>
            <w:r>
              <w:t>结构化数据</w:t>
            </w:r>
          </w:p>
        </w:tc>
        <w:tc>
          <w:tcPr>
            <w:tcW w:type="dxa" w:w="1234"/>
          </w:tcPr>
          <w:p>
            <w:r>
              <w:t>智慧食堂系统</w:t>
            </w:r>
          </w:p>
        </w:tc>
        <w:tc>
          <w:tcPr>
            <w:tcW w:type="dxa" w:w="1234"/>
          </w:tcPr>
          <w:p>
            <w:r>
              <w:t>实时数据</w:t>
            </w:r>
          </w:p>
        </w:tc>
        <w:tc>
          <w:tcPr>
            <w:tcW w:type="dxa" w:w="1234"/>
          </w:tcPr>
          <w:p>
            <w:r>
              <w:t>API对接</w:t>
            </w:r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预定审批流</w:t>
            </w:r>
          </w:p>
        </w:tc>
        <w:tc>
          <w:tcPr>
            <w:tcW w:type="dxa" w:w="1234"/>
          </w:tcPr>
          <w:p>
            <w:r>
              <w:t>提交申请、状态跟踪</w:t>
            </w:r>
          </w:p>
        </w:tc>
        <w:tc>
          <w:tcPr>
            <w:tcW w:type="dxa" w:w="1234"/>
          </w:tcPr>
          <w:p>
            <w:r>
              <w:t>流程数据</w:t>
            </w:r>
          </w:p>
        </w:tc>
        <w:tc>
          <w:tcPr>
            <w:tcW w:type="dxa" w:w="1234"/>
          </w:tcPr>
          <w:p>
            <w:r>
              <w:t>智慧食堂系统</w:t>
            </w:r>
          </w:p>
        </w:tc>
        <w:tc>
          <w:tcPr>
            <w:tcW w:type="dxa" w:w="1234"/>
          </w:tcPr>
          <w:p>
            <w:r>
              <w:t>实时数据</w:t>
            </w:r>
          </w:p>
        </w:tc>
        <w:tc>
          <w:tcPr>
            <w:tcW w:type="dxa" w:w="1234"/>
          </w:tcPr>
          <w:p>
            <w:r>
              <w:t>API对接</w:t>
            </w:r>
          </w:p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历史预定记录</w:t>
            </w:r>
          </w:p>
        </w:tc>
        <w:tc>
          <w:tcPr>
            <w:tcW w:type="dxa" w:w="1234"/>
          </w:tcPr>
          <w:p>
            <w:r>
              <w:t>推荐常用时间、习惯分析</w:t>
            </w:r>
          </w:p>
        </w:tc>
        <w:tc>
          <w:tcPr>
            <w:tcW w:type="dxa" w:w="1234"/>
          </w:tcPr>
          <w:p>
            <w:r>
              <w:t>结构化数据</w:t>
            </w:r>
          </w:p>
        </w:tc>
        <w:tc>
          <w:tcPr>
            <w:tcW w:type="dxa" w:w="1234"/>
          </w:tcPr>
          <w:p>
            <w:r>
              <w:t>智慧食堂系统历史数据</w:t>
            </w:r>
          </w:p>
        </w:tc>
        <w:tc>
          <w:tcPr>
            <w:tcW w:type="dxa" w:w="1234"/>
          </w:tcPr>
          <w:p>
            <w:r>
              <w:t>10万条/年</w:t>
            </w:r>
          </w:p>
        </w:tc>
        <w:tc>
          <w:tcPr>
            <w:tcW w:type="dxa" w:w="1234"/>
          </w:tcPr>
          <w:p>
            <w:r>
              <w:t>数据库同步</w:t>
            </w:r>
          </w:p>
        </w:tc>
      </w:tr>
    </w:tbl>
    <w:p>
      <w:pPr>
        <w:pStyle w:val="Heading3"/>
      </w:pPr>
      <w:r>
        <w:t>模块B：个人营养健康管理（核心创新）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序号</w:t>
            </w:r>
          </w:p>
        </w:tc>
        <w:tc>
          <w:tcPr>
            <w:tcW w:type="dxa" w:w="1234"/>
          </w:tcPr>
          <w:p>
            <w:r>
              <w:rPr>
                <w:b/>
              </w:rPr>
              <w:t>数据名称</w:t>
            </w:r>
          </w:p>
        </w:tc>
        <w:tc>
          <w:tcPr>
            <w:tcW w:type="dxa" w:w="1234"/>
          </w:tcPr>
          <w:p>
            <w:r>
              <w:rPr>
                <w:b/>
              </w:rPr>
              <w:t>用途</w:t>
            </w:r>
          </w:p>
        </w:tc>
        <w:tc>
          <w:tcPr>
            <w:tcW w:type="dxa" w:w="1234"/>
          </w:tcPr>
          <w:p>
            <w:r>
              <w:rPr>
                <w:b/>
              </w:rPr>
              <w:t>数据类型</w:t>
            </w:r>
          </w:p>
        </w:tc>
        <w:tc>
          <w:tcPr>
            <w:tcW w:type="dxa" w:w="1234"/>
          </w:tcPr>
          <w:p>
            <w:r>
              <w:rPr>
                <w:b/>
              </w:rPr>
              <w:t>来源</w:t>
            </w:r>
          </w:p>
        </w:tc>
        <w:tc>
          <w:tcPr>
            <w:tcW w:type="dxa" w:w="1234"/>
          </w:tcPr>
          <w:p>
            <w:r>
              <w:rPr>
                <w:b/>
              </w:rPr>
              <w:t>数据量级</w:t>
            </w:r>
          </w:p>
        </w:tc>
        <w:tc>
          <w:tcPr>
            <w:tcW w:type="dxa" w:w="1234"/>
          </w:tcPr>
          <w:p>
            <w:r>
              <w:rPr>
                <w:b/>
              </w:rPr>
              <w:t>获取方式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个人基础健康档案</w:t>
            </w:r>
          </w:p>
        </w:tc>
        <w:tc>
          <w:tcPr>
            <w:tcW w:type="dxa" w:w="1234"/>
          </w:tcPr>
          <w:p>
            <w:r>
              <w:t>BMI计算、健康评估</w:t>
            </w:r>
          </w:p>
        </w:tc>
        <w:tc>
          <w:tcPr>
            <w:tcW w:type="dxa" w:w="1234"/>
          </w:tcPr>
          <w:p>
            <w:r>
              <w:t>结构化数据</w:t>
            </w:r>
          </w:p>
        </w:tc>
        <w:tc>
          <w:tcPr>
            <w:tcW w:type="dxa" w:w="1234"/>
          </w:tcPr>
          <w:p>
            <w:r>
              <w:t>用户自主填报</w:t>
            </w:r>
          </w:p>
        </w:tc>
        <w:tc>
          <w:tcPr>
            <w:tcW w:type="dxa" w:w="1234"/>
          </w:tcPr>
          <w:p>
            <w:r>
              <w:t>8000人</w:t>
            </w:r>
          </w:p>
        </w:tc>
        <w:tc>
          <w:tcPr>
            <w:tcW w:type="dxa" w:w="1234"/>
          </w:tcPr>
          <w:p>
            <w:r>
              <w:t>前端表单采集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慢性疾病史</w:t>
            </w:r>
          </w:p>
        </w:tc>
        <w:tc>
          <w:tcPr>
            <w:tcW w:type="dxa" w:w="1234"/>
          </w:tcPr>
          <w:p>
            <w:r>
              <w:t>菜品禁忌推荐</w:t>
            </w:r>
          </w:p>
        </w:tc>
        <w:tc>
          <w:tcPr>
            <w:tcW w:type="dxa" w:w="1234"/>
          </w:tcPr>
          <w:p>
            <w:r>
              <w:t>结构化数据（标签）</w:t>
            </w:r>
          </w:p>
        </w:tc>
        <w:tc>
          <w:tcPr>
            <w:tcW w:type="dxa" w:w="1234"/>
          </w:tcPr>
          <w:p>
            <w:r>
              <w:t>用户自主填报</w:t>
            </w:r>
          </w:p>
        </w:tc>
        <w:tc>
          <w:tcPr>
            <w:tcW w:type="dxa" w:w="1234"/>
          </w:tcPr>
          <w:p>
            <w:r>
              <w:t>8000人</w:t>
            </w:r>
          </w:p>
        </w:tc>
        <w:tc>
          <w:tcPr>
            <w:tcW w:type="dxa" w:w="1234"/>
          </w:tcPr>
          <w:p>
            <w:r>
              <w:t>前端采集（隐私加密）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饮食偏好标签</w:t>
            </w:r>
          </w:p>
        </w:tc>
        <w:tc>
          <w:tcPr>
            <w:tcW w:type="dxa" w:w="1234"/>
          </w:tcPr>
          <w:p>
            <w:r>
              <w:t>个性化推荐优化</w:t>
            </w:r>
          </w:p>
        </w:tc>
        <w:tc>
          <w:tcPr>
            <w:tcW w:type="dxa" w:w="1234"/>
          </w:tcPr>
          <w:p>
            <w:r>
              <w:t>结构化数据</w:t>
            </w:r>
          </w:p>
        </w:tc>
        <w:tc>
          <w:tcPr>
            <w:tcW w:type="dxa" w:w="1234"/>
          </w:tcPr>
          <w:p>
            <w:r>
              <w:t>用户设置+消费行为分析</w:t>
            </w:r>
          </w:p>
        </w:tc>
        <w:tc>
          <w:tcPr>
            <w:tcW w:type="dxa" w:w="1234"/>
          </w:tcPr>
          <w:p>
            <w:r>
              <w:t>8000人</w:t>
            </w:r>
          </w:p>
        </w:tc>
        <w:tc>
          <w:tcPr>
            <w:tcW w:type="dxa" w:w="1234"/>
          </w:tcPr>
          <w:p>
            <w:r>
              <w:t>前端采集+算法推导</w:t>
            </w:r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当日菜单数据</w:t>
            </w:r>
          </w:p>
        </w:tc>
        <w:tc>
          <w:tcPr>
            <w:tcW w:type="dxa" w:w="1234"/>
          </w:tcPr>
          <w:p>
            <w:r>
              <w:t>推荐基础数据源</w:t>
            </w:r>
          </w:p>
        </w:tc>
        <w:tc>
          <w:tcPr>
            <w:tcW w:type="dxa" w:w="1234"/>
          </w:tcPr>
          <w:p>
            <w:r>
              <w:t>结构化数据</w:t>
            </w:r>
          </w:p>
        </w:tc>
        <w:tc>
          <w:tcPr>
            <w:tcW w:type="dxa" w:w="1234"/>
          </w:tcPr>
          <w:p>
            <w:r>
              <w:t>智慧食堂系统</w:t>
            </w:r>
          </w:p>
        </w:tc>
        <w:tc>
          <w:tcPr>
            <w:tcW w:type="dxa" w:w="1234"/>
          </w:tcPr>
          <w:p>
            <w:r>
              <w:t>每日30-50道菜品</w:t>
            </w:r>
          </w:p>
        </w:tc>
        <w:tc>
          <w:tcPr>
            <w:tcW w:type="dxa" w:w="1234"/>
          </w:tcPr>
          <w:p>
            <w:r>
              <w:t>API对接</w:t>
            </w:r>
          </w:p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菜品营养成分表</w:t>
            </w:r>
          </w:p>
        </w:tc>
        <w:tc>
          <w:tcPr>
            <w:tcW w:type="dxa" w:w="1234"/>
          </w:tcPr>
          <w:p>
            <w:r>
              <w:t>营养计算、健康匹配</w:t>
            </w:r>
          </w:p>
        </w:tc>
        <w:tc>
          <w:tcPr>
            <w:tcW w:type="dxa" w:w="1234"/>
          </w:tcPr>
          <w:p>
            <w:r>
              <w:t>结构化数据</w:t>
            </w:r>
          </w:p>
        </w:tc>
        <w:tc>
          <w:tcPr>
            <w:tcW w:type="dxa" w:w="1234"/>
          </w:tcPr>
          <w:p>
            <w:r>
              <w:t>食堂录入/标准营养库</w:t>
            </w:r>
          </w:p>
        </w:tc>
        <w:tc>
          <w:tcPr>
            <w:tcW w:type="dxa" w:w="1234"/>
          </w:tcPr>
          <w:p>
            <w:r>
              <w:t>500-1000道菜品</w:t>
            </w:r>
          </w:p>
        </w:tc>
        <w:tc>
          <w:tcPr>
            <w:tcW w:type="dxa" w:w="1234"/>
          </w:tcPr>
          <w:p>
            <w:r>
              <w:t>本地维护+外部标准库</w:t>
            </w:r>
          </w:p>
        </w:tc>
      </w:tr>
      <w:tr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菜品-禁忌映射库</w:t>
            </w:r>
          </w:p>
        </w:tc>
        <w:tc>
          <w:tcPr>
            <w:tcW w:type="dxa" w:w="1234"/>
          </w:tcPr>
          <w:p>
            <w:r>
              <w:t>高血压/痛风等不能吃哪些菜</w:t>
            </w:r>
          </w:p>
        </w:tc>
        <w:tc>
          <w:tcPr>
            <w:tcW w:type="dxa" w:w="1234"/>
          </w:tcPr>
          <w:p>
            <w:r>
              <w:t>规则库</w:t>
            </w:r>
          </w:p>
        </w:tc>
        <w:tc>
          <w:tcPr>
            <w:tcW w:type="dxa" w:w="1234"/>
          </w:tcPr>
          <w:p>
            <w:r>
              <w:t>营养师制定</w:t>
            </w:r>
          </w:p>
        </w:tc>
        <w:tc>
          <w:tcPr>
            <w:tcW w:type="dxa" w:w="1234"/>
          </w:tcPr>
          <w:p>
            <w:r>
              <w:t>100-200条规则</w:t>
            </w:r>
          </w:p>
        </w:tc>
        <w:tc>
          <w:tcPr>
            <w:tcW w:type="dxa" w:w="1234"/>
          </w:tcPr>
          <w:p>
            <w:r>
              <w:t>专家录入</w:t>
            </w:r>
          </w:p>
        </w:tc>
      </w:tr>
      <w:tr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消费记录数据</w:t>
            </w:r>
          </w:p>
        </w:tc>
        <w:tc>
          <w:tcPr>
            <w:tcW w:type="dxa" w:w="1234"/>
          </w:tcPr>
          <w:p>
            <w:r>
              <w:t>分析饮食习惯、优化推荐</w:t>
            </w:r>
          </w:p>
        </w:tc>
        <w:tc>
          <w:tcPr>
            <w:tcW w:type="dxa" w:w="1234"/>
          </w:tcPr>
          <w:p>
            <w:r>
              <w:t>结构化数据</w:t>
            </w:r>
          </w:p>
        </w:tc>
        <w:tc>
          <w:tcPr>
            <w:tcW w:type="dxa" w:w="1234"/>
          </w:tcPr>
          <w:p>
            <w:r>
              <w:t>智慧食堂消费系统</w:t>
            </w:r>
          </w:p>
        </w:tc>
        <w:tc>
          <w:tcPr>
            <w:tcW w:type="dxa" w:w="1234"/>
          </w:tcPr>
          <w:p>
            <w:r>
              <w:t>300万条/年</w:t>
            </w:r>
          </w:p>
        </w:tc>
        <w:tc>
          <w:tcPr>
            <w:tcW w:type="dxa" w:w="1234"/>
          </w:tcPr>
          <w:p>
            <w:r>
              <w:t>数据库同步（脱敏）</w:t>
            </w:r>
          </w:p>
        </w:tc>
      </w:tr>
    </w:tbl>
    <w:p>
      <w:pPr>
        <w:pStyle w:val="Heading3"/>
      </w:pPr>
      <w:r>
        <w:t>模块C：食堂运营智能决策（管理端）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序号</w:t>
            </w:r>
          </w:p>
        </w:tc>
        <w:tc>
          <w:tcPr>
            <w:tcW w:type="dxa" w:w="1234"/>
          </w:tcPr>
          <w:p>
            <w:r>
              <w:rPr>
                <w:b/>
              </w:rPr>
              <w:t>数据名称</w:t>
            </w:r>
          </w:p>
        </w:tc>
        <w:tc>
          <w:tcPr>
            <w:tcW w:type="dxa" w:w="1234"/>
          </w:tcPr>
          <w:p>
            <w:r>
              <w:rPr>
                <w:b/>
              </w:rPr>
              <w:t>用途</w:t>
            </w:r>
          </w:p>
        </w:tc>
        <w:tc>
          <w:tcPr>
            <w:tcW w:type="dxa" w:w="1234"/>
          </w:tcPr>
          <w:p>
            <w:r>
              <w:rPr>
                <w:b/>
              </w:rPr>
              <w:t>数据类型</w:t>
            </w:r>
          </w:p>
        </w:tc>
        <w:tc>
          <w:tcPr>
            <w:tcW w:type="dxa" w:w="1234"/>
          </w:tcPr>
          <w:p>
            <w:r>
              <w:rPr>
                <w:b/>
              </w:rPr>
              <w:t>来源</w:t>
            </w:r>
          </w:p>
        </w:tc>
        <w:tc>
          <w:tcPr>
            <w:tcW w:type="dxa" w:w="1234"/>
          </w:tcPr>
          <w:p>
            <w:r>
              <w:rPr>
                <w:b/>
              </w:rPr>
              <w:t>数据量级</w:t>
            </w:r>
          </w:p>
        </w:tc>
        <w:tc>
          <w:tcPr>
            <w:tcW w:type="dxa" w:w="1234"/>
          </w:tcPr>
          <w:p>
            <w:r>
              <w:rPr>
                <w:b/>
              </w:rPr>
              <w:t>获取方式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门禁出入记录</w:t>
            </w:r>
          </w:p>
        </w:tc>
        <w:tc>
          <w:tcPr>
            <w:tcW w:type="dxa" w:w="1234"/>
          </w:tcPr>
          <w:p>
            <w:r>
              <w:t>预测就餐人数（核心数据源）</w:t>
            </w:r>
          </w:p>
        </w:tc>
        <w:tc>
          <w:tcPr>
            <w:tcW w:type="dxa" w:w="1234"/>
          </w:tcPr>
          <w:p>
            <w:r>
              <w:t>结构化数据</w:t>
            </w:r>
          </w:p>
        </w:tc>
        <w:tc>
          <w:tcPr>
            <w:tcW w:type="dxa" w:w="1234"/>
          </w:tcPr>
          <w:p>
            <w:r>
              <w:t>市民中心门禁系统</w:t>
            </w:r>
          </w:p>
        </w:tc>
        <w:tc>
          <w:tcPr>
            <w:tcW w:type="dxa" w:w="1234"/>
          </w:tcPr>
          <w:p>
            <w:r>
              <w:t>2万-3万条/日</w:t>
            </w:r>
          </w:p>
        </w:tc>
        <w:tc>
          <w:tcPr>
            <w:tcW w:type="dxa" w:w="1234"/>
          </w:tcPr>
          <w:p>
            <w:r>
              <w:t>API对接（需协调）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会议日程数据</w:t>
            </w:r>
          </w:p>
        </w:tc>
        <w:tc>
          <w:tcPr>
            <w:tcW w:type="dxa" w:w="1234"/>
          </w:tcPr>
          <w:p>
            <w:r>
              <w:t>预测突发就餐高峰</w:t>
            </w:r>
          </w:p>
        </w:tc>
        <w:tc>
          <w:tcPr>
            <w:tcW w:type="dxa" w:w="1234"/>
          </w:tcPr>
          <w:p>
            <w:r>
              <w:t>结构化数据</w:t>
            </w:r>
          </w:p>
        </w:tc>
        <w:tc>
          <w:tcPr>
            <w:tcW w:type="dxa" w:w="1234"/>
          </w:tcPr>
          <w:p>
            <w:r>
              <w:t>会议管理系统</w:t>
            </w:r>
          </w:p>
        </w:tc>
        <w:tc>
          <w:tcPr>
            <w:tcW w:type="dxa" w:w="1234"/>
          </w:tcPr>
          <w:p>
            <w:r>
              <w:t>100-200场/日</w:t>
            </w:r>
          </w:p>
        </w:tc>
        <w:tc>
          <w:tcPr>
            <w:tcW w:type="dxa" w:w="1234"/>
          </w:tcPr>
          <w:p>
            <w:r>
              <w:t>API对接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历史就餐人数</w:t>
            </w:r>
          </w:p>
        </w:tc>
        <w:tc>
          <w:tcPr>
            <w:tcW w:type="dxa" w:w="1234"/>
          </w:tcPr>
          <w:p>
            <w:r>
              <w:t>训练预测模型</w:t>
            </w:r>
          </w:p>
        </w:tc>
        <w:tc>
          <w:tcPr>
            <w:tcW w:type="dxa" w:w="1234"/>
          </w:tcPr>
          <w:p>
            <w:r>
              <w:t>时间序列数据</w:t>
            </w:r>
          </w:p>
        </w:tc>
        <w:tc>
          <w:tcPr>
            <w:tcW w:type="dxa" w:w="1234"/>
          </w:tcPr>
          <w:p>
            <w:r>
              <w:t>智慧食堂系统</w:t>
            </w:r>
          </w:p>
        </w:tc>
        <w:tc>
          <w:tcPr>
            <w:tcW w:type="dxa" w:w="1234"/>
          </w:tcPr>
          <w:p>
            <w:r>
              <w:t>3年历史数据</w:t>
            </w:r>
          </w:p>
        </w:tc>
        <w:tc>
          <w:tcPr>
            <w:tcW w:type="dxa" w:w="1234"/>
          </w:tcPr>
          <w:p>
            <w:r>
              <w:t>数据库同步</w:t>
            </w:r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天气数据</w:t>
            </w:r>
          </w:p>
        </w:tc>
        <w:tc>
          <w:tcPr>
            <w:tcW w:type="dxa" w:w="1234"/>
          </w:tcPr>
          <w:p>
            <w:r>
              <w:t>修正预测模型（雨天就餐变化）</w:t>
            </w:r>
          </w:p>
        </w:tc>
        <w:tc>
          <w:tcPr>
            <w:tcW w:type="dxa" w:w="1234"/>
          </w:tcPr>
          <w:p>
            <w:r>
              <w:t>结构化数据</w:t>
            </w:r>
          </w:p>
        </w:tc>
        <w:tc>
          <w:tcPr>
            <w:tcW w:type="dxa" w:w="1234"/>
          </w:tcPr>
          <w:p>
            <w:r>
              <w:t>气象局API/第三方</w:t>
            </w:r>
          </w:p>
        </w:tc>
        <w:tc>
          <w:tcPr>
            <w:tcW w:type="dxa" w:w="1234"/>
          </w:tcPr>
          <w:p>
            <w:r>
              <w:t>实时数据</w:t>
            </w:r>
          </w:p>
        </w:tc>
        <w:tc>
          <w:tcPr>
            <w:tcW w:type="dxa" w:w="1234"/>
          </w:tcPr>
          <w:p>
            <w:r>
              <w:t>外部API获取</w:t>
            </w:r>
          </w:p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节假日信息</w:t>
            </w:r>
          </w:p>
        </w:tc>
        <w:tc>
          <w:tcPr>
            <w:tcW w:type="dxa" w:w="1234"/>
          </w:tcPr>
          <w:p>
            <w:r>
              <w:t>排除非工作日数据</w:t>
            </w:r>
          </w:p>
        </w:tc>
        <w:tc>
          <w:tcPr>
            <w:tcW w:type="dxa" w:w="1234"/>
          </w:tcPr>
          <w:p>
            <w:r>
              <w:t>结构化数据</w:t>
            </w:r>
          </w:p>
        </w:tc>
        <w:tc>
          <w:tcPr>
            <w:tcW w:type="dxa" w:w="1234"/>
          </w:tcPr>
          <w:p>
            <w:r>
              <w:t>标准节假日库</w:t>
            </w:r>
          </w:p>
        </w:tc>
        <w:tc>
          <w:tcPr>
            <w:tcW w:type="dxa" w:w="1234"/>
          </w:tcPr>
          <w:p>
            <w:r>
              <w:t>每年更新</w:t>
            </w:r>
          </w:p>
        </w:tc>
        <w:tc>
          <w:tcPr>
            <w:tcW w:type="dxa" w:w="1234"/>
          </w:tcPr>
          <w:p>
            <w:r>
              <w:t>本地配置</w:t>
            </w:r>
          </w:p>
        </w:tc>
      </w:tr>
      <w:tr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菜品市场价格</w:t>
            </w:r>
          </w:p>
        </w:tc>
        <w:tc>
          <w:tcPr>
            <w:tcW w:type="dxa" w:w="1234"/>
          </w:tcPr>
          <w:p>
            <w:r>
              <w:t>采购成本优化建议</w:t>
            </w:r>
          </w:p>
        </w:tc>
        <w:tc>
          <w:tcPr>
            <w:tcW w:type="dxa" w:w="1234"/>
          </w:tcPr>
          <w:p>
            <w:r>
              <w:t>结构化数据</w:t>
            </w:r>
          </w:p>
        </w:tc>
        <w:tc>
          <w:tcPr>
            <w:tcW w:type="dxa" w:w="1234"/>
          </w:tcPr>
          <w:p>
            <w:r>
              <w:t>农产品批发市场爬虫</w:t>
            </w:r>
          </w:p>
        </w:tc>
        <w:tc>
          <w:tcPr>
            <w:tcW w:type="dxa" w:w="1234"/>
          </w:tcPr>
          <w:p>
            <w:r>
              <w:t>100-200种食材</w:t>
            </w:r>
          </w:p>
        </w:tc>
        <w:tc>
          <w:tcPr>
            <w:tcW w:type="dxa" w:w="1234"/>
          </w:tcPr>
          <w:p>
            <w:r>
              <w:t>爬虫定时抓取</w:t>
            </w:r>
          </w:p>
        </w:tc>
      </w:tr>
      <w:tr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供应商报价数据</w:t>
            </w:r>
          </w:p>
        </w:tc>
        <w:tc>
          <w:tcPr>
            <w:tcW w:type="dxa" w:w="1234"/>
          </w:tcPr>
          <w:p>
            <w:r>
              <w:t>比价分析</w:t>
            </w:r>
          </w:p>
        </w:tc>
        <w:tc>
          <w:tcPr>
            <w:tcW w:type="dxa" w:w="1234"/>
          </w:tcPr>
          <w:p>
            <w:r>
              <w:t>结构化数据</w:t>
            </w:r>
          </w:p>
        </w:tc>
        <w:tc>
          <w:tcPr>
            <w:tcW w:type="dxa" w:w="1234"/>
          </w:tcPr>
          <w:p>
            <w:r>
              <w:t>采购系统</w:t>
            </w:r>
          </w:p>
        </w:tc>
        <w:tc>
          <w:tcPr>
            <w:tcW w:type="dxa" w:w="1234"/>
          </w:tcPr>
          <w:p>
            <w:r>
              <w:t>实时数据</w:t>
            </w:r>
          </w:p>
        </w:tc>
        <w:tc>
          <w:tcPr>
            <w:tcW w:type="dxa" w:w="1234"/>
          </w:tcPr>
          <w:p>
            <w:r>
              <w:t>API对接</w:t>
            </w:r>
          </w:p>
        </w:tc>
      </w:tr>
      <w:tr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库存与损耗数据</w:t>
            </w:r>
          </w:p>
        </w:tc>
        <w:tc>
          <w:tcPr>
            <w:tcW w:type="dxa" w:w="1234"/>
          </w:tcPr>
          <w:p>
            <w:r>
              <w:t>优化采购量、减少浪费</w:t>
            </w:r>
          </w:p>
        </w:tc>
        <w:tc>
          <w:tcPr>
            <w:tcW w:type="dxa" w:w="1234"/>
          </w:tcPr>
          <w:p>
            <w:r>
              <w:t>结构化数据</w:t>
            </w:r>
          </w:p>
        </w:tc>
        <w:tc>
          <w:tcPr>
            <w:tcW w:type="dxa" w:w="1234"/>
          </w:tcPr>
          <w:p>
            <w:r>
              <w:t>仓库管理系统</w:t>
            </w:r>
          </w:p>
        </w:tc>
        <w:tc>
          <w:tcPr>
            <w:tcW w:type="dxa" w:w="1234"/>
          </w:tcPr>
          <w:p>
            <w:r>
              <w:t>实时数据</w:t>
            </w:r>
          </w:p>
        </w:tc>
        <w:tc>
          <w:tcPr>
            <w:tcW w:type="dxa" w:w="1234"/>
          </w:tcPr>
          <w:p>
            <w:r>
              <w:t>API对接</w:t>
            </w:r>
          </w:p>
        </w:tc>
      </w:tr>
      <w:tr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t>光盘积分数据</w:t>
            </w:r>
          </w:p>
        </w:tc>
        <w:tc>
          <w:tcPr>
            <w:tcW w:type="dxa" w:w="1234"/>
          </w:tcPr>
          <w:p>
            <w:r>
              <w:t>分析菜品受欢迎程度</w:t>
            </w:r>
          </w:p>
        </w:tc>
        <w:tc>
          <w:tcPr>
            <w:tcW w:type="dxa" w:w="1234"/>
          </w:tcPr>
          <w:p>
            <w:r>
              <w:t>结构化数据</w:t>
            </w:r>
          </w:p>
        </w:tc>
        <w:tc>
          <w:tcPr>
            <w:tcW w:type="dxa" w:w="1234"/>
          </w:tcPr>
          <w:p>
            <w:r>
              <w:t>智慧食堂系统</w:t>
            </w:r>
          </w:p>
        </w:tc>
        <w:tc>
          <w:tcPr>
            <w:tcW w:type="dxa" w:w="1234"/>
          </w:tcPr>
          <w:p>
            <w:r>
              <w:t>300万条/年</w:t>
            </w:r>
          </w:p>
        </w:tc>
        <w:tc>
          <w:tcPr>
            <w:tcW w:type="dxa" w:w="1234"/>
          </w:tcPr>
          <w:p>
            <w:r>
              <w:t>数据库同步</w:t>
            </w:r>
          </w:p>
        </w:tc>
      </w:tr>
    </w:tbl>
    <w:p>
      <w:pPr>
        <w:pStyle w:val="Heading2"/>
      </w:pPr>
      <w:r>
        <w:t>（四）智能体4：数据洞察与智能报表助手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序号</w:t>
            </w:r>
          </w:p>
        </w:tc>
        <w:tc>
          <w:tcPr>
            <w:tcW w:type="dxa" w:w="1234"/>
          </w:tcPr>
          <w:p>
            <w:r>
              <w:rPr>
                <w:b/>
              </w:rPr>
              <w:t>数据名称</w:t>
            </w:r>
          </w:p>
        </w:tc>
        <w:tc>
          <w:tcPr>
            <w:tcW w:type="dxa" w:w="1234"/>
          </w:tcPr>
          <w:p>
            <w:r>
              <w:rPr>
                <w:b/>
              </w:rPr>
              <w:t>用途</w:t>
            </w:r>
          </w:p>
        </w:tc>
        <w:tc>
          <w:tcPr>
            <w:tcW w:type="dxa" w:w="1234"/>
          </w:tcPr>
          <w:p>
            <w:r>
              <w:rPr>
                <w:b/>
              </w:rPr>
              <w:t>数据类型</w:t>
            </w:r>
          </w:p>
        </w:tc>
        <w:tc>
          <w:tcPr>
            <w:tcW w:type="dxa" w:w="1234"/>
          </w:tcPr>
          <w:p>
            <w:r>
              <w:rPr>
                <w:b/>
              </w:rPr>
              <w:t>来源</w:t>
            </w:r>
          </w:p>
        </w:tc>
        <w:tc>
          <w:tcPr>
            <w:tcW w:type="dxa" w:w="1234"/>
          </w:tcPr>
          <w:p>
            <w:r>
              <w:rPr>
                <w:b/>
              </w:rPr>
              <w:t>数据量级</w:t>
            </w:r>
          </w:p>
        </w:tc>
        <w:tc>
          <w:tcPr>
            <w:tcW w:type="dxa" w:w="1234"/>
          </w:tcPr>
          <w:p>
            <w:r>
              <w:rPr>
                <w:b/>
              </w:rPr>
              <w:t>获取方式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资产台账数据</w:t>
            </w:r>
          </w:p>
        </w:tc>
        <w:tc>
          <w:tcPr>
            <w:tcW w:type="dxa" w:w="1234"/>
          </w:tcPr>
          <w:p>
            <w:r>
              <w:t>资产分析、折旧计算</w:t>
            </w:r>
          </w:p>
        </w:tc>
        <w:tc>
          <w:tcPr>
            <w:tcW w:type="dxa" w:w="1234"/>
          </w:tcPr>
          <w:p>
            <w:r>
              <w:t>结构化数据</w:t>
            </w:r>
          </w:p>
        </w:tc>
        <w:tc>
          <w:tcPr>
            <w:tcW w:type="dxa" w:w="1234"/>
          </w:tcPr>
          <w:p>
            <w:r>
              <w:t>资产管理系统</w:t>
            </w:r>
          </w:p>
        </w:tc>
        <w:tc>
          <w:tcPr>
            <w:tcW w:type="dxa" w:w="1234"/>
          </w:tcPr>
          <w:p>
            <w:r>
              <w:t>10万-20万条</w:t>
            </w:r>
          </w:p>
        </w:tc>
        <w:tc>
          <w:tcPr>
            <w:tcW w:type="dxa" w:w="1234"/>
          </w:tcPr>
          <w:p>
            <w:r>
              <w:t>API对接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资产变动记录</w:t>
            </w:r>
          </w:p>
        </w:tc>
        <w:tc>
          <w:tcPr>
            <w:tcW w:type="dxa" w:w="1234"/>
          </w:tcPr>
          <w:p>
            <w:r>
              <w:t>资产流转分析</w:t>
            </w:r>
          </w:p>
        </w:tc>
        <w:tc>
          <w:tcPr>
            <w:tcW w:type="dxa" w:w="1234"/>
          </w:tcPr>
          <w:p>
            <w:r>
              <w:t>结构化数据</w:t>
            </w:r>
          </w:p>
        </w:tc>
        <w:tc>
          <w:tcPr>
            <w:tcW w:type="dxa" w:w="1234"/>
          </w:tcPr>
          <w:p>
            <w:r>
              <w:t>资产管理系统</w:t>
            </w:r>
          </w:p>
        </w:tc>
        <w:tc>
          <w:tcPr>
            <w:tcW w:type="dxa" w:w="1234"/>
          </w:tcPr>
          <w:p>
            <w:r>
              <w:t>5万条/年</w:t>
            </w:r>
          </w:p>
        </w:tc>
        <w:tc>
          <w:tcPr>
            <w:tcW w:type="dxa" w:w="1234"/>
          </w:tcPr>
          <w:p>
            <w:r>
              <w:t>API对接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房产使用数据</w:t>
            </w:r>
          </w:p>
        </w:tc>
        <w:tc>
          <w:tcPr>
            <w:tcW w:type="dxa" w:w="1234"/>
          </w:tcPr>
          <w:p>
            <w:r>
              <w:t>办公用房利用率分析</w:t>
            </w:r>
          </w:p>
        </w:tc>
        <w:tc>
          <w:tcPr>
            <w:tcW w:type="dxa" w:w="1234"/>
          </w:tcPr>
          <w:p>
            <w:r>
              <w:t>结构化数据+GIS</w:t>
            </w:r>
          </w:p>
        </w:tc>
        <w:tc>
          <w:tcPr>
            <w:tcW w:type="dxa" w:w="1234"/>
          </w:tcPr>
          <w:p>
            <w:r>
              <w:t>房产管理系统</w:t>
            </w:r>
          </w:p>
        </w:tc>
        <w:tc>
          <w:tcPr>
            <w:tcW w:type="dxa" w:w="1234"/>
          </w:tcPr>
          <w:p>
            <w:r>
              <w:t>50-100栋建筑</w:t>
            </w:r>
          </w:p>
        </w:tc>
        <w:tc>
          <w:tcPr>
            <w:tcW w:type="dxa" w:w="1234"/>
          </w:tcPr>
          <w:p>
            <w:r>
              <w:t>API对接</w:t>
            </w:r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公务用车数据</w:t>
            </w:r>
          </w:p>
        </w:tc>
        <w:tc>
          <w:tcPr>
            <w:tcW w:type="dxa" w:w="1234"/>
          </w:tcPr>
          <w:p>
            <w:r>
              <w:t>车辆使用效率、成本分析</w:t>
            </w:r>
          </w:p>
        </w:tc>
        <w:tc>
          <w:tcPr>
            <w:tcW w:type="dxa" w:w="1234"/>
          </w:tcPr>
          <w:p>
            <w:r>
              <w:t>结构化数据</w:t>
            </w:r>
          </w:p>
        </w:tc>
        <w:tc>
          <w:tcPr>
            <w:tcW w:type="dxa" w:w="1234"/>
          </w:tcPr>
          <w:p>
            <w:r>
              <w:t>车辆管理平台</w:t>
            </w:r>
          </w:p>
        </w:tc>
        <w:tc>
          <w:tcPr>
            <w:tcW w:type="dxa" w:w="1234"/>
          </w:tcPr>
          <w:p>
            <w:r>
              <w:t>500-1000辆车</w:t>
            </w:r>
          </w:p>
        </w:tc>
        <w:tc>
          <w:tcPr>
            <w:tcW w:type="dxa" w:w="1234"/>
          </w:tcPr>
          <w:p>
            <w:r>
              <w:t>API对接</w:t>
            </w:r>
          </w:p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公物仓物资数据</w:t>
            </w:r>
          </w:p>
        </w:tc>
        <w:tc>
          <w:tcPr>
            <w:tcW w:type="dxa" w:w="1234"/>
          </w:tcPr>
          <w:p>
            <w:r>
              <w:t>闲置资产调剂分析</w:t>
            </w:r>
          </w:p>
        </w:tc>
        <w:tc>
          <w:tcPr>
            <w:tcW w:type="dxa" w:w="1234"/>
          </w:tcPr>
          <w:p>
            <w:r>
              <w:t>结构化数据</w:t>
            </w:r>
          </w:p>
        </w:tc>
        <w:tc>
          <w:tcPr>
            <w:tcW w:type="dxa" w:w="1234"/>
          </w:tcPr>
          <w:p>
            <w:r>
              <w:t>公物仓管理系统</w:t>
            </w:r>
          </w:p>
        </w:tc>
        <w:tc>
          <w:tcPr>
            <w:tcW w:type="dxa" w:w="1234"/>
          </w:tcPr>
          <w:p>
            <w:r>
              <w:t>1万-2万件物资</w:t>
            </w:r>
          </w:p>
        </w:tc>
        <w:tc>
          <w:tcPr>
            <w:tcW w:type="dxa" w:w="1234"/>
          </w:tcPr>
          <w:p>
            <w:r>
              <w:t>API对接</w:t>
            </w:r>
          </w:p>
        </w:tc>
      </w:tr>
      <w:tr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维修工单全量数据</w:t>
            </w:r>
          </w:p>
        </w:tc>
        <w:tc>
          <w:tcPr>
            <w:tcW w:type="dxa" w:w="1234"/>
          </w:tcPr>
          <w:p>
            <w:r>
              <w:t>维修成本分析、设备健康度</w:t>
            </w:r>
          </w:p>
        </w:tc>
        <w:tc>
          <w:tcPr>
            <w:tcW w:type="dxa" w:w="1234"/>
          </w:tcPr>
          <w:p>
            <w:r>
              <w:t>结构化数据+文本</w:t>
            </w:r>
          </w:p>
        </w:tc>
        <w:tc>
          <w:tcPr>
            <w:tcW w:type="dxa" w:w="1234"/>
          </w:tcPr>
          <w:p>
            <w:r>
              <w:t>OA报修系统</w:t>
            </w:r>
          </w:p>
        </w:tc>
        <w:tc>
          <w:tcPr>
            <w:tcW w:type="dxa" w:w="1234"/>
          </w:tcPr>
          <w:p>
            <w:r>
              <w:t>10万-50万条</w:t>
            </w:r>
          </w:p>
        </w:tc>
        <w:tc>
          <w:tcPr>
            <w:tcW w:type="dxa" w:w="1234"/>
          </w:tcPr>
          <w:p>
            <w:r>
              <w:t>数据库同步</w:t>
            </w:r>
          </w:p>
        </w:tc>
      </w:tr>
      <w:tr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餐饮消费全量数据</w:t>
            </w:r>
          </w:p>
        </w:tc>
        <w:tc>
          <w:tcPr>
            <w:tcW w:type="dxa" w:w="1234"/>
          </w:tcPr>
          <w:p>
            <w:r>
              <w:t>食堂运营分析、人均成本</w:t>
            </w:r>
          </w:p>
        </w:tc>
        <w:tc>
          <w:tcPr>
            <w:tcW w:type="dxa" w:w="1234"/>
          </w:tcPr>
          <w:p>
            <w:r>
              <w:t>结构化数据</w:t>
            </w:r>
          </w:p>
        </w:tc>
        <w:tc>
          <w:tcPr>
            <w:tcW w:type="dxa" w:w="1234"/>
          </w:tcPr>
          <w:p>
            <w:r>
              <w:t>智慧食堂系统</w:t>
            </w:r>
          </w:p>
        </w:tc>
        <w:tc>
          <w:tcPr>
            <w:tcW w:type="dxa" w:w="1234"/>
          </w:tcPr>
          <w:p>
            <w:r>
              <w:t>300万条/年</w:t>
            </w:r>
          </w:p>
        </w:tc>
        <w:tc>
          <w:tcPr>
            <w:tcW w:type="dxa" w:w="1234"/>
          </w:tcPr>
          <w:p>
            <w:r>
              <w:t>数据库同步（脱敏）</w:t>
            </w:r>
          </w:p>
        </w:tc>
      </w:tr>
      <w:tr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能耗监测数据</w:t>
            </w:r>
          </w:p>
        </w:tc>
        <w:tc>
          <w:tcPr>
            <w:tcW w:type="dxa" w:w="1234"/>
          </w:tcPr>
          <w:p>
            <w:r>
              <w:t>节能分析、异常检测</w:t>
            </w:r>
          </w:p>
        </w:tc>
        <w:tc>
          <w:tcPr>
            <w:tcW w:type="dxa" w:w="1234"/>
          </w:tcPr>
          <w:p>
            <w:r>
              <w:t>时序数据</w:t>
            </w:r>
          </w:p>
        </w:tc>
        <w:tc>
          <w:tcPr>
            <w:tcW w:type="dxa" w:w="1234"/>
          </w:tcPr>
          <w:p>
            <w:r>
              <w:t>公共机构节能管理平台</w:t>
            </w:r>
          </w:p>
        </w:tc>
        <w:tc>
          <w:tcPr>
            <w:tcW w:type="dxa" w:w="1234"/>
          </w:tcPr>
          <w:p>
            <w:r>
              <w:t>600个监测点</w:t>
            </w:r>
          </w:p>
        </w:tc>
        <w:tc>
          <w:tcPr>
            <w:tcW w:type="dxa" w:w="1234"/>
          </w:tcPr>
          <w:p>
            <w:r>
              <w:t>API对接</w:t>
            </w:r>
          </w:p>
        </w:tc>
      </w:tr>
      <w:tr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t>财务核算数据</w:t>
            </w:r>
          </w:p>
        </w:tc>
        <w:tc>
          <w:tcPr>
            <w:tcW w:type="dxa" w:w="1234"/>
          </w:tcPr>
          <w:p>
            <w:r>
              <w:t>成本分析、预算执行</w:t>
            </w:r>
          </w:p>
        </w:tc>
        <w:tc>
          <w:tcPr>
            <w:tcW w:type="dxa" w:w="1234"/>
          </w:tcPr>
          <w:p>
            <w:r>
              <w:t>结构化数据</w:t>
            </w:r>
          </w:p>
        </w:tc>
        <w:tc>
          <w:tcPr>
            <w:tcW w:type="dxa" w:w="1234"/>
          </w:tcPr>
          <w:p>
            <w:r>
              <w:t>财务集中核算系统</w:t>
            </w:r>
          </w:p>
        </w:tc>
        <w:tc>
          <w:tcPr>
            <w:tcW w:type="dxa" w:w="1234"/>
          </w:tcPr>
          <w:p>
            <w:r>
              <w:t>敏感数据</w:t>
            </w:r>
          </w:p>
        </w:tc>
        <w:tc>
          <w:tcPr>
            <w:tcW w:type="dxa" w:w="1234"/>
          </w:tcPr>
          <w:p>
            <w:r>
              <w:t>API对接（严格脱敏/权限控制）</w:t>
            </w:r>
          </w:p>
        </w:tc>
      </w:tr>
      <w:tr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合同数据</w:t>
            </w:r>
          </w:p>
        </w:tc>
        <w:tc>
          <w:tcPr>
            <w:tcW w:type="dxa" w:w="1234"/>
          </w:tcPr>
          <w:p>
            <w:r>
              <w:t>供应商分析、履约评估</w:t>
            </w:r>
          </w:p>
        </w:tc>
        <w:tc>
          <w:tcPr>
            <w:tcW w:type="dxa" w:w="1234"/>
          </w:tcPr>
          <w:p>
            <w:r>
              <w:t>结构化数据+文本</w:t>
            </w:r>
          </w:p>
        </w:tc>
        <w:tc>
          <w:tcPr>
            <w:tcW w:type="dxa" w:w="1234"/>
          </w:tcPr>
          <w:p>
            <w:r>
              <w:t>合同管理系统</w:t>
            </w:r>
          </w:p>
        </w:tc>
        <w:tc>
          <w:tcPr>
            <w:tcW w:type="dxa" w:w="1234"/>
          </w:tcPr>
          <w:p>
            <w:r>
              <w:t>5000-10000份合同</w:t>
            </w:r>
          </w:p>
        </w:tc>
        <w:tc>
          <w:tcPr>
            <w:tcW w:type="dxa" w:w="1234"/>
          </w:tcPr>
          <w:p>
            <w:r>
              <w:t>API对接</w:t>
            </w:r>
          </w:p>
        </w:tc>
      </w:tr>
      <w:tr>
        <w:tc>
          <w:tcPr>
            <w:tcW w:type="dxa" w:w="1234"/>
          </w:tcPr>
          <w:p>
            <w:r>
              <w:t>11</w:t>
            </w:r>
          </w:p>
        </w:tc>
        <w:tc>
          <w:tcPr>
            <w:tcW w:type="dxa" w:w="1234"/>
          </w:tcPr>
          <w:p>
            <w:r>
              <w:t>跨系统关联映射表</w:t>
            </w:r>
          </w:p>
        </w:tc>
        <w:tc>
          <w:tcPr>
            <w:tcW w:type="dxa" w:w="1234"/>
          </w:tcPr>
          <w:p>
            <w:r>
              <w:t>数据关联分析（人员-部门-资产）</w:t>
            </w:r>
          </w:p>
        </w:tc>
        <w:tc>
          <w:tcPr>
            <w:tcW w:type="dxa" w:w="1234"/>
          </w:tcPr>
          <w:p>
            <w:r>
              <w:t>维度表</w:t>
            </w:r>
          </w:p>
        </w:tc>
        <w:tc>
          <w:tcPr>
            <w:tcW w:type="dxa" w:w="1234"/>
          </w:tcPr>
          <w:p>
            <w:r>
              <w:t>主数据管理</w:t>
            </w:r>
          </w:p>
        </w:tc>
        <w:tc>
          <w:tcPr>
            <w:tcW w:type="dxa" w:w="1234"/>
          </w:tcPr>
          <w:p>
            <w:r>
              <w:t>2万条</w:t>
            </w:r>
          </w:p>
        </w:tc>
        <w:tc>
          <w:tcPr>
            <w:tcW w:type="dxa" w:w="1234"/>
          </w:tcPr>
          <w:p>
            <w:r>
              <w:t>本地维护</w:t>
            </w:r>
          </w:p>
        </w:tc>
      </w:tr>
    </w:tbl>
    <w:p/>
    <w:p>
      <w:pPr>
        <w:pStyle w:val="Heading1"/>
      </w:pPr>
      <w:r>
        <w:t>五、数据获取方式汇总及安全保护措施</w:t>
      </w:r>
    </w:p>
    <w:p/>
    <w:p>
      <w:pPr>
        <w:pStyle w:val="Heading2"/>
      </w:pPr>
      <w:r>
        <w:t>（一）数据获取方式汇总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获取方式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涉及智能体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难度评估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关键备注</w:t>
            </w:r>
          </w:p>
        </w:tc>
      </w:tr>
      <w:tr>
        <w:tc>
          <w:tcPr>
            <w:tcW w:type="dxa" w:w="2160"/>
          </w:tcPr>
          <w:p>
            <w:r>
              <w:t>API对接</w:t>
            </w:r>
          </w:p>
        </w:tc>
        <w:tc>
          <w:tcPr>
            <w:tcW w:type="dxa" w:w="2160"/>
          </w:tcPr>
          <w:p>
            <w:r>
              <w:t>现有系统全部</w:t>
            </w:r>
          </w:p>
        </w:tc>
        <w:tc>
          <w:tcPr>
            <w:tcW w:type="dxa" w:w="2160"/>
          </w:tcPr>
          <w:p>
            <w:r>
              <w:t>中等</w:t>
            </w:r>
          </w:p>
        </w:tc>
        <w:tc>
          <w:tcPr>
            <w:tcW w:type="dxa" w:w="2160"/>
          </w:tcPr>
          <w:p>
            <w:r>
              <w:t>需协调各系统厂商开放接口，技术难度可控</w:t>
            </w:r>
          </w:p>
        </w:tc>
      </w:tr>
      <w:tr>
        <w:tc>
          <w:tcPr>
            <w:tcW w:type="dxa" w:w="2160"/>
          </w:tcPr>
          <w:p>
            <w:r>
              <w:t>数据库同步（只读）</w:t>
            </w:r>
          </w:p>
        </w:tc>
        <w:tc>
          <w:tcPr>
            <w:tcW w:type="dxa" w:w="2160"/>
          </w:tcPr>
          <w:p>
            <w:r>
              <w:t>全部</w:t>
            </w:r>
          </w:p>
        </w:tc>
        <w:tc>
          <w:tcPr>
            <w:tcW w:type="dxa" w:w="2160"/>
          </w:tcPr>
          <w:p>
            <w:r>
              <w:t>中等</w:t>
            </w:r>
          </w:p>
        </w:tc>
        <w:tc>
          <w:tcPr>
            <w:tcW w:type="dxa" w:w="2160"/>
          </w:tcPr>
          <w:p>
            <w:r>
              <w:t>需IT部门支持建立数据同步机制，确保数据一致性</w:t>
            </w:r>
          </w:p>
        </w:tc>
      </w:tr>
      <w:tr>
        <w:tc>
          <w:tcPr>
            <w:tcW w:type="dxa" w:w="2160"/>
          </w:tcPr>
          <w:p>
            <w:r>
              <w:t>本地文档上传/录入</w:t>
            </w:r>
          </w:p>
        </w:tc>
        <w:tc>
          <w:tcPr>
            <w:tcW w:type="dxa" w:w="2160"/>
          </w:tcPr>
          <w:p>
            <w:r>
              <w:t>智能体1、2</w:t>
            </w:r>
          </w:p>
        </w:tc>
        <w:tc>
          <w:tcPr>
            <w:tcW w:type="dxa" w:w="2160"/>
          </w:tcPr>
          <w:p>
            <w:r>
              <w:t>低</w:t>
            </w:r>
          </w:p>
        </w:tc>
        <w:tc>
          <w:tcPr>
            <w:tcW w:type="dxa" w:w="2160"/>
          </w:tcPr>
          <w:p>
            <w:r>
              <w:t>由业务科室提供资料，一次性工作量</w:t>
            </w:r>
          </w:p>
        </w:tc>
      </w:tr>
      <w:tr>
        <w:tc>
          <w:tcPr>
            <w:tcW w:type="dxa" w:w="2160"/>
          </w:tcPr>
          <w:p>
            <w:r>
              <w:t>用户前端自主填报</w:t>
            </w:r>
          </w:p>
        </w:tc>
        <w:tc>
          <w:tcPr>
            <w:tcW w:type="dxa" w:w="2160"/>
          </w:tcPr>
          <w:p>
            <w:r>
              <w:t>智能体3</w:t>
            </w:r>
          </w:p>
        </w:tc>
        <w:tc>
          <w:tcPr>
            <w:tcW w:type="dxa" w:w="2160"/>
          </w:tcPr>
          <w:p>
            <w:r>
              <w:t>低</w:t>
            </w:r>
          </w:p>
        </w:tc>
        <w:tc>
          <w:tcPr>
            <w:tcW w:type="dxa" w:w="2160"/>
          </w:tcPr>
          <w:p>
            <w:r>
              <w:t>需设计隐私保护机制，敏感数据加密存储</w:t>
            </w:r>
          </w:p>
        </w:tc>
      </w:tr>
      <w:tr>
        <w:tc>
          <w:tcPr>
            <w:tcW w:type="dxa" w:w="2160"/>
          </w:tcPr>
          <w:p>
            <w:r>
              <w:t>外部爬虫获取</w:t>
            </w:r>
          </w:p>
        </w:tc>
        <w:tc>
          <w:tcPr>
            <w:tcW w:type="dxa" w:w="2160"/>
          </w:tcPr>
          <w:p>
            <w:r>
              <w:t>智能体3</w:t>
            </w:r>
          </w:p>
        </w:tc>
        <w:tc>
          <w:tcPr>
            <w:tcW w:type="dxa" w:w="2160"/>
          </w:tcPr>
          <w:p>
            <w:r>
              <w:t>中等</w:t>
            </w:r>
          </w:p>
        </w:tc>
        <w:tc>
          <w:tcPr>
            <w:tcW w:type="dxa" w:w="2160"/>
          </w:tcPr>
          <w:p>
            <w:r>
              <w:t>市场价格数据，需控制爬取频率，确保合法性</w:t>
            </w:r>
          </w:p>
        </w:tc>
      </w:tr>
      <w:tr>
        <w:tc>
          <w:tcPr>
            <w:tcW w:type="dxa" w:w="2160"/>
          </w:tcPr>
          <w:p>
            <w:r>
              <w:t>外部API（天气等）</w:t>
            </w:r>
          </w:p>
        </w:tc>
        <w:tc>
          <w:tcPr>
            <w:tcW w:type="dxa" w:w="2160"/>
          </w:tcPr>
          <w:p>
            <w:r>
              <w:t>智能体3</w:t>
            </w:r>
          </w:p>
        </w:tc>
        <w:tc>
          <w:tcPr>
            <w:tcW w:type="dxa" w:w="2160"/>
          </w:tcPr>
          <w:p>
            <w:r>
              <w:t>低</w:t>
            </w:r>
          </w:p>
        </w:tc>
        <w:tc>
          <w:tcPr>
            <w:tcW w:type="dxa" w:w="2160"/>
          </w:tcPr>
          <w:p>
            <w:r>
              <w:t>标准气象服务，申请接口Key即可</w:t>
            </w:r>
          </w:p>
        </w:tc>
      </w:tr>
      <w:tr>
        <w:tc>
          <w:tcPr>
            <w:tcW w:type="dxa" w:w="2160"/>
          </w:tcPr>
          <w:p>
            <w:r>
              <w:t>专家访谈录入</w:t>
            </w:r>
          </w:p>
        </w:tc>
        <w:tc>
          <w:tcPr>
            <w:tcW w:type="dxa" w:w="2160"/>
          </w:tcPr>
          <w:p>
            <w:r>
              <w:t>智能体2、3</w:t>
            </w:r>
          </w:p>
        </w:tc>
        <w:tc>
          <w:tcPr>
            <w:tcW w:type="dxa" w:w="2160"/>
          </w:tcPr>
          <w:p>
            <w:r>
              <w:t>低</w:t>
            </w:r>
          </w:p>
        </w:tc>
        <w:tc>
          <w:tcPr>
            <w:tcW w:type="dxa" w:w="2160"/>
          </w:tcPr>
          <w:p>
            <w:r>
              <w:t>需业务专家配合，一次性知识沉淀工作</w:t>
            </w:r>
          </w:p>
        </w:tc>
      </w:tr>
    </w:tbl>
    <w:p>
      <w:pPr>
        <w:pStyle w:val="Heading2"/>
      </w:pPr>
      <w:r>
        <w:t>（二）数据安全与隐私保护特别说明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数据类别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保护措施</w:t>
            </w:r>
          </w:p>
        </w:tc>
        <w:tc>
          <w:tcPr>
            <w:tcW w:type="dxa" w:w="2880"/>
          </w:tcPr>
          <w:p>
            <w:r>
              <w:rPr>
                <w:b/>
              </w:rPr>
              <w:t>适用场景</w:t>
            </w:r>
          </w:p>
        </w:tc>
      </w:tr>
      <w:tr>
        <w:tc>
          <w:tcPr>
            <w:tcW w:type="dxa" w:w="2880"/>
          </w:tcPr>
          <w:p>
            <w:r>
              <w:t>个人健康档案（疾病史）</w:t>
            </w:r>
          </w:p>
        </w:tc>
        <w:tc>
          <w:tcPr>
            <w:tcW w:type="dxa" w:w="2880"/>
          </w:tcPr>
          <w:p>
            <w:r>
              <w:t>本地化存储、加密传输、用户授权访问</w:t>
            </w:r>
          </w:p>
        </w:tc>
        <w:tc>
          <w:tcPr>
            <w:tcW w:type="dxa" w:w="2880"/>
          </w:tcPr>
          <w:p>
            <w:r>
              <w:t>智能体3营养推荐</w:t>
            </w:r>
          </w:p>
        </w:tc>
      </w:tr>
      <w:tr>
        <w:tc>
          <w:tcPr>
            <w:tcW w:type="dxa" w:w="2880"/>
          </w:tcPr>
          <w:p>
            <w:r>
              <w:t>财务敏感数据</w:t>
            </w:r>
          </w:p>
        </w:tc>
        <w:tc>
          <w:tcPr>
            <w:tcW w:type="dxa" w:w="2880"/>
          </w:tcPr>
          <w:p>
            <w:r>
              <w:t>严格脱敏、权限分级、仅聚合展示</w:t>
            </w:r>
          </w:p>
        </w:tc>
        <w:tc>
          <w:tcPr>
            <w:tcW w:type="dxa" w:w="2880"/>
          </w:tcPr>
          <w:p>
            <w:r>
              <w:t>智能体4成本分析</w:t>
            </w:r>
          </w:p>
        </w:tc>
      </w:tr>
      <w:tr>
        <w:tc>
          <w:tcPr>
            <w:tcW w:type="dxa" w:w="2880"/>
          </w:tcPr>
          <w:p>
            <w:r>
              <w:t>门禁出入数据</w:t>
            </w:r>
          </w:p>
        </w:tc>
        <w:tc>
          <w:tcPr>
            <w:tcW w:type="dxa" w:w="2880"/>
          </w:tcPr>
          <w:p>
            <w:r>
              <w:t>仅用于聚合统计、不追踪个人轨迹、脱敏后使用</w:t>
            </w:r>
          </w:p>
        </w:tc>
        <w:tc>
          <w:tcPr>
            <w:tcW w:type="dxa" w:w="2880"/>
          </w:tcPr>
          <w:p>
            <w:r>
              <w:t>智能体3备餐预测</w:t>
            </w:r>
          </w:p>
        </w:tc>
      </w:tr>
      <w:tr>
        <w:tc>
          <w:tcPr>
            <w:tcW w:type="dxa" w:w="2880"/>
          </w:tcPr>
          <w:p>
            <w:r>
              <w:t>组织架构数据</w:t>
            </w:r>
          </w:p>
        </w:tc>
        <w:tc>
          <w:tcPr>
            <w:tcW w:type="dxa" w:w="2880"/>
          </w:tcPr>
          <w:p>
            <w:r>
              <w:t>仅用于权限校验、不对外展示完整架构</w:t>
            </w:r>
          </w:p>
        </w:tc>
        <w:tc>
          <w:tcPr>
            <w:tcW w:type="dxa" w:w="2880"/>
          </w:tcPr>
          <w:p>
            <w:r>
              <w:t>全部智能体</w:t>
            </w:r>
          </w:p>
        </w:tc>
      </w:tr>
    </w:tbl>
    <w:p/>
    <w:p>
      <w:pPr>
        <w:pStyle w:val="Heading1"/>
      </w:pPr>
      <w:r>
        <w:t>六、结语</w:t>
      </w:r>
    </w:p>
    <w:p/>
    <w:p>
      <w:r>
        <w:t>本项目是杭州市机关事务管理局落实国家"人工智能+"战略、推动政务数字化转型升级的重要举措。通过四大智能体的建设，将实现从"数字化"向"智能化"的跨越，在提升服务效能、优化资源配置、增强决策科学性的同时，为全省乃至全国机关事务系统数字化改革贡献"杭州经验"和"杭州方案"。</w:t>
      </w:r>
    </w:p>
    <w:p/>
    <w:p>
      <w:r>
        <w:t>恳请审批。</w:t>
      </w:r>
    </w:p>
    <w:p/>
    <w:p/>
    <w:p>
      <w:r>
        <w:rPr>
          <w:b/>
        </w:rPr>
        <w:t>申报单位：</w:t>
      </w:r>
      <w:r>
        <w:t xml:space="preserve"> 杭州市机关事务管理局</w:t>
      </w:r>
    </w:p>
    <w:p>
      <w:r>
        <w:rPr>
          <w:b/>
        </w:rPr>
        <w:t>申报日期：</w:t>
      </w:r>
      <w:r>
        <w:t xml:space="preserve"> 2026年  月  日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仿宋" w:hAnsi="仿宋" w:eastAsia="仿宋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楷体" w:hAnsi="楷体" w:eastAsia="楷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楷体" w:hAnsi="楷体" w:eastAsia="楷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