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1DC15" w14:textId="1C8CE65A" w:rsidR="00E5039C" w:rsidRPr="00E5039C" w:rsidRDefault="00002F28" w:rsidP="00E5039C">
      <w:pPr>
        <w:pStyle w:val="a5"/>
        <w:numPr>
          <w:ilvl w:val="0"/>
          <w:numId w:val="1"/>
        </w:numPr>
        <w:ind w:firstLineChars="0"/>
        <w:rPr>
          <w:b/>
          <w:bCs/>
        </w:rPr>
      </w:pPr>
      <w:r w:rsidRPr="00E5039C">
        <w:rPr>
          <w:b/>
          <w:bCs/>
        </w:rPr>
        <w:t>IEEE Internet of Things Journal</w:t>
      </w:r>
      <w:r w:rsidRPr="00E5039C">
        <w:rPr>
          <w:rFonts w:hint="eastAsia"/>
          <w:b/>
          <w:bCs/>
        </w:rPr>
        <w:t>（</w:t>
      </w:r>
      <w:r w:rsidRPr="00E5039C">
        <w:rPr>
          <w:b/>
          <w:bCs/>
        </w:rPr>
        <w:t>IEEE 物联网期刊</w:t>
      </w:r>
      <w:r w:rsidRPr="00E5039C">
        <w:rPr>
          <w:rFonts w:hint="eastAsia"/>
          <w:b/>
          <w:bCs/>
        </w:rPr>
        <w:t xml:space="preserve">）  </w:t>
      </w:r>
      <w:r w:rsidR="00E5039C">
        <w:rPr>
          <w:rFonts w:hint="eastAsia"/>
          <w:b/>
          <w:bCs/>
        </w:rPr>
        <w:t xml:space="preserve">      </w:t>
      </w:r>
      <w:hyperlink r:id="rId5" w:anchor="impact_factor" w:tgtFrame="_blank" w:history="1">
        <w:r w:rsidRPr="00E5039C">
          <w:rPr>
            <w:rStyle w:val="a3"/>
            <w:b/>
            <w:bCs/>
          </w:rPr>
          <w:t>8.2影响因子</w:t>
        </w:r>
      </w:hyperlink>
      <w:r w:rsidRPr="00E5039C">
        <w:rPr>
          <w:rFonts w:hint="eastAsia"/>
          <w:b/>
          <w:bCs/>
        </w:rPr>
        <w:t xml:space="preserve">   </w:t>
      </w:r>
    </w:p>
    <w:p w14:paraId="6E4084F9" w14:textId="3ECBABFD" w:rsidR="00002F28" w:rsidRPr="00E5039C" w:rsidRDefault="00002F28" w:rsidP="00E5039C">
      <w:pPr>
        <w:rPr>
          <w:b/>
          <w:bCs/>
          <w:color w:val="F45F0C"/>
        </w:rPr>
      </w:pPr>
      <w:r w:rsidRPr="00E5039C">
        <w:rPr>
          <w:rFonts w:hint="eastAsia"/>
          <w:b/>
          <w:bCs/>
          <w:color w:val="F45F0C"/>
        </w:rPr>
        <w:t>EI和SCIE双收录</w:t>
      </w:r>
    </w:p>
    <w:p w14:paraId="29514A9A" w14:textId="77777777" w:rsidR="00E5039C" w:rsidRPr="00E5039C" w:rsidRDefault="00E5039C" w:rsidP="00002F28">
      <w:pPr>
        <w:rPr>
          <w:b/>
          <w:bCs/>
          <w:color w:val="F45F0C"/>
        </w:rPr>
      </w:pPr>
      <w:r w:rsidRPr="00E5039C">
        <w:rPr>
          <w:b/>
          <w:bCs/>
          <w:color w:val="F45F0C"/>
        </w:rPr>
        <w:t>SCI升级版 计算机科学1区</w:t>
      </w:r>
    </w:p>
    <w:p w14:paraId="76AD25C2" w14:textId="77777777" w:rsidR="00E5039C" w:rsidRPr="00E5039C" w:rsidRDefault="00E5039C" w:rsidP="00002F28">
      <w:pPr>
        <w:rPr>
          <w:b/>
          <w:bCs/>
          <w:color w:val="F45F0C"/>
        </w:rPr>
      </w:pPr>
      <w:r w:rsidRPr="00E5039C">
        <w:rPr>
          <w:b/>
          <w:bCs/>
          <w:color w:val="F45F0C"/>
        </w:rPr>
        <w:t>SCI基础版 工程技术1区</w:t>
      </w:r>
    </w:p>
    <w:p w14:paraId="07843AD7" w14:textId="77777777" w:rsidR="00E5039C" w:rsidRPr="00E5039C" w:rsidRDefault="00E5039C" w:rsidP="00002F28">
      <w:pPr>
        <w:rPr>
          <w:b/>
          <w:bCs/>
          <w:color w:val="F45F0C"/>
        </w:rPr>
      </w:pPr>
      <w:r w:rsidRPr="00E5039C">
        <w:rPr>
          <w:b/>
          <w:bCs/>
          <w:color w:val="F45F0C"/>
        </w:rPr>
        <w:t>SCI Q1</w:t>
      </w:r>
    </w:p>
    <w:p w14:paraId="57D6B6FF" w14:textId="53AF4F5B" w:rsidR="00E5039C" w:rsidRPr="00002F28" w:rsidRDefault="00E5039C" w:rsidP="00002F28">
      <w:pPr>
        <w:rPr>
          <w:rFonts w:hint="eastAsia"/>
          <w:b/>
          <w:bCs/>
          <w:color w:val="F45F0C"/>
        </w:rPr>
      </w:pPr>
      <w:r w:rsidRPr="00E5039C">
        <w:rPr>
          <w:b/>
          <w:bCs/>
          <w:color w:val="F45F0C"/>
        </w:rPr>
        <w:t>CCF C</w:t>
      </w:r>
    </w:p>
    <w:p w14:paraId="14D810BF" w14:textId="5927FE6F" w:rsidR="003726A3" w:rsidRDefault="00002F28">
      <w:r w:rsidRPr="00002F28">
        <w:rPr>
          <w:i/>
          <w:iCs/>
        </w:rPr>
        <w:t>IEEE Internet of Things （IoT） Journal</w:t>
      </w:r>
      <w:r w:rsidRPr="00002F28">
        <w:t> 发表有关 IoT 各个方面的最新进展的文章以及评论文章。主题包括 IoT 系统架构、IoT 支持技术、IoT 通信和网络协议（如网络编码）以及 IoT 服务和应用程序。示例包括 IoT 需求、影响和对传感器技术、大数据管理以及各种 IoT 用例（如智慧城市、智能环境、智能家居等）的未来互联网设计的影响。感兴趣的领域包括：物联网架构，例如以事物为中心、以数据为中心、面向服务的物联网架构;物联网支持技术和系统集成，例如传感器技术、大传感器数据管理和</w:t>
      </w:r>
      <w:proofErr w:type="gramStart"/>
      <w:r w:rsidRPr="00002F28">
        <w:t>物联网</w:t>
      </w:r>
      <w:proofErr w:type="gramEnd"/>
      <w:r w:rsidRPr="00002F28">
        <w:t>的未来互联网设计;IoT 服务、应用程序和测试平台，例如 IoT 服务中间件、IoT 应用程序编程接口 （API）、IoT 应用程序设计和 IoT 试用/实验;IEEE、IETF、ITU、3GPP、ETSI 等不同标准开发组织 （SDO） 的物联网标准化活动和技术开发。</w:t>
      </w:r>
    </w:p>
    <w:p w14:paraId="5EE30E9D" w14:textId="77777777" w:rsidR="00002F28" w:rsidRDefault="00002F28"/>
    <w:p w14:paraId="22708510" w14:textId="24B7C9F2" w:rsidR="00FE6962" w:rsidRPr="00E5039C" w:rsidRDefault="00FE6962" w:rsidP="00E5039C">
      <w:pPr>
        <w:pStyle w:val="a5"/>
        <w:numPr>
          <w:ilvl w:val="0"/>
          <w:numId w:val="1"/>
        </w:numPr>
        <w:ind w:firstLineChars="0"/>
        <w:rPr>
          <w:b/>
          <w:bCs/>
        </w:rPr>
      </w:pPr>
      <w:r w:rsidRPr="00E5039C">
        <w:rPr>
          <w:b/>
          <w:bCs/>
        </w:rPr>
        <w:t>Sensors</w:t>
      </w:r>
      <w:r w:rsidRPr="00E5039C">
        <w:rPr>
          <w:rFonts w:hint="eastAsia"/>
          <w:b/>
          <w:bCs/>
        </w:rPr>
        <w:t xml:space="preserve">（传感器）  </w:t>
      </w:r>
      <w:r w:rsidRPr="00E5039C">
        <w:rPr>
          <w:rFonts w:hint="eastAsia"/>
          <w:b/>
          <w:bCs/>
          <w:color w:val="5B9BD5" w:themeColor="accent5"/>
        </w:rPr>
        <w:t xml:space="preserve">影响因子3.4 </w:t>
      </w:r>
      <w:r w:rsidRPr="00E5039C">
        <w:rPr>
          <w:rFonts w:hint="eastAsia"/>
          <w:b/>
          <w:bCs/>
        </w:rPr>
        <w:t xml:space="preserve">  </w:t>
      </w:r>
    </w:p>
    <w:p w14:paraId="33594C11" w14:textId="77777777" w:rsidR="00E5039C" w:rsidRPr="00E5039C" w:rsidRDefault="00E5039C" w:rsidP="00E5039C">
      <w:pPr>
        <w:rPr>
          <w:b/>
          <w:bCs/>
          <w:color w:val="ED7D31" w:themeColor="accent2"/>
        </w:rPr>
      </w:pPr>
      <w:r w:rsidRPr="00E5039C">
        <w:rPr>
          <w:b/>
          <w:bCs/>
          <w:color w:val="ED7D31" w:themeColor="accent2"/>
        </w:rPr>
        <w:t>EI检索</w:t>
      </w:r>
    </w:p>
    <w:p w14:paraId="26E34B98" w14:textId="77777777" w:rsidR="00E5039C" w:rsidRPr="00E5039C" w:rsidRDefault="00E5039C" w:rsidP="00E5039C">
      <w:pPr>
        <w:rPr>
          <w:b/>
          <w:bCs/>
          <w:color w:val="ED7D31" w:themeColor="accent2"/>
        </w:rPr>
      </w:pPr>
      <w:r w:rsidRPr="00E5039C">
        <w:rPr>
          <w:b/>
          <w:bCs/>
          <w:color w:val="ED7D31" w:themeColor="accent2"/>
        </w:rPr>
        <w:t>SCI升级版 综合性期刊3区</w:t>
      </w:r>
    </w:p>
    <w:p w14:paraId="180CC729" w14:textId="77777777" w:rsidR="00E5039C" w:rsidRPr="00E5039C" w:rsidRDefault="00E5039C" w:rsidP="00E5039C">
      <w:pPr>
        <w:rPr>
          <w:b/>
          <w:bCs/>
          <w:color w:val="ED7D31" w:themeColor="accent2"/>
        </w:rPr>
      </w:pPr>
      <w:r w:rsidRPr="00E5039C">
        <w:rPr>
          <w:rFonts w:hint="eastAsia"/>
          <w:b/>
          <w:bCs/>
          <w:color w:val="ED7D31" w:themeColor="accent2"/>
        </w:rPr>
        <w:t>S</w:t>
      </w:r>
      <w:r w:rsidRPr="00E5039C">
        <w:rPr>
          <w:b/>
          <w:bCs/>
          <w:color w:val="ED7D31" w:themeColor="accent2"/>
        </w:rPr>
        <w:t>CI基础版 工程技术3区</w:t>
      </w:r>
    </w:p>
    <w:p w14:paraId="21A7280A" w14:textId="430453B9" w:rsidR="00E5039C" w:rsidRPr="00E5039C" w:rsidRDefault="00E5039C" w:rsidP="00E5039C">
      <w:pPr>
        <w:rPr>
          <w:b/>
          <w:bCs/>
          <w:color w:val="ED7D31" w:themeColor="accent2"/>
        </w:rPr>
      </w:pPr>
      <w:r w:rsidRPr="00E5039C">
        <w:rPr>
          <w:b/>
          <w:bCs/>
          <w:color w:val="ED7D31" w:themeColor="accent2"/>
        </w:rPr>
        <w:t>SCI Q2</w:t>
      </w:r>
    </w:p>
    <w:p w14:paraId="5B023668" w14:textId="64B90440" w:rsidR="00FE6962" w:rsidRDefault="00FE6962" w:rsidP="00FE6962">
      <w:pPr>
        <w:rPr>
          <w:rFonts w:ascii="Arial" w:hAnsi="Arial" w:cs="Arial"/>
          <w:color w:val="333333"/>
          <w:szCs w:val="21"/>
          <w:shd w:val="clear" w:color="auto" w:fill="FFFFFF"/>
        </w:rPr>
      </w:pPr>
      <w:r>
        <w:rPr>
          <w:rFonts w:ascii="Arial" w:hAnsi="Arial" w:cs="Arial"/>
          <w:color w:val="333333"/>
          <w:szCs w:val="21"/>
          <w:shd w:val="clear" w:color="auto" w:fill="FFFFFF"/>
        </w:rPr>
        <w:t>期刊主要发表关于传感器和生物传感器相关领域的综合评论，涵盖传感器技术、应用以及相关领域的研究成果和技术进展</w:t>
      </w:r>
      <w:r>
        <w:rPr>
          <w:rFonts w:ascii="Arial" w:hAnsi="Arial" w:cs="Arial"/>
          <w:color w:val="333333"/>
          <w:szCs w:val="21"/>
          <w:shd w:val="clear" w:color="auto" w:fill="FFFFFF"/>
        </w:rPr>
        <w:t>‌</w:t>
      </w:r>
      <w:r>
        <w:rPr>
          <w:rFonts w:ascii="Arial" w:hAnsi="Arial" w:cs="Arial"/>
          <w:color w:val="333333"/>
          <w:szCs w:val="21"/>
          <w:shd w:val="clear" w:color="auto" w:fill="FFFFFF"/>
        </w:rPr>
        <w:t>。该期刊致力于发表传感器设计、制造、应用以及相关领域的研究，包括物理传感器、化学传感器、生物传感器、芯片实验室、远程传感器、传感器网络、智能传感器、传感器装置、技术和应用、传感原理、光电和光子传感器、光机位传感器、传感器阵列和化学计量学、微观和纳米传感器、物联网以及传感器系统中的信号处理、数据融合和深度学习等</w:t>
      </w:r>
      <w:r>
        <w:rPr>
          <w:rFonts w:ascii="Arial" w:hAnsi="Arial" w:cs="Arial"/>
          <w:color w:val="333333"/>
          <w:szCs w:val="21"/>
          <w:shd w:val="clear" w:color="auto" w:fill="FFFFFF"/>
        </w:rPr>
        <w:t>‌</w:t>
      </w:r>
      <w:r>
        <w:rPr>
          <w:rFonts w:ascii="Arial" w:hAnsi="Arial" w:cs="Arial" w:hint="eastAsia"/>
          <w:color w:val="333333"/>
          <w:szCs w:val="21"/>
          <w:shd w:val="clear" w:color="auto" w:fill="FFFFFF"/>
        </w:rPr>
        <w:t>。</w:t>
      </w:r>
    </w:p>
    <w:p w14:paraId="71D36267" w14:textId="77777777" w:rsidR="00FE6962" w:rsidRDefault="00FE6962" w:rsidP="00FE6962">
      <w:pPr>
        <w:rPr>
          <w:rFonts w:ascii="Arial" w:hAnsi="Arial" w:cs="Arial"/>
          <w:color w:val="333333"/>
          <w:szCs w:val="21"/>
          <w:shd w:val="clear" w:color="auto" w:fill="FFFFFF"/>
        </w:rPr>
      </w:pPr>
    </w:p>
    <w:p w14:paraId="3681CA53" w14:textId="4E958A73" w:rsidR="00FE6962" w:rsidRDefault="00FE6962" w:rsidP="00FE6962">
      <w:pPr>
        <w:rPr>
          <w:rFonts w:ascii="Arial" w:hAnsi="Arial" w:cs="Arial"/>
          <w:color w:val="333333"/>
          <w:szCs w:val="21"/>
          <w:shd w:val="clear" w:color="auto" w:fill="FFFFFF"/>
        </w:rPr>
      </w:pPr>
      <w:r>
        <w:rPr>
          <w:rFonts w:ascii="Arial" w:hAnsi="Arial" w:cs="Arial" w:hint="eastAsia"/>
          <w:color w:val="333333"/>
          <w:szCs w:val="21"/>
          <w:shd w:val="clear" w:color="auto" w:fill="FFFFFF"/>
        </w:rPr>
        <w:t>3.</w:t>
      </w:r>
      <w:r w:rsidR="00E925A3" w:rsidRPr="00E925A3">
        <w:rPr>
          <w:rFonts w:ascii="Times New Roman" w:hAnsi="Times New Roman" w:cs="Times New Roman"/>
          <w:color w:val="000000"/>
          <w:sz w:val="20"/>
          <w:szCs w:val="20"/>
          <w:shd w:val="clear" w:color="auto" w:fill="CCE5FF"/>
        </w:rPr>
        <w:t xml:space="preserve"> </w:t>
      </w:r>
      <w:r w:rsidR="00E925A3" w:rsidRPr="00F32353">
        <w:rPr>
          <w:rFonts w:ascii="Arial" w:hAnsi="Arial" w:cs="Arial"/>
          <w:b/>
          <w:bCs/>
          <w:color w:val="333333"/>
          <w:szCs w:val="21"/>
          <w:shd w:val="clear" w:color="auto" w:fill="FFFFFF"/>
        </w:rPr>
        <w:t>IEEE Transactions on Instrumentation And Measurement</w:t>
      </w:r>
      <w:r w:rsidR="00E925A3" w:rsidRPr="00F32353">
        <w:rPr>
          <w:rFonts w:ascii="Arial" w:hAnsi="Arial" w:cs="Arial" w:hint="eastAsia"/>
          <w:b/>
          <w:bCs/>
          <w:color w:val="333333"/>
          <w:szCs w:val="21"/>
          <w:shd w:val="clear" w:color="auto" w:fill="FFFFFF"/>
        </w:rPr>
        <w:t xml:space="preserve">     </w:t>
      </w:r>
      <w:r w:rsidR="00E925A3" w:rsidRPr="00F32353">
        <w:rPr>
          <w:rFonts w:ascii="Arial" w:hAnsi="Arial" w:cs="Arial" w:hint="eastAsia"/>
          <w:b/>
          <w:bCs/>
          <w:color w:val="4472C4" w:themeColor="accent1"/>
          <w:szCs w:val="21"/>
          <w:shd w:val="clear" w:color="auto" w:fill="FFFFFF"/>
        </w:rPr>
        <w:t xml:space="preserve"> </w:t>
      </w:r>
      <w:r w:rsidR="00E925A3" w:rsidRPr="00F32353">
        <w:rPr>
          <w:rFonts w:ascii="Arial" w:hAnsi="Arial" w:cs="Arial" w:hint="eastAsia"/>
          <w:b/>
          <w:bCs/>
          <w:color w:val="4472C4" w:themeColor="accent1"/>
          <w:szCs w:val="21"/>
          <w:shd w:val="clear" w:color="auto" w:fill="FFFFFF"/>
        </w:rPr>
        <w:t>影响因子</w:t>
      </w:r>
      <w:r w:rsidR="00E925A3" w:rsidRPr="00F32353">
        <w:rPr>
          <w:rFonts w:ascii="Arial" w:hAnsi="Arial" w:cs="Arial" w:hint="eastAsia"/>
          <w:b/>
          <w:bCs/>
          <w:color w:val="4472C4" w:themeColor="accent1"/>
          <w:szCs w:val="21"/>
          <w:shd w:val="clear" w:color="auto" w:fill="FFFFFF"/>
        </w:rPr>
        <w:t>5.6</w:t>
      </w:r>
    </w:p>
    <w:p w14:paraId="4314C5BA" w14:textId="77777777" w:rsidR="00E925A3" w:rsidRPr="00F32353" w:rsidRDefault="00E925A3" w:rsidP="00FE6962">
      <w:pPr>
        <w:rPr>
          <w:b/>
          <w:bCs/>
          <w:color w:val="ED7D31" w:themeColor="accent2"/>
        </w:rPr>
      </w:pPr>
      <w:r w:rsidRPr="00F32353">
        <w:rPr>
          <w:b/>
          <w:bCs/>
          <w:color w:val="ED7D31" w:themeColor="accent2"/>
        </w:rPr>
        <w:t>EI检索</w:t>
      </w:r>
    </w:p>
    <w:p w14:paraId="7D37D12E" w14:textId="77777777" w:rsidR="00E925A3" w:rsidRPr="00F32353" w:rsidRDefault="00E925A3" w:rsidP="00FE6962">
      <w:pPr>
        <w:rPr>
          <w:b/>
          <w:bCs/>
          <w:color w:val="ED7D31" w:themeColor="accent2"/>
        </w:rPr>
      </w:pPr>
      <w:r w:rsidRPr="00F32353">
        <w:rPr>
          <w:b/>
          <w:bCs/>
          <w:color w:val="ED7D31" w:themeColor="accent2"/>
        </w:rPr>
        <w:t>SCI升级版 工程技术2区</w:t>
      </w:r>
    </w:p>
    <w:p w14:paraId="58ACE369" w14:textId="77777777" w:rsidR="00E925A3" w:rsidRPr="00F32353" w:rsidRDefault="00E925A3" w:rsidP="00FE6962">
      <w:pPr>
        <w:rPr>
          <w:b/>
          <w:bCs/>
          <w:color w:val="ED7D31" w:themeColor="accent2"/>
        </w:rPr>
      </w:pPr>
      <w:r w:rsidRPr="00F32353">
        <w:rPr>
          <w:b/>
          <w:bCs/>
          <w:color w:val="ED7D31" w:themeColor="accent2"/>
        </w:rPr>
        <w:t>SCI基础版 工程技术3区</w:t>
      </w:r>
    </w:p>
    <w:p w14:paraId="7E9501E2" w14:textId="6160C686" w:rsidR="00E925A3" w:rsidRPr="00F32353" w:rsidRDefault="00E925A3" w:rsidP="00FE6962">
      <w:pPr>
        <w:rPr>
          <w:rFonts w:hint="eastAsia"/>
          <w:b/>
          <w:bCs/>
          <w:color w:val="ED7D31" w:themeColor="accent2"/>
        </w:rPr>
      </w:pPr>
      <w:r w:rsidRPr="00F32353">
        <w:rPr>
          <w:b/>
          <w:bCs/>
          <w:color w:val="ED7D31" w:themeColor="accent2"/>
        </w:rPr>
        <w:t>SCI Q1</w:t>
      </w:r>
    </w:p>
    <w:p w14:paraId="70BFE6DD" w14:textId="063558FC" w:rsidR="00002F28" w:rsidRDefault="00E925A3">
      <w:r w:rsidRPr="00E925A3">
        <w:rPr>
          <w:i/>
          <w:iCs/>
        </w:rPr>
        <w:t>IEEE Transactions on Instrumentation and Measurement</w:t>
      </w:r>
      <w:r w:rsidRPr="00E925A3">
        <w:t> 发表的论文探讨了开发和使用电气和电子仪器和设备的创新解决方案，以测量、监测和/或记录物理现象，以推进测量科学、方法、功能和应用。这些论文的范围可能包括：（1） 测量的理论、方法和实践;（2） 设计、开发和评估用于生成、获取、调节和处理信号的仪器和测量系统及组件;（3） 分析、表示、显示和保存从一组测量中获得的信息;（4） 为建立和维护仪器仪表和测量领域的技术标准提供科学和技术支持。</w:t>
      </w:r>
    </w:p>
    <w:p w14:paraId="201C912D" w14:textId="77777777" w:rsidR="00F32353" w:rsidRDefault="00F32353"/>
    <w:p w14:paraId="505AD7E0" w14:textId="77777777" w:rsidR="00F32353" w:rsidRDefault="00F32353"/>
    <w:p w14:paraId="717A024A" w14:textId="77777777" w:rsidR="00F32353" w:rsidRDefault="00F32353"/>
    <w:p w14:paraId="2D9D4C0D" w14:textId="77777777" w:rsidR="00F32353" w:rsidRDefault="00F32353"/>
    <w:p w14:paraId="472DB092" w14:textId="77777777" w:rsidR="00F32353" w:rsidRDefault="00F32353"/>
    <w:p w14:paraId="02067CB6" w14:textId="671B8551" w:rsidR="00F32353" w:rsidRPr="00F32353" w:rsidRDefault="00F32353" w:rsidP="00F32353">
      <w:pPr>
        <w:rPr>
          <w:rFonts w:ascii="Times New Roman" w:eastAsia="宋体" w:hAnsi="Times New Roman" w:cs="Times New Roman" w:hint="eastAsia"/>
          <w:b/>
          <w:bCs/>
          <w:color w:val="4472C4" w:themeColor="accent1"/>
          <w:kern w:val="36"/>
          <w:sz w:val="20"/>
          <w:szCs w:val="20"/>
          <w:shd w:val="clear" w:color="auto" w:fill="86DAD1"/>
          <w14:ligatures w14:val="none"/>
        </w:rPr>
      </w:pPr>
      <w:r>
        <w:rPr>
          <w:rFonts w:hint="eastAsia"/>
        </w:rPr>
        <w:lastRenderedPageBreak/>
        <w:t>4</w:t>
      </w:r>
      <w:r w:rsidRPr="00F32353">
        <w:rPr>
          <w:rFonts w:hint="eastAsia"/>
          <w:b/>
          <w:bCs/>
        </w:rPr>
        <w:t xml:space="preserve">.IEEE Access   </w:t>
      </w:r>
      <w:r w:rsidRPr="00F32353">
        <w:rPr>
          <w:rFonts w:hint="eastAsia"/>
          <w:b/>
          <w:bCs/>
          <w:color w:val="4472C4" w:themeColor="accent1"/>
        </w:rPr>
        <w:t xml:space="preserve"> 影响因子3.4</w:t>
      </w:r>
    </w:p>
    <w:p w14:paraId="7211B724" w14:textId="77777777" w:rsidR="00F32353" w:rsidRPr="00F32353" w:rsidRDefault="00F32353" w:rsidP="00F32353">
      <w:pPr>
        <w:rPr>
          <w:b/>
          <w:bCs/>
          <w:color w:val="ED7D31" w:themeColor="accent2"/>
        </w:rPr>
      </w:pPr>
      <w:r w:rsidRPr="00F32353">
        <w:rPr>
          <w:b/>
          <w:bCs/>
          <w:color w:val="ED7D31" w:themeColor="accent2"/>
        </w:rPr>
        <w:t>EI检索</w:t>
      </w:r>
    </w:p>
    <w:p w14:paraId="59CAB043" w14:textId="77777777" w:rsidR="00F32353" w:rsidRPr="00F32353" w:rsidRDefault="00F32353" w:rsidP="00F32353">
      <w:pPr>
        <w:rPr>
          <w:b/>
          <w:bCs/>
          <w:color w:val="ED7D31" w:themeColor="accent2"/>
        </w:rPr>
      </w:pPr>
      <w:r w:rsidRPr="00F32353">
        <w:rPr>
          <w:b/>
          <w:bCs/>
          <w:color w:val="ED7D31" w:themeColor="accent2"/>
        </w:rPr>
        <w:t>SCI升级版 计算机科学3区</w:t>
      </w:r>
    </w:p>
    <w:p w14:paraId="4F337925" w14:textId="77777777" w:rsidR="00F32353" w:rsidRPr="00F32353" w:rsidRDefault="00F32353" w:rsidP="00F32353">
      <w:pPr>
        <w:rPr>
          <w:b/>
          <w:bCs/>
          <w:color w:val="ED7D31" w:themeColor="accent2"/>
        </w:rPr>
      </w:pPr>
      <w:r w:rsidRPr="00F32353">
        <w:rPr>
          <w:b/>
          <w:bCs/>
          <w:color w:val="ED7D31" w:themeColor="accent2"/>
        </w:rPr>
        <w:t>SCI基础版 工程技术3区</w:t>
      </w:r>
    </w:p>
    <w:p w14:paraId="56D47278" w14:textId="4FD8E76F" w:rsidR="00F32353" w:rsidRPr="00F32353" w:rsidRDefault="00F32353" w:rsidP="00F32353">
      <w:pPr>
        <w:rPr>
          <w:b/>
          <w:bCs/>
          <w:color w:val="ED7D31" w:themeColor="accent2"/>
        </w:rPr>
      </w:pPr>
      <w:r w:rsidRPr="00F32353">
        <w:rPr>
          <w:b/>
          <w:bCs/>
          <w:color w:val="ED7D31" w:themeColor="accent2"/>
        </w:rPr>
        <w:t>SCI Q2</w:t>
      </w:r>
    </w:p>
    <w:p w14:paraId="0D00825C" w14:textId="24DCC1C1" w:rsidR="00F32353" w:rsidRDefault="00F32353">
      <w:pPr>
        <w:rPr>
          <w:rFonts w:asciiTheme="minorEastAsia" w:hAnsiTheme="minorEastAsia" w:cs="MS Gothic"/>
        </w:rPr>
      </w:pPr>
      <w:r w:rsidRPr="00F32353">
        <w:rPr>
          <w:rFonts w:ascii="MS Gothic" w:eastAsia="MS Gothic" w:hAnsi="MS Gothic" w:cs="MS Gothic" w:hint="eastAsia"/>
        </w:rPr>
        <w:t>‌</w:t>
      </w:r>
      <w:r w:rsidRPr="00F32353">
        <w:t>IEEE Access</w:t>
      </w:r>
      <w:r w:rsidRPr="00F32353">
        <w:rPr>
          <w:rFonts w:ascii="MS Gothic" w:eastAsia="MS Gothic" w:hAnsi="MS Gothic" w:cs="MS Gothic" w:hint="eastAsia"/>
        </w:rPr>
        <w:t>‌</w:t>
      </w:r>
      <w:r w:rsidRPr="00F32353">
        <w:t>是一本多学科、</w:t>
      </w:r>
      <w:proofErr w:type="gramStart"/>
      <w:r w:rsidRPr="00F32353">
        <w:t>纯电子</w:t>
      </w:r>
      <w:proofErr w:type="gramEnd"/>
      <w:r w:rsidRPr="00F32353">
        <w:t>期刊，致力于发表IEEE相关领域的原创研究及科研成果。该期刊是IEEE旗下的综合性旗舰开放获取（Open Access）期刊，创刊于2013年，覆盖主题广泛，包括电气、电子、计算机工程和与科学有关的多个领域</w:t>
      </w:r>
      <w:r w:rsidRPr="00F32353">
        <w:rPr>
          <w:rFonts w:ascii="MS Gothic" w:eastAsia="MS Gothic" w:hAnsi="MS Gothic" w:cs="MS Gothic" w:hint="eastAsia"/>
        </w:rPr>
        <w:t>‌</w:t>
      </w:r>
      <w:r>
        <w:rPr>
          <w:rFonts w:asciiTheme="minorEastAsia" w:hAnsiTheme="minorEastAsia" w:cs="MS Gothic" w:hint="eastAsia"/>
        </w:rPr>
        <w:t>。</w:t>
      </w:r>
    </w:p>
    <w:p w14:paraId="1738BEA5" w14:textId="77777777" w:rsidR="00F32353" w:rsidRDefault="00F32353">
      <w:pPr>
        <w:rPr>
          <w:rFonts w:asciiTheme="minorEastAsia" w:hAnsiTheme="minorEastAsia" w:cs="MS Gothic"/>
        </w:rPr>
      </w:pPr>
    </w:p>
    <w:p w14:paraId="6743A6B7" w14:textId="77777777" w:rsidR="00F32353" w:rsidRDefault="00F32353">
      <w:pPr>
        <w:rPr>
          <w:rFonts w:asciiTheme="minorEastAsia" w:hAnsiTheme="minorEastAsia" w:cs="MS Gothic"/>
        </w:rPr>
      </w:pPr>
    </w:p>
    <w:p w14:paraId="0F41A34A" w14:textId="6498A583" w:rsidR="00D76675" w:rsidRPr="00D76675" w:rsidRDefault="00F32353" w:rsidP="00D76675">
      <w:pPr>
        <w:rPr>
          <w:rFonts w:asciiTheme="minorEastAsia" w:hAnsiTheme="minorEastAsia" w:cs="MS Gothic"/>
          <w:b/>
          <w:bCs/>
          <w:color w:val="4472C4" w:themeColor="accent1"/>
        </w:rPr>
      </w:pPr>
      <w:r>
        <w:rPr>
          <w:rFonts w:asciiTheme="minorEastAsia" w:hAnsiTheme="minorEastAsia" w:cs="MS Gothic" w:hint="eastAsia"/>
        </w:rPr>
        <w:t>5.</w:t>
      </w:r>
      <w:r w:rsidR="00D76675" w:rsidRPr="00D76675">
        <w:rPr>
          <w:rFonts w:ascii="Arial" w:eastAsia="宋体" w:hAnsi="Arial" w:cs="Arial"/>
          <w:color w:val="006600"/>
          <w:kern w:val="36"/>
          <w:sz w:val="48"/>
          <w:szCs w:val="48"/>
          <w14:ligatures w14:val="none"/>
        </w:rPr>
        <w:t xml:space="preserve"> </w:t>
      </w:r>
      <w:r w:rsidR="00D76675" w:rsidRPr="00D76675">
        <w:rPr>
          <w:rFonts w:asciiTheme="minorEastAsia" w:hAnsiTheme="minorEastAsia" w:cs="MS Gothic"/>
          <w:b/>
          <w:bCs/>
        </w:rPr>
        <w:t>IEEE Transactions on Broadcasting</w:t>
      </w:r>
      <w:r w:rsidR="00D76675">
        <w:rPr>
          <w:rFonts w:asciiTheme="minorEastAsia" w:hAnsiTheme="minorEastAsia" w:cs="MS Gothic" w:hint="eastAsia"/>
          <w:b/>
          <w:bCs/>
        </w:rPr>
        <w:t xml:space="preserve">   </w:t>
      </w:r>
      <w:r w:rsidR="00D76675" w:rsidRPr="00D76675">
        <w:rPr>
          <w:rFonts w:asciiTheme="minorEastAsia" w:hAnsiTheme="minorEastAsia" w:cs="MS Gothic" w:hint="eastAsia"/>
          <w:b/>
          <w:bCs/>
          <w:color w:val="4472C4" w:themeColor="accent1"/>
        </w:rPr>
        <w:t xml:space="preserve"> 影响因子3.2</w:t>
      </w:r>
    </w:p>
    <w:p w14:paraId="76BC4424" w14:textId="77777777" w:rsidR="00D76675" w:rsidRPr="00D76675" w:rsidRDefault="00D76675" w:rsidP="00D76675">
      <w:pPr>
        <w:rPr>
          <w:rFonts w:asciiTheme="minorEastAsia" w:hAnsiTheme="minorEastAsia" w:cs="MS Gothic"/>
          <w:b/>
          <w:bCs/>
          <w:color w:val="ED7D31" w:themeColor="accent2"/>
        </w:rPr>
      </w:pPr>
      <w:r w:rsidRPr="00D76675">
        <w:rPr>
          <w:rFonts w:asciiTheme="minorEastAsia" w:hAnsiTheme="minorEastAsia" w:cs="MS Gothic"/>
          <w:b/>
          <w:bCs/>
          <w:color w:val="ED7D31" w:themeColor="accent2"/>
        </w:rPr>
        <w:t>EI检索</w:t>
      </w:r>
    </w:p>
    <w:p w14:paraId="1C03DC5C" w14:textId="77777777" w:rsidR="00D76675" w:rsidRPr="00D76675" w:rsidRDefault="00D76675" w:rsidP="00D76675">
      <w:pPr>
        <w:rPr>
          <w:rFonts w:asciiTheme="minorEastAsia" w:hAnsiTheme="minorEastAsia" w:cs="MS Gothic"/>
          <w:b/>
          <w:bCs/>
          <w:color w:val="ED7D31" w:themeColor="accent2"/>
        </w:rPr>
      </w:pPr>
      <w:r w:rsidRPr="00D76675">
        <w:rPr>
          <w:rFonts w:asciiTheme="minorEastAsia" w:hAnsiTheme="minorEastAsia" w:cs="MS Gothic"/>
          <w:b/>
          <w:bCs/>
          <w:color w:val="ED7D31" w:themeColor="accent2"/>
        </w:rPr>
        <w:t>SCI升级版 计算机科学1区</w:t>
      </w:r>
    </w:p>
    <w:p w14:paraId="602E1FC4" w14:textId="77777777" w:rsidR="00D76675" w:rsidRPr="00D76675" w:rsidRDefault="00D76675" w:rsidP="00D76675">
      <w:pPr>
        <w:rPr>
          <w:rFonts w:asciiTheme="minorEastAsia" w:hAnsiTheme="minorEastAsia" w:cs="MS Gothic"/>
          <w:b/>
          <w:bCs/>
          <w:color w:val="ED7D31" w:themeColor="accent2"/>
        </w:rPr>
      </w:pPr>
      <w:r w:rsidRPr="00D76675">
        <w:rPr>
          <w:rFonts w:asciiTheme="minorEastAsia" w:hAnsiTheme="minorEastAsia" w:cs="MS Gothic"/>
          <w:b/>
          <w:bCs/>
          <w:color w:val="ED7D31" w:themeColor="accent2"/>
        </w:rPr>
        <w:t>SCI基础版 工程技术3区</w:t>
      </w:r>
    </w:p>
    <w:p w14:paraId="59ADC670" w14:textId="5B297303" w:rsidR="00D76675" w:rsidRPr="00D76675" w:rsidRDefault="00D76675" w:rsidP="00D76675">
      <w:pPr>
        <w:rPr>
          <w:rFonts w:asciiTheme="minorEastAsia" w:hAnsiTheme="minorEastAsia" w:cs="MS Gothic"/>
          <w:b/>
          <w:bCs/>
          <w:color w:val="ED7D31" w:themeColor="accent2"/>
        </w:rPr>
      </w:pPr>
      <w:r w:rsidRPr="00D76675">
        <w:rPr>
          <w:rFonts w:asciiTheme="minorEastAsia" w:hAnsiTheme="minorEastAsia" w:cs="MS Gothic"/>
          <w:b/>
          <w:bCs/>
          <w:color w:val="ED7D31" w:themeColor="accent2"/>
        </w:rPr>
        <w:t>SCI Q2</w:t>
      </w:r>
    </w:p>
    <w:p w14:paraId="167F4875" w14:textId="0647159C" w:rsidR="00D76675" w:rsidRDefault="00D76675" w:rsidP="00D76675">
      <w:pPr>
        <w:rPr>
          <w:rFonts w:asciiTheme="minorEastAsia" w:hAnsiTheme="minorEastAsia" w:cs="MS Gothic"/>
          <w:b/>
          <w:bCs/>
        </w:rPr>
      </w:pPr>
      <w:r w:rsidRPr="00D76675">
        <w:rPr>
          <w:rFonts w:asciiTheme="minorEastAsia" w:hAnsiTheme="minorEastAsia" w:cs="MS Gothic"/>
          <w:b/>
          <w:bCs/>
          <w:i/>
          <w:iCs/>
        </w:rPr>
        <w:t>IEEE Transactions on Broadcasting</w:t>
      </w:r>
      <w:r w:rsidRPr="00D76675">
        <w:rPr>
          <w:rFonts w:asciiTheme="minorEastAsia" w:hAnsiTheme="minorEastAsia" w:cs="MS Gothic"/>
          <w:b/>
          <w:bCs/>
        </w:rPr>
        <w:t> 出版有关广播技术各个方面的技术论文，其中包括提供广播服务的设备、设备、技术和相关系统，包括制作、分发、有线和无线传输、传播方面和接收。</w:t>
      </w:r>
    </w:p>
    <w:p w14:paraId="7CADB3EB" w14:textId="77777777" w:rsidR="00C65704" w:rsidRDefault="00C65704" w:rsidP="00D76675">
      <w:pPr>
        <w:rPr>
          <w:rFonts w:asciiTheme="minorEastAsia" w:hAnsiTheme="minorEastAsia" w:cs="MS Gothic"/>
          <w:b/>
          <w:bCs/>
        </w:rPr>
      </w:pPr>
    </w:p>
    <w:p w14:paraId="4F6E00C6" w14:textId="77777777" w:rsidR="00C65704" w:rsidRDefault="00C65704" w:rsidP="00D76675">
      <w:pPr>
        <w:rPr>
          <w:rFonts w:asciiTheme="minorEastAsia" w:hAnsiTheme="minorEastAsia" w:cs="MS Gothic"/>
          <w:b/>
          <w:bCs/>
        </w:rPr>
      </w:pPr>
    </w:p>
    <w:p w14:paraId="5D4B41A4" w14:textId="77777777" w:rsidR="00C65704" w:rsidRDefault="00C65704" w:rsidP="00D76675">
      <w:pPr>
        <w:rPr>
          <w:rFonts w:asciiTheme="minorEastAsia" w:hAnsiTheme="minorEastAsia" w:cs="MS Gothic"/>
          <w:b/>
          <w:bCs/>
        </w:rPr>
      </w:pPr>
    </w:p>
    <w:p w14:paraId="56E4BACA" w14:textId="695DA931" w:rsidR="00C65704" w:rsidRPr="00C65704" w:rsidRDefault="00C65704" w:rsidP="00D76675">
      <w:pPr>
        <w:rPr>
          <w:rFonts w:asciiTheme="minorEastAsia" w:hAnsiTheme="minorEastAsia" w:cs="MS Gothic"/>
          <w:b/>
          <w:bCs/>
          <w:color w:val="4472C4" w:themeColor="accent1"/>
        </w:rPr>
      </w:pPr>
      <w:r>
        <w:rPr>
          <w:rFonts w:asciiTheme="minorEastAsia" w:hAnsiTheme="minorEastAsia" w:cs="MS Gothic" w:hint="eastAsia"/>
          <w:b/>
          <w:bCs/>
        </w:rPr>
        <w:t xml:space="preserve">6.中国惯性技术学报     </w:t>
      </w:r>
      <w:r w:rsidRPr="00C65704">
        <w:rPr>
          <w:rFonts w:asciiTheme="minorEastAsia" w:hAnsiTheme="minorEastAsia" w:cs="MS Gothic" w:hint="eastAsia"/>
          <w:b/>
          <w:bCs/>
          <w:color w:val="4472C4" w:themeColor="accent1"/>
        </w:rPr>
        <w:t>影响因子1.763</w:t>
      </w:r>
    </w:p>
    <w:p w14:paraId="1001AAA5" w14:textId="77777777" w:rsidR="00C65704" w:rsidRPr="00C65704" w:rsidRDefault="00C65704" w:rsidP="00D76675">
      <w:pPr>
        <w:rPr>
          <w:rFonts w:asciiTheme="minorEastAsia" w:hAnsiTheme="minorEastAsia" w:cs="MS Gothic"/>
          <w:b/>
          <w:bCs/>
          <w:color w:val="ED7D31" w:themeColor="accent2"/>
        </w:rPr>
      </w:pPr>
      <w:r w:rsidRPr="00C65704">
        <w:rPr>
          <w:rFonts w:asciiTheme="minorEastAsia" w:hAnsiTheme="minorEastAsia" w:cs="MS Gothic"/>
          <w:b/>
          <w:bCs/>
          <w:color w:val="ED7D31" w:themeColor="accent2"/>
        </w:rPr>
        <w:t>中国科技核心期刊</w:t>
      </w:r>
    </w:p>
    <w:p w14:paraId="5A2D0CB3" w14:textId="77777777" w:rsidR="00C65704" w:rsidRPr="00C65704" w:rsidRDefault="00C65704" w:rsidP="00D76675">
      <w:pPr>
        <w:rPr>
          <w:rFonts w:asciiTheme="minorEastAsia" w:hAnsiTheme="minorEastAsia" w:cs="MS Gothic"/>
          <w:b/>
          <w:bCs/>
          <w:color w:val="ED7D31" w:themeColor="accent2"/>
        </w:rPr>
      </w:pPr>
      <w:r w:rsidRPr="00C65704">
        <w:rPr>
          <w:rFonts w:asciiTheme="minorEastAsia" w:hAnsiTheme="minorEastAsia" w:cs="MS Gothic"/>
          <w:b/>
          <w:bCs/>
          <w:color w:val="ED7D31" w:themeColor="accent2"/>
        </w:rPr>
        <w:t>北大中文核心</w:t>
      </w:r>
    </w:p>
    <w:p w14:paraId="303C4EF3" w14:textId="27ED6AF5" w:rsidR="00C65704" w:rsidRDefault="00C65704" w:rsidP="00D76675">
      <w:pPr>
        <w:rPr>
          <w:rFonts w:asciiTheme="minorEastAsia" w:hAnsiTheme="minorEastAsia" w:cs="MS Gothic"/>
          <w:b/>
          <w:bCs/>
          <w:color w:val="ED7D31" w:themeColor="accent2"/>
        </w:rPr>
      </w:pPr>
      <w:r w:rsidRPr="00C65704">
        <w:rPr>
          <w:rFonts w:asciiTheme="minorEastAsia" w:hAnsiTheme="minorEastAsia" w:cs="MS Gothic"/>
          <w:b/>
          <w:bCs/>
          <w:color w:val="ED7D31" w:themeColor="accent2"/>
        </w:rPr>
        <w:t>EI检索</w:t>
      </w:r>
    </w:p>
    <w:p w14:paraId="74800004" w14:textId="69190DB5" w:rsidR="00C65704" w:rsidRDefault="000735DA" w:rsidP="00D76675">
      <w:pPr>
        <w:rPr>
          <w:rFonts w:ascii="MS Gothic" w:hAnsi="MS Gothic" w:cs="MS Gothic"/>
        </w:rPr>
      </w:pPr>
      <w:r w:rsidRPr="000735DA">
        <w:rPr>
          <w:rFonts w:asciiTheme="minorEastAsia" w:hAnsiTheme="minorEastAsia" w:cs="MS Gothic"/>
        </w:rPr>
        <w:t>该期刊主要刊登惯性技术中有关系统、仪表、测试、测量、元器件、工艺材料等方面的学术论文，具有理论价值和实用意义。主要栏目包括惯性系统研究与分析、组合导航技术、惯性仪表研究与设计、测试技术与设备、综述与评论等</w:t>
      </w:r>
      <w:r w:rsidRPr="000735DA">
        <w:rPr>
          <w:rFonts w:ascii="MS Gothic" w:eastAsia="MS Gothic" w:hAnsi="MS Gothic" w:cs="MS Gothic" w:hint="eastAsia"/>
        </w:rPr>
        <w:t>‌</w:t>
      </w:r>
      <w:r>
        <w:rPr>
          <w:rFonts w:asciiTheme="minorEastAsia" w:hAnsiTheme="minorEastAsia" w:cs="MS Gothic" w:hint="eastAsia"/>
        </w:rPr>
        <w:t>。</w:t>
      </w:r>
    </w:p>
    <w:p w14:paraId="209803BA" w14:textId="77777777" w:rsidR="000735DA" w:rsidRDefault="000735DA" w:rsidP="00D76675">
      <w:pPr>
        <w:rPr>
          <w:rFonts w:ascii="MS Gothic" w:hAnsi="MS Gothic" w:cs="MS Gothic"/>
        </w:rPr>
      </w:pPr>
    </w:p>
    <w:p w14:paraId="0DC204F1" w14:textId="77777777" w:rsidR="000735DA" w:rsidRPr="001200EB" w:rsidRDefault="000735DA" w:rsidP="00D76675">
      <w:pPr>
        <w:rPr>
          <w:rFonts w:eastAsiaTheme="minorHAnsi" w:cs="MS Gothic"/>
        </w:rPr>
      </w:pPr>
    </w:p>
    <w:p w14:paraId="0A2C1204" w14:textId="56FBBB6C" w:rsidR="00DF1627" w:rsidRPr="001200EB" w:rsidRDefault="00DF1627" w:rsidP="00D76675">
      <w:pPr>
        <w:rPr>
          <w:rFonts w:eastAsiaTheme="minorHAnsi" w:cs="MS Gothic"/>
          <w:b/>
          <w:bCs/>
          <w:color w:val="4472C4" w:themeColor="accent1"/>
        </w:rPr>
      </w:pPr>
      <w:r w:rsidRPr="001200EB">
        <w:rPr>
          <w:rFonts w:eastAsiaTheme="minorHAnsi" w:cs="MS Gothic" w:hint="eastAsia"/>
          <w:b/>
          <w:bCs/>
        </w:rPr>
        <w:t>7.</w:t>
      </w:r>
      <w:r w:rsidRPr="001200EB">
        <w:rPr>
          <w:rFonts w:eastAsiaTheme="minorHAnsi" w:hint="eastAsia"/>
          <w:b/>
          <w:bCs/>
        </w:rPr>
        <w:t xml:space="preserve"> </w:t>
      </w:r>
      <w:r w:rsidR="001200EB">
        <w:rPr>
          <w:rFonts w:eastAsiaTheme="minorHAnsi" w:cs="MS Gothic" w:hint="eastAsia"/>
          <w:b/>
          <w:bCs/>
        </w:rPr>
        <w:t>M</w:t>
      </w:r>
      <w:r w:rsidRPr="001200EB">
        <w:rPr>
          <w:rFonts w:eastAsiaTheme="minorHAnsi" w:cs="MS Gothic" w:hint="eastAsia"/>
          <w:b/>
          <w:bCs/>
        </w:rPr>
        <w:t>easurement</w:t>
      </w:r>
      <w:r w:rsidRPr="001200EB">
        <w:rPr>
          <w:rFonts w:eastAsiaTheme="minorHAnsi" w:cs="MS Gothic" w:hint="eastAsia"/>
          <w:b/>
          <w:bCs/>
        </w:rPr>
        <w:t xml:space="preserve">   </w:t>
      </w:r>
      <w:r w:rsidRPr="001200EB">
        <w:rPr>
          <w:rFonts w:eastAsiaTheme="minorHAnsi" w:cs="MS Gothic" w:hint="eastAsia"/>
          <w:b/>
          <w:bCs/>
          <w:color w:val="4472C4" w:themeColor="accent1"/>
        </w:rPr>
        <w:t>影响因子5.2</w:t>
      </w:r>
    </w:p>
    <w:p w14:paraId="030015C4" w14:textId="77777777" w:rsidR="00DF1627" w:rsidRPr="001200EB" w:rsidRDefault="00DF1627" w:rsidP="00D76675">
      <w:pPr>
        <w:rPr>
          <w:rFonts w:eastAsiaTheme="minorHAnsi" w:cs="MS Gothic"/>
          <w:color w:val="ED7D31" w:themeColor="accent2"/>
        </w:rPr>
      </w:pPr>
      <w:r w:rsidRPr="001200EB">
        <w:rPr>
          <w:rFonts w:eastAsiaTheme="minorHAnsi" w:cs="MS Gothic"/>
          <w:color w:val="ED7D31" w:themeColor="accent2"/>
        </w:rPr>
        <w:t>EI检索</w:t>
      </w:r>
    </w:p>
    <w:p w14:paraId="7DE28408" w14:textId="77777777" w:rsidR="00DF1627" w:rsidRPr="001200EB" w:rsidRDefault="00DF1627" w:rsidP="00D76675">
      <w:pPr>
        <w:rPr>
          <w:rFonts w:eastAsiaTheme="minorHAnsi" w:cs="MS Gothic"/>
          <w:color w:val="ED7D31" w:themeColor="accent2"/>
        </w:rPr>
      </w:pPr>
      <w:r w:rsidRPr="001200EB">
        <w:rPr>
          <w:rFonts w:eastAsiaTheme="minorHAnsi" w:cs="MS Gothic"/>
          <w:color w:val="ED7D31" w:themeColor="accent2"/>
        </w:rPr>
        <w:t>SCI升级版 工程技术2区</w:t>
      </w:r>
    </w:p>
    <w:p w14:paraId="181F1A19" w14:textId="77777777" w:rsidR="00DF1627" w:rsidRPr="001200EB" w:rsidRDefault="00DF1627" w:rsidP="00D76675">
      <w:pPr>
        <w:rPr>
          <w:rFonts w:eastAsiaTheme="minorHAnsi" w:cs="MS Gothic"/>
          <w:color w:val="ED7D31" w:themeColor="accent2"/>
        </w:rPr>
      </w:pPr>
      <w:r w:rsidRPr="001200EB">
        <w:rPr>
          <w:rFonts w:eastAsiaTheme="minorHAnsi" w:cs="MS Gothic"/>
          <w:color w:val="ED7D31" w:themeColor="accent2"/>
        </w:rPr>
        <w:t>SCI基础版 工程技术3区</w:t>
      </w:r>
    </w:p>
    <w:p w14:paraId="01482543" w14:textId="75F02096" w:rsidR="00DF1627" w:rsidRPr="001200EB" w:rsidRDefault="00DF1627" w:rsidP="00D76675">
      <w:pPr>
        <w:rPr>
          <w:rFonts w:eastAsiaTheme="minorHAnsi" w:cs="MS Gothic"/>
          <w:color w:val="ED7D31" w:themeColor="accent2"/>
        </w:rPr>
      </w:pPr>
      <w:r w:rsidRPr="001200EB">
        <w:rPr>
          <w:rFonts w:eastAsiaTheme="minorHAnsi" w:cs="MS Gothic"/>
          <w:color w:val="ED7D31" w:themeColor="accent2"/>
        </w:rPr>
        <w:t>SCI Q1</w:t>
      </w:r>
    </w:p>
    <w:p w14:paraId="7B0F13A6" w14:textId="07CEEBE1" w:rsidR="00DF1627" w:rsidRPr="000735DA" w:rsidRDefault="00DF1627" w:rsidP="00D76675">
      <w:pPr>
        <w:rPr>
          <w:rFonts w:asciiTheme="minorEastAsia" w:hAnsiTheme="minorEastAsia" w:cs="MS Gothic" w:hint="eastAsia"/>
        </w:rPr>
      </w:pPr>
      <w:r w:rsidRPr="00DF1627">
        <w:rPr>
          <w:rFonts w:asciiTheme="minorEastAsia" w:hAnsiTheme="minorEastAsia" w:cs="MS Gothic"/>
        </w:rPr>
        <w:t>邀请有关测量和仪器科学技术所有领域的新成就做出贡献。鼓励作者提交代表该领域成就的新颖材料，其最终目标是增强学科的最新水平，例如：测量和计量基础、测量科学、传感器、测量仪器、测量和估计技术、测量数据处理和融合算法、测量系统、过程和算法性能分析的评估程序、面向测量的数学模型目的，以及互联世界中的分布式测量系统。</w:t>
      </w:r>
    </w:p>
    <w:p w14:paraId="54734C52" w14:textId="642205B4" w:rsidR="00F32353" w:rsidRDefault="00F32353"/>
    <w:p w14:paraId="352AEE05" w14:textId="77777777" w:rsidR="001200EB" w:rsidRDefault="001200EB"/>
    <w:p w14:paraId="7368D208" w14:textId="77777777" w:rsidR="001200EB" w:rsidRDefault="001200EB"/>
    <w:p w14:paraId="383C7744" w14:textId="77777777" w:rsidR="001200EB" w:rsidRDefault="001200EB"/>
    <w:p w14:paraId="70F4E6D0" w14:textId="77777777" w:rsidR="001200EB" w:rsidRDefault="001200EB"/>
    <w:p w14:paraId="6242DA7E" w14:textId="73B99893" w:rsidR="001200EB" w:rsidRPr="001200EB" w:rsidRDefault="001200EB">
      <w:pPr>
        <w:rPr>
          <w:rFonts w:hint="eastAsia"/>
          <w:b/>
          <w:bCs/>
          <w:color w:val="4472C4" w:themeColor="accent1"/>
        </w:rPr>
      </w:pPr>
      <w:r w:rsidRPr="001200EB">
        <w:rPr>
          <w:rFonts w:hint="eastAsia"/>
          <w:b/>
          <w:bCs/>
        </w:rPr>
        <w:lastRenderedPageBreak/>
        <w:t xml:space="preserve">8. </w:t>
      </w:r>
      <w:r w:rsidRPr="001200EB">
        <w:rPr>
          <w:rFonts w:hint="eastAsia"/>
          <w:b/>
          <w:bCs/>
        </w:rPr>
        <w:t>Future Generation Computer Systems</w:t>
      </w:r>
      <w:r w:rsidRPr="001200EB">
        <w:rPr>
          <w:rFonts w:hint="eastAsia"/>
          <w:b/>
          <w:bCs/>
        </w:rPr>
        <w:t xml:space="preserve">     </w:t>
      </w:r>
      <w:r w:rsidRPr="001200EB">
        <w:rPr>
          <w:rFonts w:hint="eastAsia"/>
          <w:b/>
          <w:bCs/>
          <w:color w:val="4472C4" w:themeColor="accent1"/>
        </w:rPr>
        <w:t>影响因子6.2</w:t>
      </w:r>
    </w:p>
    <w:p w14:paraId="71540C06" w14:textId="77777777" w:rsidR="001200EB" w:rsidRPr="001200EB" w:rsidRDefault="001200EB">
      <w:pPr>
        <w:rPr>
          <w:color w:val="ED7D31" w:themeColor="accent2"/>
        </w:rPr>
      </w:pPr>
      <w:r w:rsidRPr="001200EB">
        <w:rPr>
          <w:rFonts w:ascii="Times New Roman" w:hAnsi="Times New Roman" w:cs="Times New Roman"/>
          <w:color w:val="ED7D31" w:themeColor="accent2"/>
          <w:spacing w:val="8"/>
          <w:sz w:val="20"/>
          <w:szCs w:val="20"/>
          <w:shd w:val="clear" w:color="auto" w:fill="86DAD1"/>
        </w:rPr>
        <w:t xml:space="preserve"> </w:t>
      </w:r>
      <w:r w:rsidRPr="001200EB">
        <w:rPr>
          <w:color w:val="ED7D31" w:themeColor="accent2"/>
        </w:rPr>
        <w:t>EI检索</w:t>
      </w:r>
    </w:p>
    <w:p w14:paraId="76BBCE3F" w14:textId="77777777" w:rsidR="001200EB" w:rsidRPr="001200EB" w:rsidRDefault="001200EB">
      <w:pPr>
        <w:rPr>
          <w:color w:val="ED7D31" w:themeColor="accent2"/>
        </w:rPr>
      </w:pPr>
      <w:r w:rsidRPr="001200EB">
        <w:rPr>
          <w:color w:val="ED7D31" w:themeColor="accent2"/>
        </w:rPr>
        <w:t>SCI升级版 计算机科学2区</w:t>
      </w:r>
    </w:p>
    <w:p w14:paraId="570CCBC2" w14:textId="77777777" w:rsidR="001200EB" w:rsidRPr="001200EB" w:rsidRDefault="001200EB">
      <w:pPr>
        <w:rPr>
          <w:color w:val="ED7D31" w:themeColor="accent2"/>
        </w:rPr>
      </w:pPr>
      <w:r w:rsidRPr="001200EB">
        <w:rPr>
          <w:color w:val="ED7D31" w:themeColor="accent2"/>
        </w:rPr>
        <w:t>SCI基础版 工程技术2区</w:t>
      </w:r>
    </w:p>
    <w:p w14:paraId="209A5DDC" w14:textId="1DE43688" w:rsidR="001200EB" w:rsidRDefault="001200EB">
      <w:pPr>
        <w:rPr>
          <w:color w:val="ED7D31" w:themeColor="accent2"/>
        </w:rPr>
      </w:pPr>
      <w:r w:rsidRPr="001200EB">
        <w:rPr>
          <w:color w:val="ED7D31" w:themeColor="accent2"/>
        </w:rPr>
        <w:t>CCF C</w:t>
      </w:r>
    </w:p>
    <w:p w14:paraId="34A8CD07" w14:textId="77777777" w:rsidR="001200EB" w:rsidRDefault="001200EB" w:rsidP="001200EB">
      <w:pPr>
        <w:rPr>
          <w:rFonts w:hint="eastAsia"/>
        </w:rPr>
      </w:pPr>
      <w:r w:rsidRPr="001200EB">
        <w:t>FGCS 旨在引领分布式系统、协作环境、高性能和高性能计算、网格、云和物联网 （IoT） 等基础设施上的大数据的发展。</w:t>
      </w:r>
      <w:r>
        <w:rPr>
          <w:rFonts w:hint="eastAsia"/>
        </w:rPr>
        <w:t>计算基础设施和系统正在迅速发展，映射、控制和执行科学应用程序的新方法也越来越复杂和协作。</w:t>
      </w:r>
    </w:p>
    <w:p w14:paraId="364124F8" w14:textId="4ACE660D" w:rsidR="001200EB" w:rsidRDefault="001200EB" w:rsidP="001200EB">
      <w:r>
        <w:rPr>
          <w:rFonts w:hint="eastAsia"/>
        </w:rPr>
        <w:t>计算和存储功能、数据库、传感器和人员都需要真正的协作工具。在过去的几年里，新理论和技术进步出现了真正的爆炸式增长，支持更好地理解这些广域、完全分布式的传感和计算系统。各种形式的大数据都需要新的方法和基础设施来记录、分析和提炼意义。</w:t>
      </w:r>
    </w:p>
    <w:p w14:paraId="1BA0A910" w14:textId="77777777" w:rsidR="00060856" w:rsidRDefault="00060856" w:rsidP="001200EB"/>
    <w:p w14:paraId="122DEED1" w14:textId="77777777" w:rsidR="00060856" w:rsidRDefault="00060856" w:rsidP="001200EB"/>
    <w:p w14:paraId="20E3580C" w14:textId="060BBB8C" w:rsidR="00F95D65" w:rsidRPr="00F95D65" w:rsidRDefault="00F95D65" w:rsidP="00F95D65">
      <w:pPr>
        <w:rPr>
          <w:b/>
          <w:bCs/>
          <w:color w:val="4472C4" w:themeColor="accent1"/>
        </w:rPr>
      </w:pPr>
      <w:r w:rsidRPr="00F95D65">
        <w:rPr>
          <w:rFonts w:hint="eastAsia"/>
          <w:b/>
          <w:bCs/>
        </w:rPr>
        <w:t>9.</w:t>
      </w:r>
      <w:r w:rsidRPr="00F95D65">
        <w:rPr>
          <w:rFonts w:ascii="Arial" w:eastAsia="宋体" w:hAnsi="Arial" w:cs="Arial"/>
          <w:b/>
          <w:bCs/>
          <w:color w:val="1F1F1F"/>
          <w:kern w:val="36"/>
          <w:sz w:val="48"/>
          <w:szCs w:val="48"/>
          <w14:ligatures w14:val="none"/>
        </w:rPr>
        <w:t xml:space="preserve"> </w:t>
      </w:r>
      <w:r w:rsidRPr="00F95D65">
        <w:rPr>
          <w:b/>
          <w:bCs/>
        </w:rPr>
        <w:t>ScienceDirect</w:t>
      </w:r>
      <w:r w:rsidRPr="00F95D65">
        <w:rPr>
          <w:rFonts w:hint="eastAsia"/>
          <w:b/>
          <w:bCs/>
        </w:rPr>
        <w:t xml:space="preserve">       </w:t>
      </w:r>
      <w:r w:rsidRPr="00F95D65">
        <w:rPr>
          <w:rFonts w:hint="eastAsia"/>
          <w:b/>
          <w:bCs/>
          <w:color w:val="4472C4" w:themeColor="accent1"/>
        </w:rPr>
        <w:t>影响因子14.7</w:t>
      </w:r>
    </w:p>
    <w:p w14:paraId="155B8AD9" w14:textId="77777777" w:rsidR="00F95D65" w:rsidRPr="00F95D65" w:rsidRDefault="00F95D65" w:rsidP="00F95D65">
      <w:pPr>
        <w:rPr>
          <w:color w:val="ED7D31" w:themeColor="accent2"/>
        </w:rPr>
      </w:pPr>
      <w:r w:rsidRPr="00F95D65">
        <w:rPr>
          <w:color w:val="ED7D31" w:themeColor="accent2"/>
        </w:rPr>
        <w:t>EI检索</w:t>
      </w:r>
    </w:p>
    <w:p w14:paraId="029FA2F8" w14:textId="77777777" w:rsidR="00F95D65" w:rsidRPr="00F95D65" w:rsidRDefault="00F95D65" w:rsidP="00F95D65">
      <w:pPr>
        <w:rPr>
          <w:color w:val="ED7D31" w:themeColor="accent2"/>
        </w:rPr>
      </w:pPr>
      <w:r w:rsidRPr="00F95D65">
        <w:rPr>
          <w:color w:val="ED7D31" w:themeColor="accent2"/>
        </w:rPr>
        <w:t>SCI升级版 计算机科学1区</w:t>
      </w:r>
    </w:p>
    <w:p w14:paraId="10DEB9B9" w14:textId="77777777" w:rsidR="00F95D65" w:rsidRPr="00F95D65" w:rsidRDefault="00F95D65" w:rsidP="00F95D65">
      <w:pPr>
        <w:rPr>
          <w:color w:val="ED7D31" w:themeColor="accent2"/>
        </w:rPr>
      </w:pPr>
      <w:r w:rsidRPr="00F95D65">
        <w:rPr>
          <w:color w:val="ED7D31" w:themeColor="accent2"/>
        </w:rPr>
        <w:t>SCI基础版 工程技术1区</w:t>
      </w:r>
    </w:p>
    <w:p w14:paraId="62498B1A" w14:textId="6F61AAB4" w:rsidR="00F95D65" w:rsidRPr="00F95D65" w:rsidRDefault="00F95D65" w:rsidP="00F95D65">
      <w:pPr>
        <w:rPr>
          <w:rFonts w:hint="eastAsia"/>
          <w:color w:val="ED7D31" w:themeColor="accent2"/>
        </w:rPr>
      </w:pPr>
      <w:r w:rsidRPr="00F95D65">
        <w:rPr>
          <w:color w:val="ED7D31" w:themeColor="accent2"/>
        </w:rPr>
        <w:t>SCI</w:t>
      </w:r>
      <w:r w:rsidRPr="00F95D65">
        <w:rPr>
          <w:rFonts w:hint="eastAsia"/>
          <w:color w:val="ED7D31" w:themeColor="accent2"/>
        </w:rPr>
        <w:t xml:space="preserve"> Q1</w:t>
      </w:r>
    </w:p>
    <w:p w14:paraId="44C8E2A4" w14:textId="1B1C1334" w:rsidR="00060856" w:rsidRDefault="00F95D65" w:rsidP="00F95D65">
      <w:r>
        <w:rPr>
          <w:rFonts w:hint="eastAsia"/>
        </w:rPr>
        <w:t>该</w:t>
      </w:r>
      <w:r>
        <w:rPr>
          <w:rFonts w:hint="eastAsia"/>
        </w:rPr>
        <w:t>杂志</w:t>
      </w:r>
      <w:r>
        <w:rPr>
          <w:rFonts w:hint="eastAsia"/>
        </w:rPr>
        <w:t>在一个论坛中展示多传感器、多源、</w:t>
      </w:r>
      <w:proofErr w:type="gramStart"/>
      <w:r>
        <w:rPr>
          <w:rFonts w:hint="eastAsia"/>
        </w:rPr>
        <w:t>多过程</w:t>
      </w:r>
      <w:proofErr w:type="gramEnd"/>
      <w:r>
        <w:rPr>
          <w:rFonts w:hint="eastAsia"/>
        </w:rPr>
        <w:t>信息融合领域的所有发展，从而促进促进其发展的许多学科之间的协同作用。该杂志是传播信息融合领域研究和开发各个方面信息的首要工具。文章应强调以下三个方面中的一个或多个:架构、算法和应用程序。处理基础理论分析的论文以及证明其应用于现实世界问</w:t>
      </w:r>
      <w:r>
        <w:rPr>
          <w:rFonts w:hint="eastAsia"/>
        </w:rPr>
        <w:t>题</w:t>
      </w:r>
      <w:r>
        <w:rPr>
          <w:rFonts w:hint="eastAsia"/>
        </w:rPr>
        <w:t>的论文将受到欢迎</w:t>
      </w:r>
    </w:p>
    <w:p w14:paraId="30186D5E" w14:textId="77777777" w:rsidR="00F95D65" w:rsidRDefault="00F95D65" w:rsidP="00F95D65"/>
    <w:p w14:paraId="1180EA92" w14:textId="77777777" w:rsidR="00F95D65" w:rsidRDefault="00F95D65" w:rsidP="00F95D65"/>
    <w:p w14:paraId="186BA598" w14:textId="3D888ECC" w:rsidR="00F95D65" w:rsidRPr="00CD3204" w:rsidRDefault="00F95D65" w:rsidP="00F95D65">
      <w:pPr>
        <w:rPr>
          <w:b/>
          <w:bCs/>
          <w:color w:val="4472C4" w:themeColor="accent1"/>
        </w:rPr>
      </w:pPr>
      <w:r w:rsidRPr="00CD3204">
        <w:rPr>
          <w:rFonts w:hint="eastAsia"/>
          <w:b/>
          <w:bCs/>
        </w:rPr>
        <w:t>10.</w:t>
      </w:r>
      <w:r w:rsidR="00CD3204" w:rsidRPr="00CD3204">
        <w:rPr>
          <w:rFonts w:ascii="Helvetica" w:hAnsi="Helvetica" w:cs="Helvetica"/>
          <w:b/>
          <w:bCs/>
          <w:color w:val="222222"/>
          <w:sz w:val="18"/>
          <w:szCs w:val="18"/>
          <w:shd w:val="clear" w:color="auto" w:fill="FFFFFF"/>
        </w:rPr>
        <w:t xml:space="preserve"> </w:t>
      </w:r>
      <w:r w:rsidR="00CD3204" w:rsidRPr="00CD3204">
        <w:rPr>
          <w:rFonts w:ascii="Helvetica" w:hAnsi="Helvetica" w:cs="Helvetica"/>
          <w:b/>
          <w:bCs/>
          <w:i/>
          <w:iCs/>
          <w:color w:val="222222"/>
          <w:sz w:val="18"/>
          <w:szCs w:val="18"/>
          <w:shd w:val="clear" w:color="auto" w:fill="FFFFFF"/>
        </w:rPr>
        <w:t>Remote Sensing</w:t>
      </w:r>
      <w:r w:rsidR="00CD3204">
        <w:rPr>
          <w:rFonts w:ascii="Helvetica" w:hAnsi="Helvetica" w:cs="Helvetica" w:hint="eastAsia"/>
          <w:b/>
          <w:bCs/>
          <w:i/>
          <w:iCs/>
          <w:color w:val="222222"/>
          <w:sz w:val="18"/>
          <w:szCs w:val="18"/>
          <w:shd w:val="clear" w:color="auto" w:fill="FFFFFF"/>
        </w:rPr>
        <w:t xml:space="preserve">    </w:t>
      </w:r>
      <w:r w:rsidR="00CD3204" w:rsidRPr="00CD3204">
        <w:rPr>
          <w:rFonts w:ascii="Helvetica" w:hAnsi="Helvetica" w:cs="Helvetica" w:hint="eastAsia"/>
          <w:b/>
          <w:bCs/>
          <w:i/>
          <w:iCs/>
          <w:color w:val="4472C4" w:themeColor="accent1"/>
          <w:sz w:val="18"/>
          <w:szCs w:val="18"/>
          <w:shd w:val="clear" w:color="auto" w:fill="FFFFFF"/>
        </w:rPr>
        <w:t xml:space="preserve"> </w:t>
      </w:r>
      <w:r w:rsidR="00CD3204" w:rsidRPr="00CD3204">
        <w:rPr>
          <w:b/>
          <w:bCs/>
          <w:color w:val="4472C4" w:themeColor="accent1"/>
        </w:rPr>
        <w:t>影响因子</w:t>
      </w:r>
      <w:r w:rsidR="00CD3204" w:rsidRPr="00CD3204">
        <w:rPr>
          <w:color w:val="4472C4" w:themeColor="accent1"/>
        </w:rPr>
        <w:t> </w:t>
      </w:r>
      <w:r w:rsidR="00CD3204" w:rsidRPr="00CD3204">
        <w:rPr>
          <w:b/>
          <w:bCs/>
          <w:color w:val="4472C4" w:themeColor="accent1"/>
        </w:rPr>
        <w:t>4.2</w:t>
      </w:r>
    </w:p>
    <w:p w14:paraId="4537F3DC" w14:textId="77777777" w:rsidR="00CD3204" w:rsidRPr="00CD3204" w:rsidRDefault="00CD3204" w:rsidP="00F95D65">
      <w:pPr>
        <w:rPr>
          <w:color w:val="ED7D31" w:themeColor="accent2"/>
        </w:rPr>
      </w:pPr>
      <w:r w:rsidRPr="00CD3204">
        <w:rPr>
          <w:color w:val="ED7D31" w:themeColor="accent2"/>
        </w:rPr>
        <w:t>EI检索</w:t>
      </w:r>
    </w:p>
    <w:p w14:paraId="3E714842" w14:textId="77777777" w:rsidR="00CD3204" w:rsidRPr="00CD3204" w:rsidRDefault="00CD3204" w:rsidP="00F95D65">
      <w:pPr>
        <w:rPr>
          <w:color w:val="ED7D31" w:themeColor="accent2"/>
        </w:rPr>
      </w:pPr>
      <w:r w:rsidRPr="00CD3204">
        <w:rPr>
          <w:color w:val="ED7D31" w:themeColor="accent2"/>
        </w:rPr>
        <w:t>SCI升级版 地球科学2区</w:t>
      </w:r>
    </w:p>
    <w:p w14:paraId="34A1A892" w14:textId="77777777" w:rsidR="00CD3204" w:rsidRPr="00CD3204" w:rsidRDefault="00CD3204" w:rsidP="00F95D65">
      <w:pPr>
        <w:rPr>
          <w:color w:val="ED7D31" w:themeColor="accent2"/>
        </w:rPr>
      </w:pPr>
      <w:r w:rsidRPr="00CD3204">
        <w:rPr>
          <w:color w:val="ED7D31" w:themeColor="accent2"/>
        </w:rPr>
        <w:t>SCI基础版 工程技术2区</w:t>
      </w:r>
    </w:p>
    <w:p w14:paraId="045B94C8" w14:textId="1AEDECC9" w:rsidR="00CD3204" w:rsidRPr="00CD3204" w:rsidRDefault="00CD3204" w:rsidP="00F95D65">
      <w:pPr>
        <w:rPr>
          <w:color w:val="ED7D31" w:themeColor="accent2"/>
        </w:rPr>
      </w:pPr>
      <w:r w:rsidRPr="00CD3204">
        <w:rPr>
          <w:color w:val="ED7D31" w:themeColor="accent2"/>
        </w:rPr>
        <w:t>SCI Q1</w:t>
      </w:r>
    </w:p>
    <w:p w14:paraId="0064E7C1" w14:textId="51D8A8E4" w:rsidR="00CD3204" w:rsidRPr="00F95D65" w:rsidRDefault="00CD3204" w:rsidP="00F95D65">
      <w:pPr>
        <w:rPr>
          <w:rFonts w:hint="eastAsia"/>
        </w:rPr>
      </w:pPr>
      <w:r w:rsidRPr="00CD3204">
        <w:rPr>
          <w:rFonts w:hint="eastAsia"/>
        </w:rPr>
        <w:t>定期发表研究论文、评论、技术说明和通讯，涵盖遥感科学的各个方面，从传感器设计、验证/校准到其在地球科学、环境科学、生态学和土木工程中的应用。我们的目标是发布新颖/改进的遥感方法/途径和/或算法，以造福社区，向所有需要它们的人开放。对使用的纸张或颜色的最大长度没有限制。必须详细介绍方法/方法，以便可以重现结果。</w:t>
      </w:r>
    </w:p>
    <w:sectPr w:rsidR="00CD3204" w:rsidRPr="00F95D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BE67E1"/>
    <w:multiLevelType w:val="hybridMultilevel"/>
    <w:tmpl w:val="7916C276"/>
    <w:lvl w:ilvl="0" w:tplc="B04257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033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28"/>
    <w:rsid w:val="00002F28"/>
    <w:rsid w:val="00012ED1"/>
    <w:rsid w:val="00060856"/>
    <w:rsid w:val="000735DA"/>
    <w:rsid w:val="000E4BDE"/>
    <w:rsid w:val="001200EB"/>
    <w:rsid w:val="00134A88"/>
    <w:rsid w:val="003726A3"/>
    <w:rsid w:val="003768B0"/>
    <w:rsid w:val="006D043F"/>
    <w:rsid w:val="007A0E52"/>
    <w:rsid w:val="007D6442"/>
    <w:rsid w:val="00935BF4"/>
    <w:rsid w:val="009C4495"/>
    <w:rsid w:val="00A33B46"/>
    <w:rsid w:val="00C65704"/>
    <w:rsid w:val="00CD3204"/>
    <w:rsid w:val="00D76675"/>
    <w:rsid w:val="00DF1627"/>
    <w:rsid w:val="00E5039C"/>
    <w:rsid w:val="00E925A3"/>
    <w:rsid w:val="00F32353"/>
    <w:rsid w:val="00F95D65"/>
    <w:rsid w:val="00FE6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74C0"/>
  <w15:chartTrackingRefBased/>
  <w15:docId w15:val="{ECA4B082-F828-416B-A076-C9BA7D2B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E6962"/>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02F28"/>
    <w:rPr>
      <w:color w:val="0563C1" w:themeColor="hyperlink"/>
      <w:u w:val="single"/>
    </w:rPr>
  </w:style>
  <w:style w:type="character" w:styleId="a4">
    <w:name w:val="Unresolved Mention"/>
    <w:basedOn w:val="a0"/>
    <w:uiPriority w:val="99"/>
    <w:semiHidden/>
    <w:unhideWhenUsed/>
    <w:rsid w:val="00002F28"/>
    <w:rPr>
      <w:color w:val="605E5C"/>
      <w:shd w:val="clear" w:color="auto" w:fill="E1DFDD"/>
    </w:rPr>
  </w:style>
  <w:style w:type="character" w:customStyle="1" w:styleId="10">
    <w:name w:val="标题 1 字符"/>
    <w:basedOn w:val="a0"/>
    <w:link w:val="1"/>
    <w:uiPriority w:val="9"/>
    <w:rsid w:val="00FE6962"/>
    <w:rPr>
      <w:b/>
      <w:bCs/>
      <w:kern w:val="44"/>
      <w:sz w:val="44"/>
      <w:szCs w:val="44"/>
    </w:rPr>
  </w:style>
  <w:style w:type="character" w:customStyle="1" w:styleId="cosd-citation-citationid">
    <w:name w:val="cosd-citation-citationid"/>
    <w:basedOn w:val="a0"/>
    <w:rsid w:val="00FE6962"/>
  </w:style>
  <w:style w:type="paragraph" w:styleId="a5">
    <w:name w:val="List Paragraph"/>
    <w:basedOn w:val="a"/>
    <w:uiPriority w:val="34"/>
    <w:qFormat/>
    <w:rsid w:val="00E5039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58353">
      <w:bodyDiv w:val="1"/>
      <w:marLeft w:val="0"/>
      <w:marRight w:val="0"/>
      <w:marTop w:val="0"/>
      <w:marBottom w:val="0"/>
      <w:divBdr>
        <w:top w:val="none" w:sz="0" w:space="0" w:color="auto"/>
        <w:left w:val="none" w:sz="0" w:space="0" w:color="auto"/>
        <w:bottom w:val="none" w:sz="0" w:space="0" w:color="auto"/>
        <w:right w:val="none" w:sz="0" w:space="0" w:color="auto"/>
      </w:divBdr>
    </w:div>
    <w:div w:id="78723520">
      <w:bodyDiv w:val="1"/>
      <w:marLeft w:val="0"/>
      <w:marRight w:val="0"/>
      <w:marTop w:val="0"/>
      <w:marBottom w:val="0"/>
      <w:divBdr>
        <w:top w:val="none" w:sz="0" w:space="0" w:color="auto"/>
        <w:left w:val="none" w:sz="0" w:space="0" w:color="auto"/>
        <w:bottom w:val="none" w:sz="0" w:space="0" w:color="auto"/>
        <w:right w:val="none" w:sz="0" w:space="0" w:color="auto"/>
      </w:divBdr>
    </w:div>
    <w:div w:id="263922348">
      <w:bodyDiv w:val="1"/>
      <w:marLeft w:val="0"/>
      <w:marRight w:val="0"/>
      <w:marTop w:val="0"/>
      <w:marBottom w:val="0"/>
      <w:divBdr>
        <w:top w:val="none" w:sz="0" w:space="0" w:color="auto"/>
        <w:left w:val="none" w:sz="0" w:space="0" w:color="auto"/>
        <w:bottom w:val="none" w:sz="0" w:space="0" w:color="auto"/>
        <w:right w:val="none" w:sz="0" w:space="0" w:color="auto"/>
      </w:divBdr>
    </w:div>
    <w:div w:id="318778775">
      <w:bodyDiv w:val="1"/>
      <w:marLeft w:val="0"/>
      <w:marRight w:val="0"/>
      <w:marTop w:val="0"/>
      <w:marBottom w:val="0"/>
      <w:divBdr>
        <w:top w:val="none" w:sz="0" w:space="0" w:color="auto"/>
        <w:left w:val="none" w:sz="0" w:space="0" w:color="auto"/>
        <w:bottom w:val="none" w:sz="0" w:space="0" w:color="auto"/>
        <w:right w:val="none" w:sz="0" w:space="0" w:color="auto"/>
      </w:divBdr>
    </w:div>
    <w:div w:id="335036860">
      <w:bodyDiv w:val="1"/>
      <w:marLeft w:val="0"/>
      <w:marRight w:val="0"/>
      <w:marTop w:val="0"/>
      <w:marBottom w:val="0"/>
      <w:divBdr>
        <w:top w:val="none" w:sz="0" w:space="0" w:color="auto"/>
        <w:left w:val="none" w:sz="0" w:space="0" w:color="auto"/>
        <w:bottom w:val="none" w:sz="0" w:space="0" w:color="auto"/>
        <w:right w:val="none" w:sz="0" w:space="0" w:color="auto"/>
      </w:divBdr>
    </w:div>
    <w:div w:id="638456502">
      <w:bodyDiv w:val="1"/>
      <w:marLeft w:val="0"/>
      <w:marRight w:val="0"/>
      <w:marTop w:val="0"/>
      <w:marBottom w:val="0"/>
      <w:divBdr>
        <w:top w:val="none" w:sz="0" w:space="0" w:color="auto"/>
        <w:left w:val="none" w:sz="0" w:space="0" w:color="auto"/>
        <w:bottom w:val="none" w:sz="0" w:space="0" w:color="auto"/>
        <w:right w:val="none" w:sz="0" w:space="0" w:color="auto"/>
      </w:divBdr>
    </w:div>
    <w:div w:id="963003171">
      <w:bodyDiv w:val="1"/>
      <w:marLeft w:val="0"/>
      <w:marRight w:val="0"/>
      <w:marTop w:val="0"/>
      <w:marBottom w:val="0"/>
      <w:divBdr>
        <w:top w:val="none" w:sz="0" w:space="0" w:color="auto"/>
        <w:left w:val="none" w:sz="0" w:space="0" w:color="auto"/>
        <w:bottom w:val="none" w:sz="0" w:space="0" w:color="auto"/>
        <w:right w:val="none" w:sz="0" w:space="0" w:color="auto"/>
      </w:divBdr>
    </w:div>
    <w:div w:id="1113211546">
      <w:bodyDiv w:val="1"/>
      <w:marLeft w:val="0"/>
      <w:marRight w:val="0"/>
      <w:marTop w:val="0"/>
      <w:marBottom w:val="0"/>
      <w:divBdr>
        <w:top w:val="none" w:sz="0" w:space="0" w:color="auto"/>
        <w:left w:val="none" w:sz="0" w:space="0" w:color="auto"/>
        <w:bottom w:val="none" w:sz="0" w:space="0" w:color="auto"/>
        <w:right w:val="none" w:sz="0" w:space="0" w:color="auto"/>
      </w:divBdr>
    </w:div>
    <w:div w:id="1475608627">
      <w:bodyDiv w:val="1"/>
      <w:marLeft w:val="0"/>
      <w:marRight w:val="0"/>
      <w:marTop w:val="0"/>
      <w:marBottom w:val="0"/>
      <w:divBdr>
        <w:top w:val="none" w:sz="0" w:space="0" w:color="auto"/>
        <w:left w:val="none" w:sz="0" w:space="0" w:color="auto"/>
        <w:bottom w:val="none" w:sz="0" w:space="0" w:color="auto"/>
        <w:right w:val="none" w:sz="0" w:space="0" w:color="auto"/>
      </w:divBdr>
    </w:div>
    <w:div w:id="1696735788">
      <w:bodyDiv w:val="1"/>
      <w:marLeft w:val="0"/>
      <w:marRight w:val="0"/>
      <w:marTop w:val="0"/>
      <w:marBottom w:val="0"/>
      <w:divBdr>
        <w:top w:val="none" w:sz="0" w:space="0" w:color="auto"/>
        <w:left w:val="none" w:sz="0" w:space="0" w:color="auto"/>
        <w:bottom w:val="none" w:sz="0" w:space="0" w:color="auto"/>
        <w:right w:val="none" w:sz="0" w:space="0" w:color="auto"/>
      </w:divBdr>
    </w:div>
    <w:div w:id="1697996019">
      <w:bodyDiv w:val="1"/>
      <w:marLeft w:val="0"/>
      <w:marRight w:val="0"/>
      <w:marTop w:val="0"/>
      <w:marBottom w:val="0"/>
      <w:divBdr>
        <w:top w:val="none" w:sz="0" w:space="0" w:color="auto"/>
        <w:left w:val="none" w:sz="0" w:space="0" w:color="auto"/>
        <w:bottom w:val="none" w:sz="0" w:space="0" w:color="auto"/>
        <w:right w:val="none" w:sz="0" w:space="0" w:color="auto"/>
      </w:divBdr>
    </w:div>
    <w:div w:id="1805734610">
      <w:bodyDiv w:val="1"/>
      <w:marLeft w:val="0"/>
      <w:marRight w:val="0"/>
      <w:marTop w:val="0"/>
      <w:marBottom w:val="0"/>
      <w:divBdr>
        <w:top w:val="none" w:sz="0" w:space="0" w:color="auto"/>
        <w:left w:val="none" w:sz="0" w:space="0" w:color="auto"/>
        <w:bottom w:val="none" w:sz="0" w:space="0" w:color="auto"/>
        <w:right w:val="none" w:sz="0" w:space="0" w:color="auto"/>
      </w:divBdr>
    </w:div>
    <w:div w:id="1808819639">
      <w:bodyDiv w:val="1"/>
      <w:marLeft w:val="0"/>
      <w:marRight w:val="0"/>
      <w:marTop w:val="0"/>
      <w:marBottom w:val="0"/>
      <w:divBdr>
        <w:top w:val="none" w:sz="0" w:space="0" w:color="auto"/>
        <w:left w:val="none" w:sz="0" w:space="0" w:color="auto"/>
        <w:bottom w:val="none" w:sz="0" w:space="0" w:color="auto"/>
        <w:right w:val="none" w:sz="0" w:space="0" w:color="auto"/>
      </w:divBdr>
    </w:div>
    <w:div w:id="2054377792">
      <w:bodyDiv w:val="1"/>
      <w:marLeft w:val="0"/>
      <w:marRight w:val="0"/>
      <w:marTop w:val="0"/>
      <w:marBottom w:val="0"/>
      <w:divBdr>
        <w:top w:val="none" w:sz="0" w:space="0" w:color="auto"/>
        <w:left w:val="none" w:sz="0" w:space="0" w:color="auto"/>
        <w:bottom w:val="none" w:sz="0" w:space="0" w:color="auto"/>
        <w:right w:val="none" w:sz="0" w:space="0" w:color="auto"/>
      </w:divBdr>
    </w:div>
    <w:div w:id="2059470866">
      <w:bodyDiv w:val="1"/>
      <w:marLeft w:val="0"/>
      <w:marRight w:val="0"/>
      <w:marTop w:val="0"/>
      <w:marBottom w:val="0"/>
      <w:divBdr>
        <w:top w:val="none" w:sz="0" w:space="0" w:color="auto"/>
        <w:left w:val="none" w:sz="0" w:space="0" w:color="auto"/>
        <w:bottom w:val="none" w:sz="0" w:space="0" w:color="auto"/>
        <w:right w:val="none" w:sz="0" w:space="0" w:color="auto"/>
      </w:divBdr>
    </w:div>
    <w:div w:id="211250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eexplore.ieee.org/Xplorehelp/Help_pub_journal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3631</TotalTime>
  <Pages>3</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润吉 刘</dc:creator>
  <cp:keywords/>
  <dc:description/>
  <cp:lastModifiedBy>润吉 刘</cp:lastModifiedBy>
  <cp:revision>6</cp:revision>
  <dcterms:created xsi:type="dcterms:W3CDTF">2024-10-22T14:56:00Z</dcterms:created>
  <dcterms:modified xsi:type="dcterms:W3CDTF">2024-10-25T03:27:00Z</dcterms:modified>
</cp:coreProperties>
</file>