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接口幂等性</w:t>
      </w:r>
    </w:p>
    <w:p>
      <w:pPr>
        <w:pStyle w:val="2"/>
        <w:numPr>
          <w:ilvl w:val="0"/>
          <w:numId w:val="1"/>
        </w:numPr>
        <w:bidi w:val="0"/>
        <w:rPr>
          <w:rFonts w:hint="default"/>
          <w:lang w:val="en-US" w:eastAsia="zh-CN"/>
        </w:rPr>
      </w:pPr>
      <w:r>
        <w:rPr>
          <w:rFonts w:hint="eastAsia"/>
          <w:lang w:val="en-US" w:eastAsia="zh-CN"/>
        </w:rPr>
        <w:t>什么是接口幂等性</w:t>
      </w:r>
    </w:p>
    <w:p>
      <w:pPr>
        <w:ind w:firstLine="420" w:firstLineChars="0"/>
        <w:rPr>
          <w:rFonts w:hint="default"/>
          <w:lang w:val="en-US" w:eastAsia="zh-CN"/>
        </w:rPr>
      </w:pPr>
      <w:r>
        <w:rPr>
          <w:rFonts w:hint="eastAsia"/>
          <w:lang w:val="en-US" w:eastAsia="zh-CN"/>
        </w:rPr>
        <w:t>接口幂等性就是用户对于同一操作发起一次请求或者多次请求结果都是一致的，不会因为多次点击而产生了不同的结果，eg：支付场景，由于网络原因用户多次点击了结算按钮，导致多次扣款</w:t>
      </w:r>
    </w:p>
    <w:p>
      <w:pPr>
        <w:pStyle w:val="2"/>
        <w:numPr>
          <w:ilvl w:val="0"/>
          <w:numId w:val="1"/>
        </w:numPr>
        <w:bidi w:val="0"/>
        <w:rPr>
          <w:rFonts w:hint="default"/>
          <w:lang w:val="en-US" w:eastAsia="zh-CN"/>
        </w:rPr>
      </w:pPr>
      <w:r>
        <w:rPr>
          <w:rFonts w:hint="eastAsia"/>
          <w:lang w:val="en-US" w:eastAsia="zh-CN"/>
        </w:rPr>
        <w:t>哪些情况需要防止</w:t>
      </w:r>
    </w:p>
    <w:p>
      <w:pPr>
        <w:numPr>
          <w:ilvl w:val="0"/>
          <w:numId w:val="2"/>
        </w:numPr>
        <w:rPr>
          <w:rFonts w:hint="eastAsia"/>
          <w:lang w:val="en-US" w:eastAsia="zh-CN"/>
        </w:rPr>
      </w:pPr>
      <w:r>
        <w:rPr>
          <w:rFonts w:hint="eastAsia"/>
          <w:lang w:val="en-US" w:eastAsia="zh-CN"/>
        </w:rPr>
        <w:t>用户多次点击按钮</w:t>
      </w:r>
    </w:p>
    <w:p>
      <w:pPr>
        <w:numPr>
          <w:ilvl w:val="0"/>
          <w:numId w:val="2"/>
        </w:numPr>
        <w:rPr>
          <w:rFonts w:hint="default"/>
          <w:lang w:val="en-US" w:eastAsia="zh-CN"/>
        </w:rPr>
      </w:pPr>
      <w:r>
        <w:rPr>
          <w:rFonts w:hint="eastAsia"/>
          <w:lang w:val="en-US" w:eastAsia="zh-CN"/>
        </w:rPr>
        <w:t>用户页面回退再次提交</w:t>
      </w:r>
    </w:p>
    <w:p>
      <w:pPr>
        <w:numPr>
          <w:ilvl w:val="0"/>
          <w:numId w:val="2"/>
        </w:numPr>
        <w:rPr>
          <w:rFonts w:hint="default"/>
          <w:lang w:val="en-US" w:eastAsia="zh-CN"/>
        </w:rPr>
      </w:pPr>
      <w:r>
        <w:rPr>
          <w:rFonts w:hint="eastAsia"/>
          <w:lang w:val="en-US" w:eastAsia="zh-CN"/>
        </w:rPr>
        <w:t>微服务互相调用，由于网络原因，导致接口调用失败而重试，eg：feign触发重试机制</w:t>
      </w:r>
    </w:p>
    <w:p>
      <w:pPr>
        <w:pStyle w:val="3"/>
        <w:numPr>
          <w:ilvl w:val="1"/>
          <w:numId w:val="1"/>
        </w:numPr>
        <w:bidi w:val="0"/>
        <w:rPr>
          <w:rFonts w:hint="eastAsia"/>
          <w:lang w:val="en-US" w:eastAsia="zh-CN"/>
        </w:rPr>
      </w:pPr>
      <w:r>
        <w:rPr>
          <w:rFonts w:hint="eastAsia"/>
          <w:lang w:val="en-US" w:eastAsia="zh-CN"/>
        </w:rPr>
        <w:t>以sql为例</w:t>
      </w:r>
    </w:p>
    <w:p>
      <w:pPr>
        <w:numPr>
          <w:numId w:val="0"/>
        </w:numPr>
        <w:ind w:leftChars="0"/>
        <w:rPr>
          <w:rFonts w:hint="eastAsia"/>
          <w:lang w:val="en-US" w:eastAsia="zh-CN"/>
        </w:rPr>
      </w:pPr>
      <w:r>
        <w:rPr>
          <w:rFonts w:hint="eastAsia"/>
          <w:lang w:val="en-US" w:eastAsia="zh-CN"/>
        </w:rPr>
        <w:t>有些操作时天然幂等的</w:t>
      </w:r>
    </w:p>
    <w:p>
      <w:pPr>
        <w:numPr>
          <w:numId w:val="0"/>
        </w:numPr>
        <w:ind w:leftChars="0"/>
        <w:rPr>
          <w:rFonts w:hint="eastAsia"/>
          <w:lang w:val="en-US" w:eastAsia="zh-CN"/>
        </w:rPr>
      </w:pPr>
      <w:r>
        <w:rPr>
          <w:rFonts w:hint="eastAsia"/>
          <w:lang w:val="en-US" w:eastAsia="zh-CN"/>
        </w:rPr>
        <w:t>Select * from table where id = ? 无论执行多少次都不会改变状态，是天然的幂等</w:t>
      </w:r>
    </w:p>
    <w:p>
      <w:pPr>
        <w:numPr>
          <w:numId w:val="0"/>
        </w:numPr>
        <w:ind w:leftChars="0"/>
        <w:rPr>
          <w:rFonts w:hint="eastAsia"/>
          <w:lang w:val="en-US" w:eastAsia="zh-CN"/>
        </w:rPr>
      </w:pPr>
      <w:r>
        <w:rPr>
          <w:rFonts w:hint="eastAsia"/>
          <w:lang w:val="en-US" w:eastAsia="zh-CN"/>
        </w:rPr>
        <w:t>Update table set column = 1 where id = ? 无论执行多少次都是将column改为1，都不会改变状态，是天然的幂等</w:t>
      </w:r>
    </w:p>
    <w:p>
      <w:pPr>
        <w:numPr>
          <w:numId w:val="0"/>
        </w:numPr>
        <w:ind w:leftChars="0"/>
        <w:rPr>
          <w:rFonts w:hint="eastAsia"/>
          <w:lang w:val="en-US" w:eastAsia="zh-CN"/>
        </w:rPr>
      </w:pPr>
      <w:r>
        <w:rPr>
          <w:rFonts w:hint="eastAsia"/>
          <w:lang w:val="en-US" w:eastAsia="zh-CN"/>
        </w:rPr>
        <w:t>Delete from table where id = ? 多次操作，结果都一样，是天然的幂等</w:t>
      </w:r>
    </w:p>
    <w:p>
      <w:pPr>
        <w:numPr>
          <w:numId w:val="0"/>
        </w:numPr>
        <w:pBdr>
          <w:bottom w:val="single" w:color="auto" w:sz="4" w:space="0"/>
        </w:pBdr>
        <w:ind w:leftChars="0"/>
        <w:rPr>
          <w:rFonts w:hint="eastAsia"/>
          <w:lang w:val="en-US" w:eastAsia="zh-CN"/>
        </w:rPr>
      </w:pPr>
      <w:r>
        <w:rPr>
          <w:rFonts w:hint="eastAsia"/>
          <w:lang w:val="en-US" w:eastAsia="zh-CN"/>
        </w:rPr>
        <w:t>Insert into table(c1,c2) values(1,2) 如果主键c1为唯一，即重复上面的业务，只会插入一条主键为1的数据，具备幂等性</w:t>
      </w:r>
    </w:p>
    <w:p>
      <w:pPr>
        <w:numPr>
          <w:numId w:val="0"/>
        </w:numPr>
        <w:ind w:leftChars="0"/>
        <w:rPr>
          <w:rFonts w:hint="eastAsia"/>
          <w:lang w:val="en-US" w:eastAsia="zh-CN"/>
        </w:rPr>
      </w:pPr>
      <w:r>
        <w:rPr>
          <w:rFonts w:hint="eastAsia"/>
          <w:lang w:val="en-US" w:eastAsia="zh-CN"/>
        </w:rPr>
        <w:t>Update table set column = column + 1 where id = ? 每次执行结果都会发生变化，不是幂等性</w:t>
      </w:r>
    </w:p>
    <w:p>
      <w:pPr>
        <w:numPr>
          <w:numId w:val="0"/>
        </w:numPr>
        <w:ind w:leftChars="0"/>
        <w:rPr>
          <w:rFonts w:hint="eastAsia"/>
          <w:lang w:val="en-US" w:eastAsia="zh-CN"/>
        </w:rPr>
      </w:pPr>
      <w:r>
        <w:rPr>
          <w:rFonts w:hint="eastAsia"/>
          <w:lang w:val="en-US" w:eastAsia="zh-CN"/>
        </w:rPr>
        <w:t>Insert into table(c1,c2) values(1,2) 如果主键c1不是唯一，即重复上面的业务，会插入多条c1为1的数据，不具备幂等性</w:t>
      </w:r>
    </w:p>
    <w:p>
      <w:pPr>
        <w:pStyle w:val="2"/>
        <w:numPr>
          <w:ilvl w:val="0"/>
          <w:numId w:val="1"/>
        </w:numPr>
        <w:bidi w:val="0"/>
        <w:rPr>
          <w:rFonts w:hint="default"/>
          <w:lang w:val="en-US" w:eastAsia="zh-CN"/>
        </w:rPr>
      </w:pPr>
      <w:r>
        <w:rPr>
          <w:rFonts w:hint="eastAsia"/>
          <w:lang w:val="en-US" w:eastAsia="zh-CN"/>
        </w:rPr>
        <w:t>幂等性解决方案</w:t>
      </w:r>
    </w:p>
    <w:p>
      <w:pPr>
        <w:pStyle w:val="3"/>
        <w:numPr>
          <w:ilvl w:val="1"/>
          <w:numId w:val="1"/>
        </w:numPr>
        <w:bidi w:val="0"/>
        <w:ind w:left="0" w:leftChars="0" w:firstLine="0" w:firstLineChars="0"/>
        <w:rPr>
          <w:rFonts w:hint="eastAsia"/>
          <w:lang w:val="en-US" w:eastAsia="zh-CN"/>
        </w:rPr>
      </w:pPr>
      <w:r>
        <w:rPr>
          <w:rFonts w:hint="eastAsia"/>
          <w:lang w:val="en-US" w:eastAsia="zh-CN"/>
        </w:rPr>
        <w:t>token机制(也可以是验证码)</w:t>
      </w:r>
    </w:p>
    <w:p>
      <w:pPr>
        <w:pStyle w:val="4"/>
        <w:numPr>
          <w:ilvl w:val="2"/>
          <w:numId w:val="1"/>
        </w:numPr>
        <w:bidi w:val="0"/>
        <w:rPr>
          <w:rFonts w:hint="eastAsia"/>
          <w:lang w:val="en-US" w:eastAsia="zh-CN"/>
        </w:rPr>
      </w:pPr>
      <w:r>
        <w:rPr>
          <w:rFonts w:hint="eastAsia"/>
          <w:lang w:val="en-US" w:eastAsia="zh-CN"/>
        </w:rPr>
        <w:t>概述</w:t>
      </w:r>
    </w:p>
    <w:p>
      <w:pPr>
        <w:numPr>
          <w:ilvl w:val="0"/>
          <w:numId w:val="3"/>
        </w:numPr>
        <w:ind w:leftChars="0"/>
        <w:rPr>
          <w:rFonts w:hint="eastAsia"/>
          <w:lang w:val="en-US" w:eastAsia="zh-CN"/>
        </w:rPr>
      </w:pPr>
      <w:r>
        <w:rPr>
          <w:rFonts w:hint="eastAsia"/>
          <w:lang w:val="en-US" w:eastAsia="zh-CN"/>
        </w:rPr>
        <w:t>服务端提供了发送token的接口，我们在分析业务的时候，哪些业务是存在幂等问题的，就必须在执行业务前，先去获取token(或者是可以在给前端页面返回之前生成一个token给返回到前端，前端页面在提交请求时，携带刚刚返回的token)，服务器会把token保存到redis中</w:t>
      </w:r>
    </w:p>
    <w:p>
      <w:pPr>
        <w:numPr>
          <w:ilvl w:val="0"/>
          <w:numId w:val="3"/>
        </w:numPr>
        <w:ind w:leftChars="0"/>
        <w:rPr>
          <w:rFonts w:hint="default"/>
          <w:lang w:val="en-US" w:eastAsia="zh-CN"/>
        </w:rPr>
      </w:pPr>
      <w:r>
        <w:rPr>
          <w:rFonts w:hint="eastAsia"/>
          <w:lang w:val="en-US" w:eastAsia="zh-CN"/>
        </w:rPr>
        <w:t>然后调用业务接口请求时，携带token，一般将token放在请求头</w:t>
      </w:r>
    </w:p>
    <w:p>
      <w:pPr>
        <w:numPr>
          <w:ilvl w:val="0"/>
          <w:numId w:val="3"/>
        </w:numPr>
        <w:ind w:leftChars="0"/>
        <w:rPr>
          <w:rFonts w:hint="default"/>
          <w:lang w:val="en-US" w:eastAsia="zh-CN"/>
        </w:rPr>
      </w:pPr>
      <w:r>
        <w:rPr>
          <w:rFonts w:hint="eastAsia"/>
          <w:lang w:val="en-US" w:eastAsia="zh-CN"/>
        </w:rPr>
        <w:t>服务器判断token是否存在redis中，存在表示第一次请求，然后删除token，继续执行业务</w:t>
      </w:r>
    </w:p>
    <w:p>
      <w:pPr>
        <w:numPr>
          <w:ilvl w:val="0"/>
          <w:numId w:val="3"/>
        </w:numPr>
        <w:ind w:leftChars="0"/>
        <w:rPr>
          <w:rFonts w:hint="default"/>
          <w:lang w:val="en-US" w:eastAsia="zh-CN"/>
        </w:rPr>
      </w:pPr>
      <w:r>
        <w:rPr>
          <w:rFonts w:hint="eastAsia"/>
          <w:lang w:val="en-US" w:eastAsia="zh-CN"/>
        </w:rPr>
        <w:t>如果判断redis中不存在此token，就表示是重复操作，不会继续执行业务逻辑，这样就保证了业务代码不会被重复执行</w:t>
      </w:r>
    </w:p>
    <w:p>
      <w:pPr>
        <w:pStyle w:val="4"/>
        <w:numPr>
          <w:ilvl w:val="2"/>
          <w:numId w:val="1"/>
        </w:numPr>
        <w:bidi w:val="0"/>
        <w:rPr>
          <w:rFonts w:hint="default"/>
          <w:lang w:val="en-US" w:eastAsia="zh-CN"/>
        </w:rPr>
      </w:pPr>
      <w:r>
        <w:rPr>
          <w:rFonts w:hint="eastAsia"/>
          <w:lang w:val="en-US" w:eastAsia="zh-CN"/>
        </w:rPr>
        <w:t>Token机制的注意事项</w:t>
      </w:r>
    </w:p>
    <w:p>
      <w:pPr>
        <w:numPr>
          <w:ilvl w:val="0"/>
          <w:numId w:val="4"/>
        </w:numPr>
        <w:ind w:leftChars="0"/>
        <w:rPr>
          <w:rFonts w:hint="default"/>
          <w:lang w:val="en-US" w:eastAsia="zh-CN"/>
        </w:rPr>
      </w:pPr>
      <w:r>
        <w:rPr>
          <w:rFonts w:hint="eastAsia"/>
          <w:lang w:val="en-US" w:eastAsia="zh-CN"/>
        </w:rPr>
        <w:t>删除token的时机</w:t>
      </w:r>
    </w:p>
    <w:p>
      <w:pPr>
        <w:numPr>
          <w:ilvl w:val="0"/>
          <w:numId w:val="5"/>
        </w:numPr>
        <w:rPr>
          <w:rFonts w:hint="eastAsia"/>
          <w:lang w:val="en-US" w:eastAsia="zh-CN"/>
        </w:rPr>
      </w:pPr>
      <w:r>
        <w:rPr>
          <w:rFonts w:hint="eastAsia"/>
          <w:lang w:val="en-US" w:eastAsia="zh-CN"/>
        </w:rPr>
        <w:t>先删除token可能导致，业务执行失败，但是token已经被删除，重试执行的时候携带之前的token</w:t>
      </w:r>
      <w:r>
        <w:rPr>
          <w:rFonts w:hint="eastAsia"/>
          <w:lang w:val="en-US" w:eastAsia="zh-CN"/>
        </w:rPr>
        <w:tab/>
        <w:t>，由于防重设计，导致业务还是不能执行</w:t>
      </w:r>
    </w:p>
    <w:p>
      <w:pPr>
        <w:numPr>
          <w:ilvl w:val="0"/>
          <w:numId w:val="5"/>
        </w:numPr>
        <w:rPr>
          <w:rFonts w:hint="default"/>
          <w:lang w:val="en-US" w:eastAsia="zh-CN"/>
        </w:rPr>
      </w:pPr>
      <w:r>
        <w:rPr>
          <w:rFonts w:hint="eastAsia"/>
          <w:lang w:val="en-US" w:eastAsia="zh-CN"/>
        </w:rPr>
        <w:t>后删除token可能导致，业务处理成功，但是服务闪断，出现超时，没有删除token，或者是还没有删除token(因为token如果存在redis中的话，需要进行网络交互)，第二次请求进来，判断token还在，重复执行了业务代码</w:t>
      </w:r>
    </w:p>
    <w:p>
      <w:pPr>
        <w:numPr>
          <w:ilvl w:val="0"/>
          <w:numId w:val="5"/>
        </w:numPr>
        <w:rPr>
          <w:rFonts w:hint="default"/>
          <w:lang w:val="en-US" w:eastAsia="zh-CN"/>
        </w:rPr>
      </w:pPr>
      <w:r>
        <w:rPr>
          <w:rFonts w:hint="eastAsia"/>
          <w:lang w:val="en-US" w:eastAsia="zh-CN"/>
        </w:rPr>
        <w:t>最好是先删除token，如果业务调用失败，就重新获取token再次请求</w:t>
      </w:r>
    </w:p>
    <w:p>
      <w:pPr>
        <w:numPr>
          <w:ilvl w:val="0"/>
          <w:numId w:val="4"/>
        </w:numPr>
        <w:ind w:left="0" w:leftChars="0" w:firstLine="0" w:firstLineChars="0"/>
        <w:rPr>
          <w:rFonts w:hint="default"/>
          <w:lang w:val="en-US" w:eastAsia="zh-CN"/>
        </w:rPr>
      </w:pPr>
      <w:r>
        <w:rPr>
          <w:rFonts w:hint="eastAsia"/>
          <w:lang w:val="en-US" w:eastAsia="zh-CN"/>
        </w:rPr>
        <w:t>Token获取、比较、删除必须是原子性</w:t>
      </w:r>
    </w:p>
    <w:p>
      <w:pPr>
        <w:numPr>
          <w:ilvl w:val="0"/>
          <w:numId w:val="6"/>
        </w:numPr>
        <w:ind w:leftChars="0"/>
        <w:rPr>
          <w:rFonts w:hint="eastAsia"/>
          <w:lang w:val="en-US" w:eastAsia="zh-CN"/>
        </w:rPr>
      </w:pPr>
      <w:r>
        <w:rPr>
          <w:rFonts w:hint="eastAsia"/>
          <w:lang w:val="en-US" w:eastAsia="zh-CN"/>
        </w:rPr>
        <w:t>如果在高并发的场景下，token获取、比较、删除这三步操作不是原子性的话，可能导致两个请求同时进来同时获取到token，判断都成功而重复执行了业务逻辑</w:t>
      </w:r>
    </w:p>
    <w:p>
      <w:pPr>
        <w:numPr>
          <w:ilvl w:val="0"/>
          <w:numId w:val="6"/>
        </w:numPr>
        <w:ind w:leftChars="0"/>
        <w:rPr>
          <w:rFonts w:hint="default"/>
          <w:lang w:val="en-US" w:eastAsia="zh-CN"/>
        </w:rPr>
      </w:pPr>
      <w:r>
        <w:rPr>
          <w:rFonts w:hint="eastAsia"/>
          <w:lang w:val="en-US" w:eastAsia="zh-CN"/>
        </w:rPr>
        <w:t>可以使用redis的lua脚本实现</w:t>
      </w:r>
    </w:p>
    <w:p>
      <w:pPr>
        <w:pStyle w:val="4"/>
        <w:numPr>
          <w:ilvl w:val="2"/>
          <w:numId w:val="1"/>
        </w:numPr>
        <w:bidi w:val="0"/>
        <w:ind w:left="0" w:leftChars="0" w:firstLine="0" w:firstLineChars="0"/>
        <w:rPr>
          <w:rFonts w:hint="eastAsia"/>
          <w:lang w:val="en-US" w:eastAsia="zh-CN"/>
        </w:rPr>
      </w:pPr>
      <w:r>
        <w:rPr>
          <w:rFonts w:hint="eastAsia"/>
          <w:lang w:val="en-US" w:eastAsia="zh-CN"/>
        </w:rPr>
        <w:t>项目实战</w:t>
      </w:r>
    </w:p>
    <w:p>
      <w:pPr>
        <w:numPr>
          <w:numId w:val="0"/>
        </w:numPr>
        <w:ind w:leftChars="0"/>
        <w:rPr>
          <w:rFonts w:hint="eastAsia"/>
          <w:lang w:val="en-US" w:eastAsia="zh-CN"/>
        </w:rPr>
      </w:pPr>
      <w:r>
        <w:rPr>
          <w:rFonts w:hint="eastAsia"/>
          <w:lang w:val="en-US" w:eastAsia="zh-CN"/>
        </w:rPr>
        <w:t>在电商系统中的提交订单功能</w:t>
      </w:r>
    </w:p>
    <w:p>
      <w:pPr>
        <w:numPr>
          <w:ilvl w:val="0"/>
          <w:numId w:val="7"/>
        </w:numPr>
        <w:ind w:leftChars="0"/>
        <w:rPr>
          <w:rFonts w:hint="eastAsia"/>
          <w:lang w:val="en-US" w:eastAsia="zh-CN"/>
        </w:rPr>
      </w:pPr>
      <w:r>
        <w:rPr>
          <w:rFonts w:hint="eastAsia"/>
          <w:lang w:val="en-US" w:eastAsia="zh-CN"/>
        </w:rPr>
        <w:t>在返回提交订单(订单确认页)的时候携带token</w:t>
      </w:r>
    </w:p>
    <w:p>
      <w:pPr>
        <w:numPr>
          <w:numId w:val="0"/>
        </w:numPr>
      </w:pPr>
      <w:r>
        <w:drawing>
          <wp:inline distT="0" distB="0" distL="114300" distR="114300">
            <wp:extent cx="5272405" cy="71882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18820"/>
                    </a:xfrm>
                    <a:prstGeom prst="rect">
                      <a:avLst/>
                    </a:prstGeom>
                    <a:noFill/>
                    <a:ln>
                      <a:noFill/>
                    </a:ln>
                  </pic:spPr>
                </pic:pic>
              </a:graphicData>
            </a:graphic>
          </wp:inline>
        </w:drawing>
      </w:r>
    </w:p>
    <w:p>
      <w:pPr>
        <w:numPr>
          <w:numId w:val="0"/>
        </w:numPr>
        <w:rPr>
          <w:rFonts w:hint="eastAsia"/>
          <w:lang w:val="en-US" w:eastAsia="zh-CN"/>
        </w:rPr>
      </w:pPr>
      <w:r>
        <w:drawing>
          <wp:inline distT="0" distB="0" distL="114300" distR="114300">
            <wp:extent cx="5264785" cy="55245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552450"/>
                    </a:xfrm>
                    <a:prstGeom prst="rect">
                      <a:avLst/>
                    </a:prstGeom>
                    <a:noFill/>
                    <a:ln>
                      <a:noFill/>
                    </a:ln>
                  </pic:spPr>
                </pic:pic>
              </a:graphicData>
            </a:graphic>
          </wp:inline>
        </w:drawing>
      </w:r>
    </w:p>
    <w:p>
      <w:pPr>
        <w:numPr>
          <w:ilvl w:val="0"/>
          <w:numId w:val="7"/>
        </w:numPr>
        <w:ind w:leftChars="0"/>
        <w:rPr>
          <w:rFonts w:hint="default"/>
          <w:lang w:val="en-US" w:eastAsia="zh-CN"/>
        </w:rPr>
      </w:pPr>
      <w:r>
        <w:rPr>
          <w:rFonts w:hint="eastAsia"/>
          <w:lang w:val="en-US" w:eastAsia="zh-CN"/>
        </w:rPr>
        <w:t>在点击提交订单按钮时，将token带上与redis进行比较</w:t>
      </w:r>
    </w:p>
    <w:p>
      <w:pPr>
        <w:numPr>
          <w:numId w:val="0"/>
        </w:numPr>
        <w:rPr>
          <w:rFonts w:hint="default"/>
          <w:lang w:val="en-US" w:eastAsia="zh-CN"/>
        </w:rPr>
      </w:pPr>
      <w:r>
        <w:drawing>
          <wp:inline distT="0" distB="0" distL="114300" distR="114300">
            <wp:extent cx="5273675" cy="937260"/>
            <wp:effectExtent l="0" t="0" r="317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937260"/>
                    </a:xfrm>
                    <a:prstGeom prst="rect">
                      <a:avLst/>
                    </a:prstGeom>
                    <a:noFill/>
                    <a:ln>
                      <a:noFill/>
                    </a:ln>
                  </pic:spPr>
                </pic:pic>
              </a:graphicData>
            </a:graphic>
          </wp:inline>
        </w:drawing>
      </w:r>
    </w:p>
    <w:p>
      <w:pPr>
        <w:numPr>
          <w:ilvl w:val="0"/>
          <w:numId w:val="7"/>
        </w:numPr>
        <w:ind w:leftChars="0"/>
        <w:rPr>
          <w:rFonts w:hint="default"/>
          <w:lang w:val="en-US" w:eastAsia="zh-CN"/>
        </w:rPr>
      </w:pPr>
      <w:r>
        <w:rPr>
          <w:rFonts w:hint="eastAsia"/>
          <w:lang w:val="en-US" w:eastAsia="zh-CN"/>
        </w:rPr>
        <w:t>如果比较成功，说明是第一次提交，则删除redis里面的令牌</w:t>
      </w:r>
    </w:p>
    <w:p>
      <w:pPr>
        <w:numPr>
          <w:numId w:val="0"/>
        </w:numPr>
        <w:rPr>
          <w:rFonts w:hint="default"/>
          <w:lang w:val="en-US" w:eastAsia="zh-CN"/>
        </w:rPr>
      </w:pPr>
      <w:r>
        <w:drawing>
          <wp:inline distT="0" distB="0" distL="114300" distR="114300">
            <wp:extent cx="3781425" cy="1724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81425" cy="1724025"/>
                    </a:xfrm>
                    <a:prstGeom prst="rect">
                      <a:avLst/>
                    </a:prstGeom>
                    <a:noFill/>
                    <a:ln>
                      <a:noFill/>
                    </a:ln>
                  </pic:spPr>
                </pic:pic>
              </a:graphicData>
            </a:graphic>
          </wp:inline>
        </w:drawing>
      </w:r>
      <w:bookmarkStart w:id="0" w:name="_GoBack"/>
      <w:bookmarkEnd w:id="0"/>
    </w:p>
    <w:p>
      <w:pPr>
        <w:pStyle w:val="3"/>
        <w:numPr>
          <w:ilvl w:val="1"/>
          <w:numId w:val="1"/>
        </w:numPr>
        <w:bidi w:val="0"/>
        <w:rPr>
          <w:rFonts w:hint="default"/>
          <w:lang w:val="en-US" w:eastAsia="zh-CN"/>
        </w:rPr>
      </w:pPr>
      <w:r>
        <w:rPr>
          <w:rFonts w:hint="eastAsia"/>
          <w:lang w:val="en-US" w:eastAsia="zh-CN"/>
        </w:rPr>
        <w:t>锁机制</w:t>
      </w:r>
    </w:p>
    <w:p>
      <w:pPr>
        <w:pStyle w:val="4"/>
        <w:numPr>
          <w:ilvl w:val="2"/>
          <w:numId w:val="1"/>
        </w:numPr>
        <w:bidi w:val="0"/>
        <w:rPr>
          <w:rFonts w:hint="eastAsia"/>
          <w:lang w:val="en-US" w:eastAsia="zh-CN"/>
        </w:rPr>
      </w:pPr>
      <w:r>
        <w:rPr>
          <w:rFonts w:hint="eastAsia"/>
          <w:lang w:val="en-US" w:eastAsia="zh-CN"/>
        </w:rPr>
        <w:t>数据库悲观锁</w:t>
      </w:r>
    </w:p>
    <w:p>
      <w:pPr>
        <w:numPr>
          <w:numId w:val="0"/>
        </w:numPr>
        <w:ind w:leftChars="0"/>
        <w:rPr>
          <w:rFonts w:hint="eastAsia"/>
          <w:lang w:val="en-US" w:eastAsia="zh-CN"/>
        </w:rPr>
      </w:pPr>
      <w:r>
        <w:rPr>
          <w:rFonts w:hint="eastAsia"/>
          <w:lang w:val="en-US" w:eastAsia="zh-CN"/>
        </w:rPr>
        <w:t>Select * from table where id = ? for update</w:t>
      </w:r>
    </w:p>
    <w:p>
      <w:pPr>
        <w:numPr>
          <w:numId w:val="0"/>
        </w:numPr>
        <w:ind w:leftChars="0"/>
        <w:rPr>
          <w:rFonts w:hint="default"/>
          <w:lang w:val="en-US" w:eastAsia="zh-CN"/>
        </w:rPr>
      </w:pPr>
      <w:r>
        <w:rPr>
          <w:rFonts w:hint="eastAsia"/>
          <w:lang w:val="en-US" w:eastAsia="zh-CN"/>
        </w:rPr>
        <w:t>for update在查询的时候会锁定这条数据，其它操作不能操作这条数据。悲观锁使用时一般伴随着事务一起使用，数据锁定时间可能会很长，需要根据实际情况使用，另外要注意的是，id字段一定是主键或者唯一索引，不然可能造成锁表的结果，处理起来会非常麻烦</w:t>
      </w:r>
    </w:p>
    <w:p>
      <w:pPr>
        <w:pStyle w:val="4"/>
        <w:numPr>
          <w:ilvl w:val="2"/>
          <w:numId w:val="1"/>
        </w:numPr>
        <w:bidi w:val="0"/>
        <w:rPr>
          <w:rFonts w:hint="default"/>
          <w:lang w:val="en-US" w:eastAsia="zh-CN"/>
        </w:rPr>
      </w:pPr>
      <w:r>
        <w:rPr>
          <w:rFonts w:hint="eastAsia"/>
          <w:lang w:val="en-US" w:eastAsia="zh-CN"/>
        </w:rPr>
        <w:t>数据库乐观锁</w:t>
      </w:r>
    </w:p>
    <w:p>
      <w:pPr>
        <w:rPr>
          <w:rFonts w:hint="default"/>
          <w:lang w:val="en-US" w:eastAsia="zh-CN"/>
        </w:rPr>
      </w:pPr>
      <w:r>
        <w:rPr>
          <w:rFonts w:hint="eastAsia"/>
          <w:lang w:val="en-US" w:eastAsia="zh-CN"/>
        </w:rPr>
        <w:t>这种方法适合在更新的业务场景中，主要用于</w:t>
      </w:r>
      <w:r>
        <w:rPr>
          <w:rFonts w:hint="eastAsia"/>
          <w:highlight w:val="yellow"/>
          <w:lang w:val="en-US" w:eastAsia="zh-CN"/>
        </w:rPr>
        <w:t>读多写少</w:t>
      </w:r>
      <w:r>
        <w:rPr>
          <w:rFonts w:hint="eastAsia"/>
          <w:lang w:val="en-US" w:eastAsia="zh-CN"/>
        </w:rPr>
        <w:t>的问题</w:t>
      </w:r>
    </w:p>
    <w:p>
      <w:pPr>
        <w:rPr>
          <w:rFonts w:hint="eastAsia"/>
          <w:lang w:val="en-US" w:eastAsia="zh-CN"/>
        </w:rPr>
      </w:pPr>
      <w:r>
        <w:rPr>
          <w:rFonts w:hint="eastAsia"/>
          <w:lang w:val="en-US" w:eastAsia="zh-CN"/>
        </w:rPr>
        <w:t>Update table set column = column + 1,version = version + 1 where id = ? and version = ?</w:t>
      </w:r>
    </w:p>
    <w:p>
      <w:pPr>
        <w:rPr>
          <w:rFonts w:hint="eastAsia"/>
          <w:lang w:val="en-US" w:eastAsia="zh-CN"/>
        </w:rPr>
      </w:pPr>
      <w:r>
        <w:rPr>
          <w:rFonts w:hint="eastAsia"/>
          <w:lang w:val="en-US" w:eastAsia="zh-CN"/>
        </w:rPr>
        <w:t>根据version版本，也就是在操作库存前先获取当前商品的版本号version，然后操作的时候带上此version版本号。eg：我们第一次操作库存时，version为1，调用库存服务时version变成了2，但返回给订单服务出现了问题，订单服务又一次发起库存服务，但version传的还是1，再次执行上面的sql语句时就不会执行，因为此时数据库版本号已经变成2，where条件不成立，这样就保证不管调用几次，只会真正的执行一次</w:t>
      </w:r>
    </w:p>
    <w:p>
      <w:pPr>
        <w:pStyle w:val="4"/>
        <w:numPr>
          <w:ilvl w:val="2"/>
          <w:numId w:val="1"/>
        </w:numPr>
        <w:bidi w:val="0"/>
        <w:ind w:left="0" w:leftChars="0" w:firstLine="0" w:firstLineChars="0"/>
        <w:rPr>
          <w:rFonts w:hint="eastAsia"/>
          <w:lang w:val="en-US" w:eastAsia="zh-CN"/>
        </w:rPr>
      </w:pPr>
      <w:r>
        <w:rPr>
          <w:rFonts w:hint="eastAsia"/>
          <w:lang w:val="en-US" w:eastAsia="zh-CN"/>
        </w:rPr>
        <w:t>业务层分布式锁</w:t>
      </w:r>
    </w:p>
    <w:p>
      <w:pPr>
        <w:numPr>
          <w:numId w:val="0"/>
        </w:numPr>
        <w:ind w:leftChars="0"/>
        <w:rPr>
          <w:rFonts w:hint="eastAsia"/>
          <w:lang w:val="en-US" w:eastAsia="zh-CN"/>
        </w:rPr>
      </w:pPr>
      <w:r>
        <w:rPr>
          <w:rFonts w:hint="eastAsia"/>
          <w:lang w:val="en-US" w:eastAsia="zh-CN"/>
        </w:rPr>
        <w:t>多个服务器可能在同一时间处理同一条数据，eg：多台机器定时任务都拿到了相同的数据进行处理，可以加分布式锁来锁定此数据，处理完成之后释放锁，获取到锁之后必须先判断此数据是否被处理</w:t>
      </w:r>
    </w:p>
    <w:p>
      <w:pPr>
        <w:pStyle w:val="3"/>
        <w:numPr>
          <w:ilvl w:val="1"/>
          <w:numId w:val="1"/>
        </w:numPr>
        <w:bidi w:val="0"/>
        <w:ind w:left="0" w:leftChars="0" w:firstLine="0" w:firstLineChars="0"/>
        <w:rPr>
          <w:rFonts w:hint="eastAsia"/>
          <w:lang w:val="en-US" w:eastAsia="zh-CN"/>
        </w:rPr>
      </w:pPr>
      <w:r>
        <w:rPr>
          <w:rFonts w:hint="eastAsia"/>
          <w:lang w:val="en-US" w:eastAsia="zh-CN"/>
        </w:rPr>
        <w:t>其它一些方法</w:t>
      </w:r>
    </w:p>
    <w:p>
      <w:pPr>
        <w:numPr>
          <w:ilvl w:val="0"/>
          <w:numId w:val="8"/>
        </w:numPr>
        <w:ind w:leftChars="0"/>
        <w:rPr>
          <w:rFonts w:hint="eastAsia"/>
          <w:lang w:val="en-US" w:eastAsia="zh-CN"/>
        </w:rPr>
      </w:pPr>
      <w:r>
        <w:rPr>
          <w:rFonts w:hint="eastAsia"/>
          <w:lang w:val="en-US" w:eastAsia="zh-CN"/>
        </w:rPr>
        <w:t>数据库唯一约束</w:t>
      </w:r>
    </w:p>
    <w:p>
      <w:pPr>
        <w:numPr>
          <w:ilvl w:val="0"/>
          <w:numId w:val="8"/>
        </w:numPr>
        <w:ind w:leftChars="0"/>
        <w:rPr>
          <w:rFonts w:hint="default"/>
          <w:lang w:val="en-US" w:eastAsia="zh-CN"/>
        </w:rPr>
      </w:pPr>
      <w:r>
        <w:rPr>
          <w:rFonts w:hint="eastAsia"/>
          <w:lang w:val="en-US" w:eastAsia="zh-CN"/>
        </w:rPr>
        <w:t>Redis set 防重</w:t>
      </w:r>
    </w:p>
    <w:p>
      <w:pPr>
        <w:numPr>
          <w:ilvl w:val="0"/>
          <w:numId w:val="8"/>
        </w:numPr>
        <w:ind w:leftChars="0"/>
        <w:rPr>
          <w:rFonts w:hint="default"/>
          <w:lang w:val="en-US" w:eastAsia="zh-CN"/>
        </w:rPr>
      </w:pPr>
      <w:r>
        <w:rPr>
          <w:rFonts w:hint="eastAsia"/>
          <w:lang w:val="en-US" w:eastAsia="zh-CN"/>
        </w:rPr>
        <w:t>防重表</w:t>
      </w:r>
    </w:p>
    <w:p>
      <w:pPr>
        <w:numPr>
          <w:ilvl w:val="0"/>
          <w:numId w:val="8"/>
        </w:numPr>
        <w:ind w:leftChars="0"/>
        <w:rPr>
          <w:rFonts w:hint="default"/>
          <w:lang w:val="en-US" w:eastAsia="zh-CN"/>
        </w:rPr>
      </w:pPr>
      <w:r>
        <w:rPr>
          <w:rFonts w:hint="eastAsia"/>
          <w:lang w:val="en-US" w:eastAsia="zh-CN"/>
        </w:rPr>
        <w:t>全局请求唯一id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DC315"/>
    <w:multiLevelType w:val="singleLevel"/>
    <w:tmpl w:val="804DC315"/>
    <w:lvl w:ilvl="0" w:tentative="0">
      <w:start w:val="1"/>
      <w:numFmt w:val="decimal"/>
      <w:suff w:val="nothing"/>
      <w:lvlText w:val="（%1）"/>
      <w:lvlJc w:val="left"/>
    </w:lvl>
  </w:abstractNum>
  <w:abstractNum w:abstractNumId="1">
    <w:nsid w:val="A83F1E3B"/>
    <w:multiLevelType w:val="singleLevel"/>
    <w:tmpl w:val="A83F1E3B"/>
    <w:lvl w:ilvl="0" w:tentative="0">
      <w:start w:val="1"/>
      <w:numFmt w:val="decimal"/>
      <w:suff w:val="nothing"/>
      <w:lvlText w:val="（%1）"/>
      <w:lvlJc w:val="left"/>
    </w:lvl>
  </w:abstractNum>
  <w:abstractNum w:abstractNumId="2">
    <w:nsid w:val="D088AF4E"/>
    <w:multiLevelType w:val="singleLevel"/>
    <w:tmpl w:val="D088AF4E"/>
    <w:lvl w:ilvl="0" w:tentative="0">
      <w:start w:val="1"/>
      <w:numFmt w:val="decimal"/>
      <w:suff w:val="space"/>
      <w:lvlText w:val="%1."/>
      <w:lvlJc w:val="left"/>
    </w:lvl>
  </w:abstractNum>
  <w:abstractNum w:abstractNumId="3">
    <w:nsid w:val="EEFC0BF9"/>
    <w:multiLevelType w:val="singleLevel"/>
    <w:tmpl w:val="EEFC0BF9"/>
    <w:lvl w:ilvl="0" w:tentative="0">
      <w:start w:val="1"/>
      <w:numFmt w:val="decimal"/>
      <w:suff w:val="nothing"/>
      <w:lvlText w:val="（%1）"/>
      <w:lvlJc w:val="left"/>
    </w:lvl>
  </w:abstractNum>
  <w:abstractNum w:abstractNumId="4">
    <w:nsid w:val="FFE48E7F"/>
    <w:multiLevelType w:val="singleLevel"/>
    <w:tmpl w:val="FFE48E7F"/>
    <w:lvl w:ilvl="0" w:tentative="0">
      <w:start w:val="1"/>
      <w:numFmt w:val="decimal"/>
      <w:suff w:val="nothing"/>
      <w:lvlText w:val="（%1）"/>
      <w:lvlJc w:val="left"/>
    </w:lvl>
  </w:abstractNum>
  <w:abstractNum w:abstractNumId="5">
    <w:nsid w:val="1048A8D4"/>
    <w:multiLevelType w:val="multilevel"/>
    <w:tmpl w:val="1048A8D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438A10F"/>
    <w:multiLevelType w:val="singleLevel"/>
    <w:tmpl w:val="3438A10F"/>
    <w:lvl w:ilvl="0" w:tentative="0">
      <w:start w:val="1"/>
      <w:numFmt w:val="decimal"/>
      <w:suff w:val="nothing"/>
      <w:lvlText w:val="（%1）"/>
      <w:lvlJc w:val="left"/>
    </w:lvl>
  </w:abstractNum>
  <w:abstractNum w:abstractNumId="7">
    <w:nsid w:val="5C855329"/>
    <w:multiLevelType w:val="singleLevel"/>
    <w:tmpl w:val="5C855329"/>
    <w:lvl w:ilvl="0" w:tentative="0">
      <w:start w:val="1"/>
      <w:numFmt w:val="decimal"/>
      <w:suff w:val="nothing"/>
      <w:lvlText w:val="（%1）"/>
      <w:lvlJc w:val="left"/>
    </w:lvl>
  </w:abstractNum>
  <w:num w:numId="1">
    <w:abstractNumId w:val="5"/>
  </w:num>
  <w:num w:numId="2">
    <w:abstractNumId w:val="7"/>
  </w:num>
  <w:num w:numId="3">
    <w:abstractNumId w:val="3"/>
  </w:num>
  <w:num w:numId="4">
    <w:abstractNumId w:val="2"/>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E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2020-11-02T23:12:31Z</dcterms:created>
  <dc:creator>liurunkai</dc:creator>
  <cp:lastModifiedBy>liurunkai</cp:lastModifiedBy>
  <dcterms:modified xsi:type="dcterms:W3CDTF">2020-11-04T03:12:09Z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